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3.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app.xml" ContentType="application/vnd.openxmlformats-officedocument.extended-properties+xml"/>
  <Override PartName="/docProps/core.xml" ContentType="application/vnd.openxmlformats-package.core-properties+xml"/>
  <Override PartName="/customXml/itemProps2.xml" ContentType="application/vnd.openxmlformats-officedocument.customXmlProperties+xml"/>
  <Override PartName="/customXml/itemProps1.xml" ContentType="application/vnd.openxmlformats-officedocument.customXmlProperties+xml"/>
  <Override PartName="/word/webSettings.xml" ContentType="application/vnd.openxmlformats-officedocument.wordprocessingml.webSetting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fontTable.xml" ContentType="application/vnd.openxmlformats-officedocument.wordprocessingml.fontTable+xml"/>
  <Override PartName="/customXml/itemProps6.xml" ContentType="application/vnd.openxmlformats-officedocument.customXmlProperties+xml"/>
  <Override PartName="/customXml/itemProps5.xml" ContentType="application/vnd.openxmlformats-officedocument.customXmlProperties+xml"/>
  <Override PartName="/customXml/itemProps7.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B4118" w14:textId="08A71BA4" w:rsidR="007F6BE2" w:rsidRPr="00223333" w:rsidRDefault="008933B3" w:rsidP="007F6BE2">
      <w:pPr>
        <w:jc w:val="center"/>
        <w:rPr>
          <w:b/>
          <w:szCs w:val="22"/>
        </w:rPr>
      </w:pPr>
      <w:bookmarkStart w:id="0" w:name="_GoBack"/>
      <w:bookmarkEnd w:id="0"/>
      <w:r w:rsidRPr="003B1595">
        <w:rPr>
          <w:rFonts w:cs="Arial"/>
          <w:b/>
          <w:noProof/>
          <w:sz w:val="20"/>
          <w:szCs w:val="20"/>
        </w:rPr>
        <w:drawing>
          <wp:anchor distT="0" distB="0" distL="114300" distR="114300" simplePos="0" relativeHeight="251760128" behindDoc="0" locked="0" layoutInCell="1" allowOverlap="1" wp14:anchorId="51185E13" wp14:editId="4CD444F3">
            <wp:simplePos x="0" y="0"/>
            <wp:positionH relativeFrom="column">
              <wp:posOffset>247650</wp:posOffset>
            </wp:positionH>
            <wp:positionV relativeFrom="paragraph">
              <wp:posOffset>26035</wp:posOffset>
            </wp:positionV>
            <wp:extent cx="562610" cy="1071880"/>
            <wp:effectExtent l="0" t="0" r="8890" b="0"/>
            <wp:wrapNone/>
            <wp:docPr id="42"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62176" behindDoc="0" locked="0" layoutInCell="1" allowOverlap="1" wp14:anchorId="4E31FAA3" wp14:editId="1A407AF9">
            <wp:simplePos x="0" y="0"/>
            <wp:positionH relativeFrom="column">
              <wp:posOffset>4953000</wp:posOffset>
            </wp:positionH>
            <wp:positionV relativeFrom="paragraph">
              <wp:posOffset>66040</wp:posOffset>
            </wp:positionV>
            <wp:extent cx="753110" cy="905510"/>
            <wp:effectExtent l="0" t="0" r="8890" b="8890"/>
            <wp:wrapNone/>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3110" cy="905510"/>
                    </a:xfrm>
                    <a:prstGeom prst="rect">
                      <a:avLst/>
                    </a:prstGeom>
                  </pic:spPr>
                </pic:pic>
              </a:graphicData>
            </a:graphic>
            <wp14:sizeRelH relativeFrom="page">
              <wp14:pctWidth>0</wp14:pctWidth>
            </wp14:sizeRelH>
            <wp14:sizeRelV relativeFrom="page">
              <wp14:pctHeight>0</wp14:pctHeight>
            </wp14:sizeRelV>
          </wp:anchor>
        </w:drawing>
      </w:r>
      <w:r w:rsidRPr="003B1595">
        <w:rPr>
          <w:rFonts w:cs="Arial"/>
          <w:noProof/>
          <w:sz w:val="20"/>
          <w:szCs w:val="20"/>
        </w:rPr>
        <w:drawing>
          <wp:anchor distT="0" distB="0" distL="114300" distR="114300" simplePos="0" relativeHeight="251761152" behindDoc="0" locked="0" layoutInCell="1" allowOverlap="1" wp14:anchorId="133A9B62" wp14:editId="0DDC05B9">
            <wp:simplePos x="0" y="0"/>
            <wp:positionH relativeFrom="column">
              <wp:posOffset>2590800</wp:posOffset>
            </wp:positionH>
            <wp:positionV relativeFrom="paragraph">
              <wp:posOffset>23495</wp:posOffset>
            </wp:positionV>
            <wp:extent cx="755650" cy="727075"/>
            <wp:effectExtent l="0" t="0" r="6350" b="0"/>
            <wp:wrapNone/>
            <wp:docPr id="43"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79CF6FC" w14:textId="77777777" w:rsidR="007F6BE2" w:rsidRPr="00223333" w:rsidRDefault="007F6BE2" w:rsidP="007F6BE2">
      <w:pPr>
        <w:ind w:left="-540" w:right="-450"/>
        <w:rPr>
          <w:b/>
          <w:szCs w:val="22"/>
        </w:rPr>
      </w:pPr>
    </w:p>
    <w:p w14:paraId="7BBBDD09" w14:textId="77777777" w:rsidR="007F6BE2" w:rsidRPr="00223333" w:rsidRDefault="007F6BE2" w:rsidP="007F6BE2">
      <w:pPr>
        <w:jc w:val="center"/>
        <w:rPr>
          <w:b/>
          <w:szCs w:val="22"/>
        </w:rPr>
      </w:pPr>
    </w:p>
    <w:p w14:paraId="5F68FF4E" w14:textId="77777777" w:rsidR="008933B3" w:rsidRDefault="008933B3" w:rsidP="00DF2581">
      <w:pPr>
        <w:jc w:val="center"/>
        <w:rPr>
          <w:b/>
          <w:szCs w:val="22"/>
        </w:rPr>
      </w:pPr>
    </w:p>
    <w:p w14:paraId="5A174826" w14:textId="77777777" w:rsidR="008933B3" w:rsidRDefault="008933B3" w:rsidP="008D4A21">
      <w:pPr>
        <w:jc w:val="center"/>
        <w:rPr>
          <w:b/>
          <w:szCs w:val="22"/>
        </w:rPr>
      </w:pPr>
    </w:p>
    <w:p w14:paraId="4A37BA76" w14:textId="77777777" w:rsidR="008933B3" w:rsidRDefault="008933B3" w:rsidP="00DF2581">
      <w:pPr>
        <w:jc w:val="center"/>
        <w:rPr>
          <w:b/>
          <w:szCs w:val="22"/>
        </w:rPr>
      </w:pPr>
    </w:p>
    <w:p w14:paraId="711BAB03" w14:textId="77777777" w:rsidR="007F6BE2" w:rsidRPr="00223333" w:rsidRDefault="007F6BE2" w:rsidP="00DF2581">
      <w:pPr>
        <w:jc w:val="center"/>
        <w:rPr>
          <w:b/>
          <w:szCs w:val="22"/>
        </w:rPr>
      </w:pPr>
      <w:r w:rsidRPr="00223333">
        <w:rPr>
          <w:b/>
          <w:szCs w:val="22"/>
        </w:rPr>
        <w:t xml:space="preserve">United Nations Development </w:t>
      </w:r>
      <w:proofErr w:type="spellStart"/>
      <w:r w:rsidRPr="00223333">
        <w:rPr>
          <w:b/>
          <w:szCs w:val="22"/>
        </w:rPr>
        <w:t>Programme</w:t>
      </w:r>
      <w:proofErr w:type="spellEnd"/>
    </w:p>
    <w:p w14:paraId="4D7C7EF6" w14:textId="3EB0EA41" w:rsidR="007F6BE2" w:rsidRPr="00223333" w:rsidRDefault="007F6BE2" w:rsidP="00DF2581">
      <w:pPr>
        <w:jc w:val="center"/>
        <w:rPr>
          <w:b/>
          <w:szCs w:val="22"/>
        </w:rPr>
      </w:pPr>
      <w:r>
        <w:rPr>
          <w:b/>
          <w:szCs w:val="22"/>
        </w:rPr>
        <w:t xml:space="preserve">Country:  </w:t>
      </w:r>
      <w:r w:rsidR="00EB2C90">
        <w:rPr>
          <w:b/>
          <w:szCs w:val="22"/>
        </w:rPr>
        <w:t>The Solomon Islands</w:t>
      </w:r>
    </w:p>
    <w:p w14:paraId="1EA5F0D8" w14:textId="562390FA" w:rsidR="007B0790" w:rsidRPr="00223333" w:rsidRDefault="007F6BE2" w:rsidP="00972CEE">
      <w:pPr>
        <w:jc w:val="center"/>
        <w:rPr>
          <w:b/>
          <w:szCs w:val="22"/>
        </w:rPr>
      </w:pPr>
      <w:r w:rsidRPr="00223333">
        <w:rPr>
          <w:b/>
          <w:szCs w:val="22"/>
        </w:rPr>
        <w:t>PROJECT DOCUMENT</w:t>
      </w:r>
    </w:p>
    <w:tbl>
      <w:tblPr>
        <w:tblW w:w="5000" w:type="pct"/>
        <w:tblLook w:val="01E0" w:firstRow="1" w:lastRow="1" w:firstColumn="1" w:lastColumn="1" w:noHBand="0" w:noVBand="0"/>
      </w:tblPr>
      <w:tblGrid>
        <w:gridCol w:w="9720"/>
      </w:tblGrid>
      <w:tr w:rsidR="007F6BE2" w:rsidRPr="00223333" w14:paraId="4DF72DEE" w14:textId="77777777" w:rsidTr="007F6BE2">
        <w:trPr>
          <w:trHeight w:val="359"/>
        </w:trPr>
        <w:tc>
          <w:tcPr>
            <w:tcW w:w="5000" w:type="pct"/>
            <w:vAlign w:val="center"/>
          </w:tcPr>
          <w:p w14:paraId="5F1544A4" w14:textId="29DE6EC3" w:rsidR="007F6BE2" w:rsidRPr="00223333" w:rsidRDefault="007F6BE2" w:rsidP="008D4A21">
            <w:pPr>
              <w:tabs>
                <w:tab w:val="left" w:pos="4680"/>
              </w:tabs>
              <w:spacing w:after="120"/>
              <w:jc w:val="both"/>
              <w:rPr>
                <w:szCs w:val="22"/>
                <w:shd w:val="clear" w:color="auto" w:fill="E0E0E0"/>
              </w:rPr>
            </w:pPr>
            <w:r w:rsidRPr="00223333">
              <w:rPr>
                <w:b/>
                <w:bCs/>
                <w:szCs w:val="22"/>
              </w:rPr>
              <w:t>Project Title:</w:t>
            </w:r>
            <w:r w:rsidR="008933B3">
              <w:rPr>
                <w:b/>
                <w:bCs/>
                <w:szCs w:val="22"/>
              </w:rPr>
              <w:t xml:space="preserve"> </w:t>
            </w:r>
            <w:r w:rsidRPr="007F6BE2">
              <w:rPr>
                <w:bCs/>
                <w:szCs w:val="22"/>
              </w:rPr>
              <w:t>Integrating global environment commitments in investment and development decision-making</w:t>
            </w:r>
          </w:p>
        </w:tc>
      </w:tr>
      <w:tr w:rsidR="007F6BE2" w:rsidRPr="00223333" w14:paraId="735522BF" w14:textId="77777777" w:rsidTr="007F6BE2">
        <w:trPr>
          <w:trHeight w:val="150"/>
        </w:trPr>
        <w:tc>
          <w:tcPr>
            <w:tcW w:w="5000" w:type="pct"/>
            <w:vAlign w:val="center"/>
          </w:tcPr>
          <w:p w14:paraId="1EA9E1F3" w14:textId="77777777" w:rsidR="00262ABB" w:rsidRDefault="007F6BE2" w:rsidP="008D4A21">
            <w:pPr>
              <w:tabs>
                <w:tab w:val="left" w:pos="4680"/>
              </w:tabs>
              <w:spacing w:after="120"/>
              <w:jc w:val="both"/>
              <w:rPr>
                <w:bCs/>
                <w:szCs w:val="22"/>
              </w:rPr>
            </w:pPr>
            <w:r w:rsidRPr="00223333">
              <w:rPr>
                <w:b/>
                <w:bCs/>
                <w:szCs w:val="22"/>
              </w:rPr>
              <w:t xml:space="preserve">UNDAF Outcome(s): </w:t>
            </w:r>
            <w:r w:rsidRPr="00223333">
              <w:rPr>
                <w:bCs/>
                <w:szCs w:val="22"/>
              </w:rPr>
              <w:t xml:space="preserve"> </w:t>
            </w:r>
            <w:r w:rsidR="00FE2429">
              <w:rPr>
                <w:bCs/>
                <w:szCs w:val="22"/>
              </w:rPr>
              <w:t xml:space="preserve">Outcome 1.1:  </w:t>
            </w:r>
            <w:r w:rsidR="00262ABB" w:rsidRPr="00262ABB">
              <w:rPr>
                <w:bCs/>
                <w:szCs w:val="22"/>
              </w:rPr>
              <w:t>Improved resilience of PICTs, with particular focus on communities, through integrated implementation of sustainable environmental management,</w:t>
            </w:r>
            <w:r w:rsidR="00262ABB">
              <w:rPr>
                <w:bCs/>
                <w:szCs w:val="22"/>
              </w:rPr>
              <w:t xml:space="preserve"> </w:t>
            </w:r>
            <w:r w:rsidR="00262ABB" w:rsidRPr="00262ABB">
              <w:rPr>
                <w:bCs/>
                <w:szCs w:val="22"/>
              </w:rPr>
              <w:t>climate change adaptation/mitigation, and disaster risk management.</w:t>
            </w:r>
          </w:p>
          <w:p w14:paraId="764DDCA0" w14:textId="77777777" w:rsidR="0073590C" w:rsidRPr="00DF2581" w:rsidRDefault="007F6BE2" w:rsidP="008D4A21">
            <w:pPr>
              <w:tabs>
                <w:tab w:val="left" w:pos="4680"/>
              </w:tabs>
              <w:spacing w:after="120"/>
              <w:jc w:val="both"/>
            </w:pPr>
            <w:r w:rsidRPr="00223333">
              <w:rPr>
                <w:b/>
                <w:bCs/>
                <w:szCs w:val="22"/>
              </w:rPr>
              <w:t xml:space="preserve">UNDP Strategic Plan Environment and Sustainable Development Primary Outcome: </w:t>
            </w:r>
            <w:r w:rsidR="0073590C" w:rsidRPr="0073590C">
              <w:rPr>
                <w:bCs/>
                <w:szCs w:val="22"/>
              </w:rPr>
              <w:t>Growth and development are inclusive and sustainable, incorporating productive capacities that create employment and livelihoods for the poor and excluded</w:t>
            </w:r>
            <w:r w:rsidR="00967DF4">
              <w:rPr>
                <w:bCs/>
                <w:szCs w:val="22"/>
              </w:rPr>
              <w:t xml:space="preserve"> (Outcome 1)</w:t>
            </w:r>
          </w:p>
          <w:p w14:paraId="2415CC8E" w14:textId="77777777" w:rsidR="007F6BE2" w:rsidRPr="007D67E0" w:rsidRDefault="007F6BE2" w:rsidP="008D4A21">
            <w:pPr>
              <w:tabs>
                <w:tab w:val="left" w:pos="4680"/>
              </w:tabs>
              <w:spacing w:after="120"/>
              <w:jc w:val="both"/>
              <w:rPr>
                <w:bCs/>
                <w:szCs w:val="22"/>
              </w:rPr>
            </w:pPr>
            <w:r w:rsidRPr="00223333">
              <w:rPr>
                <w:b/>
                <w:bCs/>
                <w:szCs w:val="22"/>
              </w:rPr>
              <w:t>UNDP Strategic Plan Secondary Outcome:</w:t>
            </w:r>
            <w:r w:rsidR="00967DF4" w:rsidRPr="00DF2581">
              <w:t xml:space="preserve"> </w:t>
            </w:r>
            <w:r w:rsidR="00967DF4" w:rsidRPr="00D75AA6">
              <w:rPr>
                <w:bCs/>
                <w:szCs w:val="22"/>
              </w:rPr>
              <w:t xml:space="preserve"> </w:t>
            </w:r>
            <w:r w:rsidR="00D75AA6" w:rsidRPr="00D75AA6">
              <w:rPr>
                <w:bCs/>
                <w:szCs w:val="22"/>
              </w:rPr>
              <w:t>Countries have strengthened institutions to progressively deliver universal access to basic services (Outcome 3)</w:t>
            </w:r>
          </w:p>
        </w:tc>
      </w:tr>
      <w:tr w:rsidR="007F6BE2" w:rsidRPr="00223333" w14:paraId="5591CE49" w14:textId="77777777" w:rsidTr="007F6BE2">
        <w:tc>
          <w:tcPr>
            <w:tcW w:w="5000" w:type="pct"/>
            <w:vAlign w:val="center"/>
          </w:tcPr>
          <w:p w14:paraId="2422FE50" w14:textId="77777777" w:rsidR="00D75AA6" w:rsidRPr="00D75AA6" w:rsidRDefault="00D75AA6" w:rsidP="008D4A21">
            <w:pPr>
              <w:tabs>
                <w:tab w:val="left" w:pos="4680"/>
              </w:tabs>
              <w:spacing w:after="120" w:line="0" w:lineRule="atLeast"/>
              <w:jc w:val="both"/>
              <w:rPr>
                <w:rFonts w:cs="Arial"/>
                <w:b/>
                <w:iCs/>
                <w:szCs w:val="22"/>
              </w:rPr>
            </w:pPr>
            <w:r>
              <w:rPr>
                <w:rFonts w:cs="Arial"/>
                <w:b/>
                <w:iCs/>
                <w:szCs w:val="22"/>
              </w:rPr>
              <w:t xml:space="preserve">Expected UNDAF Outputs:  </w:t>
            </w:r>
            <w:r w:rsidRPr="00E268B7">
              <w:rPr>
                <w:rFonts w:cs="Arial"/>
                <w:b/>
                <w:iCs/>
                <w:szCs w:val="22"/>
              </w:rPr>
              <w:t>1.1.1</w:t>
            </w:r>
            <w:r>
              <w:rPr>
                <w:rFonts w:cs="Arial"/>
                <w:b/>
                <w:iCs/>
                <w:szCs w:val="22"/>
              </w:rPr>
              <w:t xml:space="preserve">: </w:t>
            </w:r>
            <w:r>
              <w:rPr>
                <w:rFonts w:cs="Arial"/>
                <w:iCs/>
                <w:szCs w:val="22"/>
              </w:rPr>
              <w:t xml:space="preserve"> </w:t>
            </w:r>
            <w:r w:rsidRPr="00E268B7">
              <w:rPr>
                <w:rFonts w:cs="Arial"/>
                <w:iCs/>
                <w:szCs w:val="22"/>
              </w:rPr>
              <w:t>Strengthened capacity to integrate and implement policies/strategies for environmental sustainability, disaster risk reduction/management and climate change adaptation and mitigation at national level</w:t>
            </w:r>
          </w:p>
          <w:p w14:paraId="6D82FF87" w14:textId="77777777" w:rsidR="007F6BE2" w:rsidRPr="00223333" w:rsidRDefault="00D75AA6" w:rsidP="008D4A21">
            <w:pPr>
              <w:jc w:val="both"/>
              <w:rPr>
                <w:iCs/>
                <w:szCs w:val="22"/>
              </w:rPr>
            </w:pPr>
            <w:r w:rsidRPr="00E268B7">
              <w:rPr>
                <w:rFonts w:cs="Arial"/>
                <w:b/>
                <w:iCs/>
                <w:szCs w:val="22"/>
              </w:rPr>
              <w:t>1.1.3</w:t>
            </w:r>
            <w:r>
              <w:rPr>
                <w:rFonts w:cs="Arial"/>
                <w:b/>
                <w:iCs/>
                <w:szCs w:val="22"/>
              </w:rPr>
              <w:t xml:space="preserve">:  </w:t>
            </w:r>
            <w:r w:rsidRPr="00E268B7">
              <w:rPr>
                <w:rFonts w:cs="Arial"/>
                <w:iCs/>
                <w:szCs w:val="22"/>
              </w:rPr>
              <w:t>Strengthened national capacity for effective management of natural and water resources, renewable energy, waste, land and land rehabilitation that promote good agricultural practices for conservation of the environment and biodiversity.</w:t>
            </w:r>
          </w:p>
        </w:tc>
      </w:tr>
      <w:tr w:rsidR="007F6BE2" w:rsidRPr="00223333" w14:paraId="01E1345F" w14:textId="77777777" w:rsidTr="007F6BE2">
        <w:tc>
          <w:tcPr>
            <w:tcW w:w="5000" w:type="pct"/>
            <w:shd w:val="clear" w:color="auto" w:fill="auto"/>
            <w:vAlign w:val="center"/>
          </w:tcPr>
          <w:p w14:paraId="55A3A441" w14:textId="04974F78" w:rsidR="007F6BE2" w:rsidRPr="00223333" w:rsidRDefault="007F6BE2" w:rsidP="008D4A21">
            <w:pPr>
              <w:autoSpaceDE w:val="0"/>
              <w:autoSpaceDN w:val="0"/>
              <w:adjustRightInd w:val="0"/>
              <w:spacing w:after="120"/>
              <w:jc w:val="both"/>
              <w:rPr>
                <w:szCs w:val="22"/>
              </w:rPr>
            </w:pPr>
            <w:r w:rsidRPr="00223333">
              <w:rPr>
                <w:b/>
                <w:bCs/>
                <w:szCs w:val="22"/>
              </w:rPr>
              <w:t xml:space="preserve">Executing Entity/Implementing Partner: </w:t>
            </w:r>
            <w:r w:rsidR="00B65DF9">
              <w:rPr>
                <w:szCs w:val="22"/>
              </w:rPr>
              <w:t>UNDP</w:t>
            </w:r>
            <w:r w:rsidR="00AA37F7">
              <w:rPr>
                <w:szCs w:val="22"/>
              </w:rPr>
              <w:t xml:space="preserve"> Country Office in Solomon Islands</w:t>
            </w:r>
          </w:p>
        </w:tc>
      </w:tr>
      <w:tr w:rsidR="007F6BE2" w:rsidRPr="00223333" w14:paraId="129B1400" w14:textId="77777777" w:rsidTr="00DF2581">
        <w:trPr>
          <w:trHeight w:val="288"/>
        </w:trPr>
        <w:tc>
          <w:tcPr>
            <w:tcW w:w="5000" w:type="pct"/>
            <w:vAlign w:val="center"/>
          </w:tcPr>
          <w:p w14:paraId="37A2E36C" w14:textId="77777777" w:rsidR="007F6BE2" w:rsidRPr="00223333" w:rsidRDefault="007F6BE2" w:rsidP="008D4A21">
            <w:pPr>
              <w:tabs>
                <w:tab w:val="left" w:pos="4680"/>
              </w:tabs>
              <w:jc w:val="both"/>
              <w:rPr>
                <w:b/>
                <w:bCs/>
                <w:szCs w:val="22"/>
              </w:rPr>
            </w:pPr>
            <w:r w:rsidRPr="00223333">
              <w:rPr>
                <w:b/>
                <w:bCs/>
                <w:szCs w:val="22"/>
              </w:rPr>
              <w:t xml:space="preserve">Implementing Entity/Responsible Partners: </w:t>
            </w:r>
            <w:r w:rsidRPr="00223333">
              <w:rPr>
                <w:szCs w:val="22"/>
              </w:rPr>
              <w:t xml:space="preserve">United Nations Development </w:t>
            </w:r>
            <w:proofErr w:type="spellStart"/>
            <w:r>
              <w:rPr>
                <w:szCs w:val="22"/>
              </w:rPr>
              <w:t>Programme</w:t>
            </w:r>
            <w:proofErr w:type="spellEnd"/>
          </w:p>
          <w:p w14:paraId="7EFB87F1" w14:textId="77777777" w:rsidR="007F6BE2" w:rsidRPr="00223333" w:rsidRDefault="007F6BE2" w:rsidP="008D4A21">
            <w:pPr>
              <w:tabs>
                <w:tab w:val="left" w:pos="4680"/>
              </w:tabs>
              <w:spacing w:line="120" w:lineRule="auto"/>
              <w:jc w:val="both"/>
              <w:rPr>
                <w:szCs w:val="22"/>
                <w:shd w:val="clear" w:color="auto" w:fill="E0E0E0"/>
              </w:rPr>
            </w:pPr>
          </w:p>
        </w:tc>
      </w:tr>
    </w:tbl>
    <w:p w14:paraId="625B09C2" w14:textId="77777777" w:rsidR="007F6BE2" w:rsidRDefault="007F6BE2" w:rsidP="007F6BE2">
      <w:pPr>
        <w:tabs>
          <w:tab w:val="left" w:pos="4680"/>
        </w:tabs>
        <w:rPr>
          <w:szCs w:val="22"/>
        </w:rPr>
      </w:pPr>
      <w:r w:rsidRPr="00DF2581">
        <w:rPr>
          <w:noProof/>
          <w:szCs w:val="22"/>
        </w:rPr>
        <mc:AlternateContent>
          <mc:Choice Requires="wps">
            <w:drawing>
              <wp:inline distT="0" distB="0" distL="0" distR="0" wp14:anchorId="091024F5" wp14:editId="4B6673FD">
                <wp:extent cx="6018028" cy="1945758"/>
                <wp:effectExtent l="0" t="0" r="20955" b="16510"/>
                <wp:docPr id="39"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18028" cy="1945758"/>
                        </a:xfrm>
                        <a:prstGeom prst="rect">
                          <a:avLst/>
                        </a:prstGeom>
                        <a:solidFill>
                          <a:srgbClr val="FFFFFF"/>
                        </a:solidFill>
                        <a:ln w="9525">
                          <a:solidFill>
                            <a:srgbClr val="000000"/>
                          </a:solidFill>
                          <a:miter lim="800000"/>
                          <a:headEnd/>
                          <a:tailEnd/>
                        </a:ln>
                      </wps:spPr>
                      <wps:txbx>
                        <w:txbxContent>
                          <w:p w14:paraId="169701AB" w14:textId="77777777" w:rsidR="004152CF" w:rsidRPr="009D4AE6" w:rsidRDefault="004152CF" w:rsidP="00B82CC3">
                            <w:pPr>
                              <w:spacing w:after="120"/>
                              <w:jc w:val="center"/>
                              <w:rPr>
                                <w:b/>
                                <w:bCs/>
                                <w:szCs w:val="22"/>
                              </w:rPr>
                            </w:pPr>
                            <w:r w:rsidRPr="009D4AE6">
                              <w:rPr>
                                <w:b/>
                                <w:bCs/>
                                <w:szCs w:val="22"/>
                              </w:rPr>
                              <w:t>Brief Description</w:t>
                            </w:r>
                          </w:p>
                          <w:p w14:paraId="3A27B8FD" w14:textId="35B9A0EE" w:rsidR="004152CF" w:rsidRDefault="004152CF" w:rsidP="008D4A21">
                            <w:pPr>
                              <w:jc w:val="center"/>
                            </w:pPr>
                            <w:r>
                              <w:t>T</w:t>
                            </w:r>
                            <w:r w:rsidRPr="00FC1295">
                              <w:t xml:space="preserve">his project </w:t>
                            </w:r>
                            <w:r>
                              <w:t xml:space="preserve">takes a strategic approach to meeting Rio Conventions obligations through the implementation of the REDD+ Roadmap.  This calls for strengthening targeted policy, institutional, and technical capacities within the existing REDD+ baseline.  The project </w:t>
                            </w:r>
                            <w:r w:rsidRPr="00FC1295">
                              <w:t>will facilitate the proactive and constructive engagement of decision-makers across environmental focal area</w:t>
                            </w:r>
                            <w:r>
                              <w:t xml:space="preserve">s and socio-economic sectors.  This project is </w:t>
                            </w:r>
                            <w:r w:rsidRPr="00FC1295">
                              <w:t xml:space="preserve">innovative and transformative in that environmental and resource management at the sub-national level </w:t>
                            </w:r>
                            <w:r>
                              <w:t xml:space="preserve">lacks </w:t>
                            </w:r>
                            <w:r w:rsidRPr="00FC1295">
                              <w:t>institutional authority</w:t>
                            </w:r>
                            <w:r>
                              <w:t xml:space="preserve"> in the baseline.  The project will </w:t>
                            </w:r>
                            <w:r w:rsidRPr="005F0B23">
                              <w:t xml:space="preserve">enhance the capacity of relevant policy and institutional stakeholders to enable compliance with the three Rio Conventions and other </w:t>
                            </w:r>
                            <w:proofErr w:type="spellStart"/>
                            <w:r w:rsidRPr="005F0B23">
                              <w:t>MEAs.</w:t>
                            </w:r>
                            <w:proofErr w:type="spellEnd"/>
                            <w:r w:rsidRPr="005F0B23">
                              <w:t xml:space="preserve">  </w:t>
                            </w:r>
                            <w:r w:rsidRPr="005F0B23">
                              <w:rPr>
                                <w:szCs w:val="22"/>
                              </w:rPr>
                              <w:t>Specifically, the project will strengthen and institute a tiered network of key decision-makers, planners, and other stakeholders to catalyze and sustain reductions of deforestation and forest degradation</w:t>
                            </w:r>
                            <w:r w:rsidRPr="005B1293">
                              <w:rPr>
                                <w:szCs w:val="22"/>
                              </w:rPr>
                              <w:t xml:space="preserve"> in a way that meets objectives under the three Rio Conventions.</w:t>
                            </w:r>
                          </w:p>
                          <w:p w14:paraId="20F0A0C6" w14:textId="77777777" w:rsidR="004152CF" w:rsidRPr="009D4AE6" w:rsidRDefault="004152CF" w:rsidP="00905784">
                            <w:pPr>
                              <w:rPr>
                                <w:b/>
                                <w:bCs/>
                                <w:szCs w:val="22"/>
                              </w:rPr>
                            </w:pPr>
                          </w:p>
                        </w:txbxContent>
                      </wps:txbx>
                      <wps:bodyPr rot="0" vert="horz" wrap="square" lIns="91440" tIns="45720" rIns="91440" bIns="45720" anchor="t" anchorCtr="0" upright="1">
                        <a:noAutofit/>
                      </wps:bodyPr>
                    </wps:wsp>
                  </a:graphicData>
                </a:graphic>
              </wp:inline>
            </w:drawing>
          </mc:Choice>
          <mc:Fallback>
            <w:pict>
              <v:shapetype id="_x0000_t202" coordsize="21600,21600" o:spt="202" path="m,l,21600r21600,l21600,xe">
                <v:stroke joinstyle="miter"/>
                <v:path gradientshapeok="t" o:connecttype="rect"/>
              </v:shapetype>
              <v:shape id="Text Box 39" o:spid="_x0000_s1026" type="#_x0000_t202" style="width:473.85pt;height:153.2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IThKwIAAFMEAAAOAAAAZHJzL2Uyb0RvYy54bWysVNuO0zAQfUfiHyy/06SlXdqo6WrpUoS0&#10;XKRdPsBxnMTC9hjbbbJ8PWMnW8rtBZEHy3PxmZkzM9leD1qRk3BeginpfJZTIgyHWpq2pJ8fDi/W&#10;lPjATM0UGFHSR+Hp9e75s21vC7GADlQtHEEQ44velrQLwRZZ5nknNPMzsMKgsQGnWUDRtVntWI/o&#10;WmWLPL/KenC1dcCF96i9HY10l/CbRvDwsWm8CESVFHML6XTprOKZ7basaB2zneRTGuwfstBMGgx6&#10;hrplgZGjk79BackdeGjCjIPOoGkkF6kGrGae/1LNfcesSLUgOd6eafL/D5Z/OH1yRNYlfbmhxDCN&#10;PXoQQyCvYSCoQn566wt0u7foGAbUY59Trd7eAf/iiYF9x0wrbpyDvhOsxvzm8WV28XTE8RGk6t9D&#10;jXHYMUACGhqnI3lIB0F07NPjuTcxF47Kq3y+zhc4TRxt881y9Wq1TjFY8fTcOh/eCtAkXkrqsPkJ&#10;np3ufIjpsOLJJUbzoGR9kEolwbXVXjlyYjgoh/RN6D+5KUP6km5Wi9XIwF8h8vT9CULLgBOvpC7p&#10;+uzEisjbG1OneQxMqvGOKSszERm5G1kMQzVMjamgfkRKHYyTjZuIlw7cN0p6nOqS+q9H5gQl6p3B&#10;tmzmy2VcgyQghwsU3KWlurQwwxGqpIGS8boP4+ocrZNth5HGQTBwg61sZCI59nzMasobJzdxP21Z&#10;XI1LOXn9+BfsvgMAAP//AwBQSwMEFAAGAAgAAAAhAOAweBvdAAAABQEAAA8AAABkcnMvZG93bnJl&#10;di54bWxMj8FOwzAQRO9I/Qdrkbig1oFGSRviVKgSCG6lVHB1420S1V6ntpuGv8dwgctKoxnNvC1X&#10;o9FsQOc7SwLuZgkwpNqqjhoBu/en6QKYD5KU1JZQwBd6WFWTq1IWyl7oDYdtaFgsIV9IAW0IfcG5&#10;r1s00s9sjxS9g3VGhihdw5WTl1huNL9Pkowb2VFcaGWP6xbr4/ZsBCzSl+HTv843H3V20Mtwmw/P&#10;JyfEzfX4+AAs4Bj+wvCDH9Ghikx7eyblmRYQHwm/N3rLNM+B7QXMkywFXpX8P331DQAA//8DAFBL&#10;AQItABQABgAIAAAAIQC2gziS/gAAAOEBAAATAAAAAAAAAAAAAAAAAAAAAABbQ29udGVudF9UeXBl&#10;c10ueG1sUEsBAi0AFAAGAAgAAAAhADj9If/WAAAAlAEAAAsAAAAAAAAAAAAAAAAALwEAAF9yZWxz&#10;Ly5yZWxzUEsBAi0AFAAGAAgAAAAhAATkhOErAgAAUwQAAA4AAAAAAAAAAAAAAAAALgIAAGRycy9l&#10;Mm9Eb2MueG1sUEsBAi0AFAAGAAgAAAAhAOAweBvdAAAABQEAAA8AAAAAAAAAAAAAAAAAhQQAAGRy&#10;cy9kb3ducmV2LnhtbFBLBQYAAAAABAAEAPMAAACPBQAAAAA=&#10;">
                <v:textbox>
                  <w:txbxContent>
                    <w:p w14:paraId="169701AB" w14:textId="77777777" w:rsidR="004152CF" w:rsidRPr="009D4AE6" w:rsidRDefault="004152CF" w:rsidP="00B82CC3">
                      <w:pPr>
                        <w:spacing w:after="120"/>
                        <w:jc w:val="center"/>
                        <w:rPr>
                          <w:b/>
                          <w:bCs/>
                          <w:szCs w:val="22"/>
                        </w:rPr>
                      </w:pPr>
                      <w:r w:rsidRPr="009D4AE6">
                        <w:rPr>
                          <w:b/>
                          <w:bCs/>
                          <w:szCs w:val="22"/>
                        </w:rPr>
                        <w:t>Brief Description</w:t>
                      </w:r>
                    </w:p>
                    <w:p w14:paraId="3A27B8FD" w14:textId="35B9A0EE" w:rsidR="004152CF" w:rsidRDefault="004152CF" w:rsidP="008D4A21">
                      <w:pPr>
                        <w:jc w:val="center"/>
                      </w:pPr>
                      <w:r>
                        <w:t>T</w:t>
                      </w:r>
                      <w:r w:rsidRPr="00FC1295">
                        <w:t xml:space="preserve">his project </w:t>
                      </w:r>
                      <w:r>
                        <w:t xml:space="preserve">takes a strategic approach to meeting Rio Conventions obligations through the implementation of the REDD+ Roadmap.  This calls for strengthening targeted policy, institutional, and technical capacities within the existing REDD+ baseline.  The project </w:t>
                      </w:r>
                      <w:r w:rsidRPr="00FC1295">
                        <w:t>will facilitate the proactive and constructive engagement of decision-makers across environmental focal area</w:t>
                      </w:r>
                      <w:r>
                        <w:t xml:space="preserve">s and socio-economic sectors.  This project is </w:t>
                      </w:r>
                      <w:r w:rsidRPr="00FC1295">
                        <w:t xml:space="preserve">innovative and transformative in that environmental and resource management at the sub-national level </w:t>
                      </w:r>
                      <w:r>
                        <w:t xml:space="preserve">lacks </w:t>
                      </w:r>
                      <w:r w:rsidRPr="00FC1295">
                        <w:t>institutional authority</w:t>
                      </w:r>
                      <w:r>
                        <w:t xml:space="preserve"> in the baseline.  The project will </w:t>
                      </w:r>
                      <w:r w:rsidRPr="005F0B23">
                        <w:t xml:space="preserve">enhance the capacity of relevant policy and institutional stakeholders to enable compliance with the three Rio Conventions and other MEAs.  </w:t>
                      </w:r>
                      <w:r w:rsidRPr="005F0B23">
                        <w:rPr>
                          <w:szCs w:val="22"/>
                        </w:rPr>
                        <w:t>Specifically, the project will strengthen and institute a tiered network of key decision-makers, planners, and other stakeholders to catalyze and sustain reductions of deforestation and forest degradation</w:t>
                      </w:r>
                      <w:r w:rsidRPr="005B1293">
                        <w:rPr>
                          <w:szCs w:val="22"/>
                        </w:rPr>
                        <w:t xml:space="preserve"> in a way that meets objectives under the three Rio Conventions.</w:t>
                      </w:r>
                    </w:p>
                    <w:p w14:paraId="20F0A0C6" w14:textId="77777777" w:rsidR="004152CF" w:rsidRPr="009D4AE6" w:rsidRDefault="004152CF" w:rsidP="00905784">
                      <w:pPr>
                        <w:rPr>
                          <w:b/>
                          <w:bCs/>
                          <w:szCs w:val="22"/>
                        </w:rPr>
                      </w:pPr>
                    </w:p>
                  </w:txbxContent>
                </v:textbox>
                <w10:anchorlock/>
              </v:shape>
            </w:pict>
          </mc:Fallback>
        </mc:AlternateContent>
      </w:r>
    </w:p>
    <w:p w14:paraId="5992356F" w14:textId="77777777" w:rsidR="007F6BE2" w:rsidRDefault="00B82CC3" w:rsidP="00905784">
      <w:pPr>
        <w:tabs>
          <w:tab w:val="left" w:pos="4680"/>
        </w:tabs>
        <w:rPr>
          <w:b/>
          <w:sz w:val="24"/>
        </w:rPr>
      </w:pPr>
      <w:r w:rsidRPr="00DF2581">
        <w:rPr>
          <w:noProof/>
          <w:szCs w:val="22"/>
        </w:rPr>
        <mc:AlternateContent>
          <mc:Choice Requires="wps">
            <w:drawing>
              <wp:anchor distT="0" distB="0" distL="114300" distR="114300" simplePos="0" relativeHeight="251758080" behindDoc="0" locked="0" layoutInCell="1" allowOverlap="1" wp14:anchorId="347C9876" wp14:editId="2AF1C1C2">
                <wp:simplePos x="0" y="0"/>
                <wp:positionH relativeFrom="column">
                  <wp:posOffset>0</wp:posOffset>
                </wp:positionH>
                <wp:positionV relativeFrom="paragraph">
                  <wp:posOffset>24292</wp:posOffset>
                </wp:positionV>
                <wp:extent cx="2769870" cy="1711325"/>
                <wp:effectExtent l="0" t="0" r="11430" b="22225"/>
                <wp:wrapNone/>
                <wp:docPr id="40"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9870" cy="1711325"/>
                        </a:xfrm>
                        <a:prstGeom prst="rect">
                          <a:avLst/>
                        </a:prstGeom>
                        <a:solidFill>
                          <a:srgbClr val="FFFFFF"/>
                        </a:solidFill>
                        <a:ln w="9525">
                          <a:solidFill>
                            <a:srgbClr val="000000"/>
                          </a:solidFill>
                          <a:miter lim="800000"/>
                          <a:headEnd/>
                          <a:tailEnd/>
                        </a:ln>
                      </wps:spPr>
                      <wps:txbx>
                        <w:txbxContent>
                          <w:p w14:paraId="26694D4D" w14:textId="77777777" w:rsidR="004152CF" w:rsidRPr="00907CDC" w:rsidRDefault="004152CF" w:rsidP="007F6BE2">
                            <w:pPr>
                              <w:tabs>
                                <w:tab w:val="left" w:pos="2340"/>
                              </w:tabs>
                              <w:rPr>
                                <w:szCs w:val="22"/>
                              </w:rPr>
                            </w:pPr>
                            <w:proofErr w:type="spellStart"/>
                            <w:r w:rsidRPr="00B220F2">
                              <w:rPr>
                                <w:szCs w:val="22"/>
                              </w:rPr>
                              <w:t>Programme</w:t>
                            </w:r>
                            <w:proofErr w:type="spellEnd"/>
                            <w:r w:rsidRPr="00B220F2">
                              <w:rPr>
                                <w:szCs w:val="22"/>
                              </w:rPr>
                              <w:t xml:space="preserve"> Period:</w:t>
                            </w:r>
                            <w:r w:rsidRPr="00907CDC">
                              <w:rPr>
                                <w:rFonts w:ascii="Arial Narrow" w:hAnsi="Arial Narrow" w:cs="Arial"/>
                                <w:sz w:val="20"/>
                                <w:szCs w:val="20"/>
                              </w:rPr>
                              <w:tab/>
                            </w:r>
                            <w:r w:rsidRPr="00FA2A04">
                              <w:rPr>
                                <w:szCs w:val="22"/>
                              </w:rPr>
                              <w:t>Three (3) years</w:t>
                            </w:r>
                          </w:p>
                          <w:p w14:paraId="30C743F0" w14:textId="77777777" w:rsidR="004152CF" w:rsidRPr="00907CDC" w:rsidRDefault="004152CF" w:rsidP="00DC5EAF">
                            <w:pPr>
                              <w:spacing w:line="120" w:lineRule="auto"/>
                              <w:rPr>
                                <w:rFonts w:ascii="Arial Narrow" w:hAnsi="Arial Narrow" w:cs="Arial"/>
                                <w:sz w:val="20"/>
                                <w:szCs w:val="20"/>
                              </w:rPr>
                            </w:pPr>
                          </w:p>
                          <w:p w14:paraId="6786142B" w14:textId="3BD06644" w:rsidR="004152CF" w:rsidRPr="00B220F2" w:rsidRDefault="004152CF" w:rsidP="007F6BE2">
                            <w:pPr>
                              <w:tabs>
                                <w:tab w:val="left" w:pos="2340"/>
                              </w:tabs>
                              <w:rPr>
                                <w:szCs w:val="22"/>
                              </w:rPr>
                            </w:pPr>
                            <w:r w:rsidRPr="00B220F2">
                              <w:rPr>
                                <w:szCs w:val="22"/>
                              </w:rPr>
                              <w:t>Atlas Awar</w:t>
                            </w:r>
                            <w:r>
                              <w:rPr>
                                <w:szCs w:val="22"/>
                              </w:rPr>
                              <w:t>d ID:</w:t>
                            </w:r>
                            <w:r>
                              <w:rPr>
                                <w:szCs w:val="22"/>
                              </w:rPr>
                              <w:tab/>
                              <w:t>TBD</w:t>
                            </w:r>
                          </w:p>
                          <w:p w14:paraId="1DC0A87D" w14:textId="44F016F8" w:rsidR="004152CF" w:rsidRPr="00B220F2" w:rsidRDefault="004152CF" w:rsidP="007F6BE2">
                            <w:pPr>
                              <w:tabs>
                                <w:tab w:val="left" w:pos="2340"/>
                              </w:tabs>
                              <w:rPr>
                                <w:szCs w:val="22"/>
                              </w:rPr>
                            </w:pPr>
                            <w:r>
                              <w:rPr>
                                <w:szCs w:val="22"/>
                              </w:rPr>
                              <w:t>Project ID:</w:t>
                            </w:r>
                            <w:r>
                              <w:rPr>
                                <w:szCs w:val="22"/>
                              </w:rPr>
                              <w:tab/>
                              <w:t>TBD</w:t>
                            </w:r>
                          </w:p>
                          <w:p w14:paraId="030C8859" w14:textId="77777777" w:rsidR="004152CF" w:rsidRPr="00B220F2" w:rsidRDefault="004152CF" w:rsidP="007F6BE2">
                            <w:pPr>
                              <w:pStyle w:val="FootnoteText"/>
                              <w:tabs>
                                <w:tab w:val="left" w:pos="2340"/>
                              </w:tabs>
                              <w:rPr>
                                <w:sz w:val="22"/>
                                <w:szCs w:val="22"/>
                              </w:rPr>
                            </w:pPr>
                            <w:r>
                              <w:rPr>
                                <w:sz w:val="22"/>
                                <w:szCs w:val="22"/>
                              </w:rPr>
                              <w:t>PIMS #</w:t>
                            </w:r>
                            <w:r>
                              <w:rPr>
                                <w:sz w:val="22"/>
                                <w:szCs w:val="22"/>
                              </w:rPr>
                              <w:tab/>
                              <w:t>4928</w:t>
                            </w:r>
                          </w:p>
                          <w:p w14:paraId="12D77602" w14:textId="77777777" w:rsidR="004152CF" w:rsidRPr="00B220F2" w:rsidRDefault="004152CF" w:rsidP="00DC5EAF">
                            <w:pPr>
                              <w:pStyle w:val="FootnoteText"/>
                              <w:spacing w:line="120" w:lineRule="auto"/>
                              <w:rPr>
                                <w:sz w:val="22"/>
                                <w:szCs w:val="22"/>
                              </w:rPr>
                            </w:pPr>
                          </w:p>
                          <w:p w14:paraId="6ED6DCA1" w14:textId="77777777" w:rsidR="004152CF" w:rsidRPr="00B220F2" w:rsidRDefault="004152CF" w:rsidP="007F6BE2">
                            <w:pPr>
                              <w:pStyle w:val="FootnoteText"/>
                              <w:tabs>
                                <w:tab w:val="left" w:pos="2340"/>
                              </w:tabs>
                              <w:rPr>
                                <w:sz w:val="22"/>
                                <w:szCs w:val="22"/>
                              </w:rPr>
                            </w:pPr>
                            <w:r w:rsidRPr="00B220F2">
                              <w:rPr>
                                <w:sz w:val="22"/>
                                <w:szCs w:val="22"/>
                              </w:rPr>
                              <w:t>Start date:</w:t>
                            </w:r>
                            <w:r w:rsidRPr="00B220F2">
                              <w:rPr>
                                <w:sz w:val="22"/>
                                <w:szCs w:val="22"/>
                              </w:rPr>
                              <w:tab/>
                            </w:r>
                            <w:r>
                              <w:rPr>
                                <w:sz w:val="22"/>
                                <w:szCs w:val="22"/>
                              </w:rPr>
                              <w:t>July 2014</w:t>
                            </w:r>
                          </w:p>
                          <w:p w14:paraId="43DAFC48" w14:textId="77777777" w:rsidR="004152CF" w:rsidRPr="00B220F2" w:rsidRDefault="004152CF" w:rsidP="007F6BE2">
                            <w:pPr>
                              <w:pStyle w:val="FootnoteText"/>
                              <w:tabs>
                                <w:tab w:val="left" w:pos="2340"/>
                              </w:tabs>
                              <w:rPr>
                                <w:sz w:val="22"/>
                                <w:szCs w:val="22"/>
                              </w:rPr>
                            </w:pPr>
                            <w:r w:rsidRPr="00B220F2">
                              <w:rPr>
                                <w:sz w:val="22"/>
                                <w:szCs w:val="22"/>
                              </w:rPr>
                              <w:t>End Date:</w:t>
                            </w:r>
                            <w:r w:rsidRPr="00B220F2">
                              <w:rPr>
                                <w:sz w:val="22"/>
                                <w:szCs w:val="22"/>
                              </w:rPr>
                              <w:tab/>
                            </w:r>
                            <w:r>
                              <w:rPr>
                                <w:sz w:val="22"/>
                                <w:szCs w:val="22"/>
                              </w:rPr>
                              <w:t>June</w:t>
                            </w:r>
                            <w:r w:rsidRPr="00B220F2">
                              <w:rPr>
                                <w:sz w:val="22"/>
                                <w:szCs w:val="22"/>
                              </w:rPr>
                              <w:t xml:space="preserve"> 20</w:t>
                            </w:r>
                            <w:r>
                              <w:rPr>
                                <w:sz w:val="22"/>
                                <w:szCs w:val="22"/>
                              </w:rPr>
                              <w:t>17</w:t>
                            </w:r>
                            <w:r w:rsidRPr="00B220F2">
                              <w:rPr>
                                <w:sz w:val="22"/>
                                <w:szCs w:val="22"/>
                              </w:rPr>
                              <w:tab/>
                              <w:t xml:space="preserve">       </w:t>
                            </w:r>
                          </w:p>
                          <w:p w14:paraId="430D304C" w14:textId="77777777" w:rsidR="004152CF" w:rsidRPr="00B220F2" w:rsidRDefault="004152CF" w:rsidP="00DC5EAF">
                            <w:pPr>
                              <w:pStyle w:val="FootnoteText"/>
                              <w:spacing w:line="120" w:lineRule="auto"/>
                              <w:rPr>
                                <w:sz w:val="22"/>
                                <w:szCs w:val="22"/>
                              </w:rPr>
                            </w:pPr>
                          </w:p>
                          <w:p w14:paraId="6C029ACA" w14:textId="3364C14F" w:rsidR="004152CF" w:rsidRPr="00B220F2" w:rsidRDefault="004152CF" w:rsidP="007F6BE2">
                            <w:pPr>
                              <w:pStyle w:val="FootnoteText"/>
                              <w:rPr>
                                <w:sz w:val="22"/>
                                <w:szCs w:val="22"/>
                              </w:rPr>
                            </w:pPr>
                            <w:r>
                              <w:rPr>
                                <w:sz w:val="22"/>
                                <w:szCs w:val="22"/>
                              </w:rPr>
                              <w:t xml:space="preserve">Management arrangements: </w:t>
                            </w:r>
                            <w:r w:rsidRPr="00972CEE">
                              <w:rPr>
                                <w:sz w:val="22"/>
                                <w:szCs w:val="22"/>
                                <w:highlight w:val="yellow"/>
                              </w:rPr>
                              <w:t>DIM</w:t>
                            </w:r>
                          </w:p>
                          <w:p w14:paraId="3AF926A7" w14:textId="77777777" w:rsidR="004152CF" w:rsidRPr="00B220F2" w:rsidRDefault="004152CF" w:rsidP="007F6BE2">
                            <w:pPr>
                              <w:pStyle w:val="FootnoteText"/>
                              <w:rPr>
                                <w:szCs w:val="22"/>
                              </w:rPr>
                            </w:pPr>
                            <w:r w:rsidRPr="00B220F2">
                              <w:rPr>
                                <w:sz w:val="22"/>
                                <w:szCs w:val="22"/>
                              </w:rPr>
                              <w:t>PAC Meeting Date:  ________________</w:t>
                            </w:r>
                          </w:p>
                          <w:p w14:paraId="034CA478" w14:textId="77777777" w:rsidR="004152CF" w:rsidRPr="00907CDC" w:rsidRDefault="004152CF" w:rsidP="007F6BE2">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1" o:spid="_x0000_s1027" type="#_x0000_t202" style="position:absolute;margin-left:0;margin-top:1.9pt;width:218.1pt;height:134.75pt;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tHoLAIAAFoEAAAOAAAAZHJzL2Uyb0RvYy54bWysVNuO2yAQfa/Uf0C8N46zySax4qy22aaq&#10;tL1Iu/0AjLGNCgwFEnv79R1wNk0v6kNVPyCGGc7MnDN4czNoRY7CeQmmpPlkSokwHGpp2pJ+fty/&#10;WlHiAzM1U2BESZ+Epzfbly82vS3EDDpQtXAEQYwvelvSLgRbZJnnndDMT8AKg84GnGYBTddmtWM9&#10;omuVzabT66wHV1sHXHiPp3ejk24TftMIHj42jReBqJJibSGtLq1VXLPthhWtY7aT/FQG+4cqNJMG&#10;k56h7lhg5ODkb1BacgcemjDhoDNoGslF6gG7yae/dPPQMStSL0iOt2ea/P+D5R+OnxyRdUnnSI9h&#10;GjV6FEMgr2EgV3nkp7e+wLAHi4FhwHPUOfXq7T3wL54Y2HXMtOLWOeg7wWqsL93MLq6OOD6CVP17&#10;qDEPOwRIQEPjdCQP6SCIjoU8nbWJtXA8nC2v16slujj68mWeX80WsbqMFc/XrfPhrQBN4qakDsVP&#10;8Ox478MY+hwSs3lQst5LpZLh2mqnHDkyHJR9+k7oP4UpQ/qSrheY++8Q0/T9CULLgBOvpC7p6hzE&#10;isjbG1OneQxMqnGP3SmDTUYiI3cji2GohqTZWZ8K6idk1sE44PggcdOB+0ZJj8NdUv/1wJygRL0z&#10;qM46n0e5QzLmi+UMDXfpqS49zHCEKmmgZNzuwviCDtbJtsNM4zwYuEVFG5m4jhWPVZ3KxwFOap0e&#10;W3whl3aK+vFL2H4HAAD//wMAUEsDBBQABgAIAAAAIQAYJ1Jq3QAAAAYBAAAPAAAAZHJzL2Rvd25y&#10;ZXYueG1sTM9NT8MwDAbgOxL/ITISF8RS2qkbpe6EkEBwg4HgmjVeW5GPkmRd+feYExyt13r9uN7M&#10;1oiJQhy8Q7haZCDItV4PrkN4e72/XIOISTmtjHeE8E0RNs3pSa0q7Y/uhaZt6gSXuFgphD6lsZIy&#10;tj1ZFRd+JMfZ3gerEo+hkzqoI5dbI/MsK6VVg+MLvRrprqf2c3uwCOvl4/QRn4rn97bcm+t0sZoe&#10;vgLi+dl8ewMi0Zz+luGXz3Ro2LTzB6ejMAj8SEIomM/hsihzEDuEfFUUIJta/uc3PwAAAP//AwBQ&#10;SwECLQAUAAYACAAAACEAtoM4kv4AAADhAQAAEwAAAAAAAAAAAAAAAAAAAAAAW0NvbnRlbnRfVHlw&#10;ZXNdLnhtbFBLAQItABQABgAIAAAAIQA4/SH/1gAAAJQBAAALAAAAAAAAAAAAAAAAAC8BAABfcmVs&#10;cy8ucmVsc1BLAQItABQABgAIAAAAIQBXftHoLAIAAFoEAAAOAAAAAAAAAAAAAAAAAC4CAABkcnMv&#10;ZTJvRG9jLnhtbFBLAQItABQABgAIAAAAIQAYJ1Jq3QAAAAYBAAAPAAAAAAAAAAAAAAAAAIYEAABk&#10;cnMvZG93bnJldi54bWxQSwUGAAAAAAQABADzAAAAkAUAAAAA&#10;">
                <v:textbox>
                  <w:txbxContent>
                    <w:p w14:paraId="26694D4D" w14:textId="77777777" w:rsidR="004152CF" w:rsidRPr="00907CDC" w:rsidRDefault="004152CF" w:rsidP="007F6BE2">
                      <w:pPr>
                        <w:tabs>
                          <w:tab w:val="left" w:pos="2340"/>
                        </w:tabs>
                        <w:rPr>
                          <w:szCs w:val="22"/>
                        </w:rPr>
                      </w:pPr>
                      <w:r w:rsidRPr="00B220F2">
                        <w:rPr>
                          <w:szCs w:val="22"/>
                        </w:rPr>
                        <w:t>Programme Period:</w:t>
                      </w:r>
                      <w:r w:rsidRPr="00907CDC">
                        <w:rPr>
                          <w:rFonts w:ascii="Arial Narrow" w:hAnsi="Arial Narrow" w:cs="Arial"/>
                          <w:sz w:val="20"/>
                          <w:szCs w:val="20"/>
                        </w:rPr>
                        <w:tab/>
                      </w:r>
                      <w:r w:rsidRPr="00FA2A04">
                        <w:rPr>
                          <w:szCs w:val="22"/>
                        </w:rPr>
                        <w:t>Three (3) years</w:t>
                      </w:r>
                    </w:p>
                    <w:p w14:paraId="30C743F0" w14:textId="77777777" w:rsidR="004152CF" w:rsidRPr="00907CDC" w:rsidRDefault="004152CF" w:rsidP="00DC5EAF">
                      <w:pPr>
                        <w:spacing w:line="120" w:lineRule="auto"/>
                        <w:rPr>
                          <w:rFonts w:ascii="Arial Narrow" w:hAnsi="Arial Narrow" w:cs="Arial"/>
                          <w:sz w:val="20"/>
                          <w:szCs w:val="20"/>
                        </w:rPr>
                      </w:pPr>
                    </w:p>
                    <w:p w14:paraId="6786142B" w14:textId="3BD06644" w:rsidR="004152CF" w:rsidRPr="00B220F2" w:rsidRDefault="004152CF" w:rsidP="007F6BE2">
                      <w:pPr>
                        <w:tabs>
                          <w:tab w:val="left" w:pos="2340"/>
                        </w:tabs>
                        <w:rPr>
                          <w:szCs w:val="22"/>
                        </w:rPr>
                      </w:pPr>
                      <w:r w:rsidRPr="00B220F2">
                        <w:rPr>
                          <w:szCs w:val="22"/>
                        </w:rPr>
                        <w:t>Atlas Awar</w:t>
                      </w:r>
                      <w:r>
                        <w:rPr>
                          <w:szCs w:val="22"/>
                        </w:rPr>
                        <w:t>d ID:</w:t>
                      </w:r>
                      <w:r>
                        <w:rPr>
                          <w:szCs w:val="22"/>
                        </w:rPr>
                        <w:tab/>
                        <w:t>TBD</w:t>
                      </w:r>
                    </w:p>
                    <w:p w14:paraId="1DC0A87D" w14:textId="44F016F8" w:rsidR="004152CF" w:rsidRPr="00B220F2" w:rsidRDefault="004152CF" w:rsidP="007F6BE2">
                      <w:pPr>
                        <w:tabs>
                          <w:tab w:val="left" w:pos="2340"/>
                        </w:tabs>
                        <w:rPr>
                          <w:szCs w:val="22"/>
                        </w:rPr>
                      </w:pPr>
                      <w:r>
                        <w:rPr>
                          <w:szCs w:val="22"/>
                        </w:rPr>
                        <w:t>Project ID:</w:t>
                      </w:r>
                      <w:r>
                        <w:rPr>
                          <w:szCs w:val="22"/>
                        </w:rPr>
                        <w:tab/>
                        <w:t>TBD</w:t>
                      </w:r>
                    </w:p>
                    <w:p w14:paraId="030C8859" w14:textId="77777777" w:rsidR="004152CF" w:rsidRPr="00B220F2" w:rsidRDefault="004152CF" w:rsidP="007F6BE2">
                      <w:pPr>
                        <w:pStyle w:val="FootnoteText"/>
                        <w:tabs>
                          <w:tab w:val="left" w:pos="2340"/>
                        </w:tabs>
                        <w:rPr>
                          <w:sz w:val="22"/>
                          <w:szCs w:val="22"/>
                        </w:rPr>
                      </w:pPr>
                      <w:r>
                        <w:rPr>
                          <w:sz w:val="22"/>
                          <w:szCs w:val="22"/>
                        </w:rPr>
                        <w:t>PIMS #</w:t>
                      </w:r>
                      <w:r>
                        <w:rPr>
                          <w:sz w:val="22"/>
                          <w:szCs w:val="22"/>
                        </w:rPr>
                        <w:tab/>
                        <w:t>4928</w:t>
                      </w:r>
                    </w:p>
                    <w:p w14:paraId="12D77602" w14:textId="77777777" w:rsidR="004152CF" w:rsidRPr="00B220F2" w:rsidRDefault="004152CF" w:rsidP="00DC5EAF">
                      <w:pPr>
                        <w:pStyle w:val="FootnoteText"/>
                        <w:spacing w:line="120" w:lineRule="auto"/>
                        <w:rPr>
                          <w:sz w:val="22"/>
                          <w:szCs w:val="22"/>
                        </w:rPr>
                      </w:pPr>
                    </w:p>
                    <w:p w14:paraId="6ED6DCA1" w14:textId="77777777" w:rsidR="004152CF" w:rsidRPr="00B220F2" w:rsidRDefault="004152CF" w:rsidP="007F6BE2">
                      <w:pPr>
                        <w:pStyle w:val="FootnoteText"/>
                        <w:tabs>
                          <w:tab w:val="left" w:pos="2340"/>
                        </w:tabs>
                        <w:rPr>
                          <w:sz w:val="22"/>
                          <w:szCs w:val="22"/>
                        </w:rPr>
                      </w:pPr>
                      <w:r w:rsidRPr="00B220F2">
                        <w:rPr>
                          <w:sz w:val="22"/>
                          <w:szCs w:val="22"/>
                        </w:rPr>
                        <w:t>Start date:</w:t>
                      </w:r>
                      <w:r w:rsidRPr="00B220F2">
                        <w:rPr>
                          <w:sz w:val="22"/>
                          <w:szCs w:val="22"/>
                        </w:rPr>
                        <w:tab/>
                      </w:r>
                      <w:r>
                        <w:rPr>
                          <w:sz w:val="22"/>
                          <w:szCs w:val="22"/>
                        </w:rPr>
                        <w:t>July 2014</w:t>
                      </w:r>
                    </w:p>
                    <w:p w14:paraId="43DAFC48" w14:textId="77777777" w:rsidR="004152CF" w:rsidRPr="00B220F2" w:rsidRDefault="004152CF" w:rsidP="007F6BE2">
                      <w:pPr>
                        <w:pStyle w:val="FootnoteText"/>
                        <w:tabs>
                          <w:tab w:val="left" w:pos="2340"/>
                        </w:tabs>
                        <w:rPr>
                          <w:sz w:val="22"/>
                          <w:szCs w:val="22"/>
                        </w:rPr>
                      </w:pPr>
                      <w:r w:rsidRPr="00B220F2">
                        <w:rPr>
                          <w:sz w:val="22"/>
                          <w:szCs w:val="22"/>
                        </w:rPr>
                        <w:t>End Date:</w:t>
                      </w:r>
                      <w:r w:rsidRPr="00B220F2">
                        <w:rPr>
                          <w:sz w:val="22"/>
                          <w:szCs w:val="22"/>
                        </w:rPr>
                        <w:tab/>
                      </w:r>
                      <w:r>
                        <w:rPr>
                          <w:sz w:val="22"/>
                          <w:szCs w:val="22"/>
                        </w:rPr>
                        <w:t>June</w:t>
                      </w:r>
                      <w:r w:rsidRPr="00B220F2">
                        <w:rPr>
                          <w:sz w:val="22"/>
                          <w:szCs w:val="22"/>
                        </w:rPr>
                        <w:t xml:space="preserve"> 20</w:t>
                      </w:r>
                      <w:r>
                        <w:rPr>
                          <w:sz w:val="22"/>
                          <w:szCs w:val="22"/>
                        </w:rPr>
                        <w:t>17</w:t>
                      </w:r>
                      <w:r w:rsidRPr="00B220F2">
                        <w:rPr>
                          <w:sz w:val="22"/>
                          <w:szCs w:val="22"/>
                        </w:rPr>
                        <w:tab/>
                        <w:t xml:space="preserve">       </w:t>
                      </w:r>
                    </w:p>
                    <w:p w14:paraId="430D304C" w14:textId="77777777" w:rsidR="004152CF" w:rsidRPr="00B220F2" w:rsidRDefault="004152CF" w:rsidP="00DC5EAF">
                      <w:pPr>
                        <w:pStyle w:val="FootnoteText"/>
                        <w:spacing w:line="120" w:lineRule="auto"/>
                        <w:rPr>
                          <w:sz w:val="22"/>
                          <w:szCs w:val="22"/>
                        </w:rPr>
                      </w:pPr>
                    </w:p>
                    <w:p w14:paraId="6C029ACA" w14:textId="3364C14F" w:rsidR="004152CF" w:rsidRPr="00B220F2" w:rsidRDefault="004152CF" w:rsidP="007F6BE2">
                      <w:pPr>
                        <w:pStyle w:val="FootnoteText"/>
                        <w:rPr>
                          <w:sz w:val="22"/>
                          <w:szCs w:val="22"/>
                        </w:rPr>
                      </w:pPr>
                      <w:r>
                        <w:rPr>
                          <w:sz w:val="22"/>
                          <w:szCs w:val="22"/>
                        </w:rPr>
                        <w:t xml:space="preserve">Management arrangements: </w:t>
                      </w:r>
                      <w:r w:rsidRPr="00972CEE">
                        <w:rPr>
                          <w:sz w:val="22"/>
                          <w:szCs w:val="22"/>
                          <w:highlight w:val="yellow"/>
                        </w:rPr>
                        <w:t>DIM</w:t>
                      </w:r>
                    </w:p>
                    <w:p w14:paraId="3AF926A7" w14:textId="77777777" w:rsidR="004152CF" w:rsidRPr="00B220F2" w:rsidRDefault="004152CF" w:rsidP="007F6BE2">
                      <w:pPr>
                        <w:pStyle w:val="FootnoteText"/>
                        <w:rPr>
                          <w:szCs w:val="22"/>
                        </w:rPr>
                      </w:pPr>
                      <w:r w:rsidRPr="00B220F2">
                        <w:rPr>
                          <w:sz w:val="22"/>
                          <w:szCs w:val="22"/>
                        </w:rPr>
                        <w:t>PAC Meeting Date:  ________________</w:t>
                      </w:r>
                    </w:p>
                    <w:p w14:paraId="034CA478" w14:textId="77777777" w:rsidR="004152CF" w:rsidRPr="00907CDC" w:rsidRDefault="004152CF" w:rsidP="007F6BE2">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w:pict>
          </mc:Fallback>
        </mc:AlternateContent>
      </w:r>
      <w:r>
        <w:rPr>
          <w:noProof/>
        </w:rPr>
        <mc:AlternateContent>
          <mc:Choice Requires="wps">
            <w:drawing>
              <wp:anchor distT="0" distB="0" distL="114300" distR="114300" simplePos="0" relativeHeight="251759104" behindDoc="0" locked="0" layoutInCell="1" allowOverlap="1" wp14:anchorId="17A2EF9E" wp14:editId="60CF4674">
                <wp:simplePos x="0" y="0"/>
                <wp:positionH relativeFrom="column">
                  <wp:posOffset>3101340</wp:posOffset>
                </wp:positionH>
                <wp:positionV relativeFrom="paragraph">
                  <wp:posOffset>32547</wp:posOffset>
                </wp:positionV>
                <wp:extent cx="2898775" cy="1711325"/>
                <wp:effectExtent l="0" t="0" r="15875" b="22225"/>
                <wp:wrapNone/>
                <wp:docPr id="41"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8775" cy="1711325"/>
                        </a:xfrm>
                        <a:prstGeom prst="rect">
                          <a:avLst/>
                        </a:prstGeom>
                        <a:solidFill>
                          <a:srgbClr val="FFFFFF"/>
                        </a:solidFill>
                        <a:ln w="9525">
                          <a:solidFill>
                            <a:srgbClr val="000000"/>
                          </a:solidFill>
                          <a:miter lim="800000"/>
                          <a:headEnd/>
                          <a:tailEnd/>
                        </a:ln>
                      </wps:spPr>
                      <wps:txbx>
                        <w:txbxContent>
                          <w:p w14:paraId="0E021D9A" w14:textId="77777777" w:rsidR="004152CF" w:rsidRPr="00951074" w:rsidRDefault="004152CF" w:rsidP="00951074">
                            <w:pPr>
                              <w:rPr>
                                <w:szCs w:val="22"/>
                              </w:rPr>
                            </w:pPr>
                            <w:r w:rsidRPr="00951074">
                              <w:rPr>
                                <w:szCs w:val="22"/>
                              </w:rPr>
                              <w:t>Total resources required</w:t>
                            </w:r>
                            <w:r w:rsidRPr="00951074">
                              <w:rPr>
                                <w:szCs w:val="22"/>
                              </w:rPr>
                              <w:tab/>
                            </w:r>
                            <w:r w:rsidRPr="00951074">
                              <w:rPr>
                                <w:szCs w:val="22"/>
                              </w:rPr>
                              <w:tab/>
                              <w:t>U</w:t>
                            </w:r>
                            <w:r>
                              <w:rPr>
                                <w:szCs w:val="22"/>
                              </w:rPr>
                              <w:t>S$ 1,250</w:t>
                            </w:r>
                            <w:r w:rsidRPr="00951074">
                              <w:rPr>
                                <w:szCs w:val="22"/>
                              </w:rPr>
                              <w:t>,000</w:t>
                            </w:r>
                          </w:p>
                          <w:p w14:paraId="02364FFA" w14:textId="77777777" w:rsidR="004152CF" w:rsidRPr="00951074" w:rsidRDefault="004152CF" w:rsidP="00951074">
                            <w:pPr>
                              <w:rPr>
                                <w:szCs w:val="22"/>
                              </w:rPr>
                            </w:pPr>
                            <w:r w:rsidRPr="00951074">
                              <w:rPr>
                                <w:szCs w:val="22"/>
                              </w:rPr>
                              <w:t>Tot</w:t>
                            </w:r>
                            <w:r>
                              <w:rPr>
                                <w:szCs w:val="22"/>
                              </w:rPr>
                              <w:t>al allocated resources</w:t>
                            </w:r>
                            <w:r>
                              <w:rPr>
                                <w:szCs w:val="22"/>
                              </w:rPr>
                              <w:tab/>
                              <w:t>US$ 1,250</w:t>
                            </w:r>
                            <w:r w:rsidRPr="00951074">
                              <w:rPr>
                                <w:szCs w:val="22"/>
                              </w:rPr>
                              <w:t>,000</w:t>
                            </w:r>
                          </w:p>
                          <w:p w14:paraId="78A6D1AE" w14:textId="77777777" w:rsidR="004152CF" w:rsidRPr="00951074" w:rsidRDefault="004152CF" w:rsidP="00B851D6">
                            <w:pPr>
                              <w:numPr>
                                <w:ilvl w:val="0"/>
                                <w:numId w:val="20"/>
                              </w:numPr>
                              <w:tabs>
                                <w:tab w:val="clear" w:pos="1080"/>
                                <w:tab w:val="num" w:pos="720"/>
                              </w:tabs>
                              <w:ind w:left="360"/>
                              <w:rPr>
                                <w:szCs w:val="22"/>
                              </w:rPr>
                            </w:pPr>
                            <w:r w:rsidRPr="00951074">
                              <w:rPr>
                                <w:szCs w:val="22"/>
                              </w:rPr>
                              <w:t>GEF</w:t>
                            </w:r>
                            <w:r w:rsidRPr="00951074">
                              <w:rPr>
                                <w:szCs w:val="22"/>
                              </w:rPr>
                              <w:tab/>
                            </w:r>
                            <w:r w:rsidRPr="00951074">
                              <w:rPr>
                                <w:szCs w:val="22"/>
                              </w:rPr>
                              <w:tab/>
                            </w:r>
                            <w:r w:rsidRPr="00951074">
                              <w:rPr>
                                <w:szCs w:val="22"/>
                              </w:rPr>
                              <w:tab/>
                              <w:t>US$    850,000</w:t>
                            </w:r>
                          </w:p>
                          <w:p w14:paraId="32C6F255" w14:textId="77777777" w:rsidR="004152CF" w:rsidRPr="00951074" w:rsidRDefault="004152CF" w:rsidP="00951074">
                            <w:pPr>
                              <w:ind w:left="360"/>
                              <w:rPr>
                                <w:szCs w:val="22"/>
                                <w:u w:val="single"/>
                              </w:rPr>
                            </w:pPr>
                            <w:r w:rsidRPr="00951074">
                              <w:rPr>
                                <w:szCs w:val="22"/>
                                <w:u w:val="single"/>
                              </w:rPr>
                              <w:t>Co-financing</w:t>
                            </w:r>
                          </w:p>
                          <w:p w14:paraId="154B6380" w14:textId="77777777" w:rsidR="004152CF" w:rsidRPr="00951074" w:rsidRDefault="004152CF" w:rsidP="00B851D6">
                            <w:pPr>
                              <w:numPr>
                                <w:ilvl w:val="0"/>
                                <w:numId w:val="20"/>
                              </w:numPr>
                              <w:tabs>
                                <w:tab w:val="clear" w:pos="1080"/>
                                <w:tab w:val="num" w:pos="720"/>
                              </w:tabs>
                              <w:ind w:left="360"/>
                              <w:rPr>
                                <w:szCs w:val="22"/>
                              </w:rPr>
                            </w:pPr>
                            <w:r w:rsidRPr="00951074">
                              <w:rPr>
                                <w:szCs w:val="22"/>
                              </w:rPr>
                              <w:t>UNDP</w:t>
                            </w:r>
                            <w:r w:rsidRPr="00951074">
                              <w:rPr>
                                <w:szCs w:val="22"/>
                              </w:rPr>
                              <w:tab/>
                            </w:r>
                            <w:r w:rsidRPr="00951074">
                              <w:rPr>
                                <w:szCs w:val="22"/>
                              </w:rPr>
                              <w:tab/>
                            </w:r>
                            <w:r w:rsidRPr="00951074">
                              <w:rPr>
                                <w:szCs w:val="22"/>
                              </w:rPr>
                              <w:tab/>
                              <w:t>US$     150,000</w:t>
                            </w:r>
                          </w:p>
                          <w:p w14:paraId="0834D6F5" w14:textId="77777777" w:rsidR="004152CF" w:rsidRPr="00951074" w:rsidRDefault="004152CF" w:rsidP="00B851D6">
                            <w:pPr>
                              <w:numPr>
                                <w:ilvl w:val="0"/>
                                <w:numId w:val="20"/>
                              </w:numPr>
                              <w:tabs>
                                <w:tab w:val="clear" w:pos="1080"/>
                                <w:tab w:val="num" w:pos="720"/>
                              </w:tabs>
                              <w:ind w:left="360"/>
                              <w:rPr>
                                <w:szCs w:val="22"/>
                              </w:rPr>
                            </w:pPr>
                            <w:r>
                              <w:rPr>
                                <w:szCs w:val="22"/>
                              </w:rPr>
                              <w:t>Government</w:t>
                            </w:r>
                            <w:r>
                              <w:rPr>
                                <w:szCs w:val="22"/>
                              </w:rPr>
                              <w:tab/>
                            </w:r>
                            <w:r>
                              <w:rPr>
                                <w:szCs w:val="22"/>
                              </w:rPr>
                              <w:tab/>
                              <w:t>US$     2</w:t>
                            </w:r>
                            <w:r w:rsidRPr="00951074">
                              <w:rPr>
                                <w:szCs w:val="22"/>
                              </w:rPr>
                              <w:t>50,000</w:t>
                            </w:r>
                          </w:p>
                          <w:p w14:paraId="6E2723FB" w14:textId="77777777" w:rsidR="004152CF" w:rsidRPr="00951074" w:rsidRDefault="004152CF" w:rsidP="00951074">
                            <w:pPr>
                              <w:spacing w:line="120" w:lineRule="auto"/>
                              <w:ind w:left="360"/>
                              <w:rPr>
                                <w:szCs w:val="22"/>
                                <w:u w:val="single"/>
                              </w:rPr>
                            </w:pPr>
                          </w:p>
                          <w:p w14:paraId="6E9C501D" w14:textId="77777777" w:rsidR="004152CF" w:rsidRPr="00B220F2" w:rsidRDefault="004152CF" w:rsidP="00594C67">
                            <w:pPr>
                              <w:rPr>
                                <w:rFonts w:ascii="Arial Narrow" w:hAnsi="Arial Narrow"/>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6" o:spid="_x0000_s1028" type="#_x0000_t202" style="position:absolute;margin-left:244.2pt;margin-top:2.55pt;width:228.25pt;height:134.75pt;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8JkALgIAAFoEAAAOAAAAZHJzL2Uyb0RvYy54bWysVNtu2zAMfR+wfxD0vjj2kiYx4hRdugwD&#10;ugvQ7gNkWY6FSaImKbG7rx8lp2l2wR6G+UEgReqQPCS9vh60IkfhvART0XwypUQYDo00+4p+edi9&#10;WlLiAzMNU2BERR+Fp9ebly/WvS1FAR2oRjiCIMaXva1oF4Its8zzTmjmJ2CFQWMLTrOAqttnjWM9&#10;omuVFdPpVdaDa6wDLrzH29vRSDcJv20FD5/a1otAVEUxt5BOl846ntlmzcq9Y7aT/JQG+4csNJMG&#10;g56hbllg5ODkb1Bacgce2jDhoDNoW8lFqgGryae/VHPfMStSLUiOt2ea/P+D5R+Pnx2RTUVnOSWG&#10;aezRgxgCeQMDKa4iP731JbrdW3QMA95jn1Ot3t4B/+qJgW3HzF7cOAd9J1iD+eXxZXbxdMTxEaTu&#10;P0CDcdghQAIaWqcjeUgHQXTs0+O5NzEXjpfFcrVcLOaUcLTlizx/XcxTDFY+PbfOh3cCNIlCRR02&#10;P8Gz450PMR1WPrnEaB6UbHZSqaS4fb1VjhwZDsoufSf0n9yUIX1FV3OM/XeIafr+BKFlwIlXUld0&#10;eXZiZeTtrWnSPAYm1ShjysqciIzcjSyGoR5Sz4oYIJJcQ/OIzDoYBxwXEoUO3HdKehzuivpvB+YE&#10;Jeq9we6s8tksbkNSZvNFgYq7tNSXFmY4QlU0UDKK2zBu0ME6ue8w0jgPBm6wo61MXD9ndUofBzi1&#10;4LRscUMu9eT1/EvY/AAAAP//AwBQSwMEFAAGAAgAAAAhADmU6gDfAAAACQEAAA8AAABkcnMvZG93&#10;bnJldi54bWxMj8FOwzAQRO9I/IO1SFwQdVpMmoRsKoQEghsUBFc3dpMIex1sNw1/jznBcTSjmTf1&#10;ZraGTdqHwRHCcpEB09Q6NVCH8PZ6f1kAC1GSksaRRvjWATbN6UktK+WO9KKnbexYKqFQSYQ+xrHi&#10;PLS9tjIs3KgpeXvnrYxJ+o4rL4+p3Bq+yrKcWzlQWujlqO963X5uDxahEI/TR3i6en5v870p48V6&#10;evjyiOdn8+0NsKjn+BeGX/yEDk1i2rkDqcAMgigKkaII10tgyS+FKIHtEFZrkQNvav7/QfMDAAD/&#10;/wMAUEsBAi0AFAAGAAgAAAAhALaDOJL+AAAA4QEAABMAAAAAAAAAAAAAAAAAAAAAAFtDb250ZW50&#10;X1R5cGVzXS54bWxQSwECLQAUAAYACAAAACEAOP0h/9YAAACUAQAACwAAAAAAAAAAAAAAAAAvAQAA&#10;X3JlbHMvLnJlbHNQSwECLQAUAAYACAAAACEAIfCZAC4CAABaBAAADgAAAAAAAAAAAAAAAAAuAgAA&#10;ZHJzL2Uyb0RvYy54bWxQSwECLQAUAAYACAAAACEAOZTqAN8AAAAJAQAADwAAAAAAAAAAAAAAAACI&#10;BAAAZHJzL2Rvd25yZXYueG1sUEsFBgAAAAAEAAQA8wAAAJQFAAAAAA==&#10;">
                <v:textbox>
                  <w:txbxContent>
                    <w:p w14:paraId="0E021D9A" w14:textId="77777777" w:rsidR="004152CF" w:rsidRPr="00951074" w:rsidRDefault="004152CF" w:rsidP="00951074">
                      <w:pPr>
                        <w:rPr>
                          <w:szCs w:val="22"/>
                        </w:rPr>
                      </w:pPr>
                      <w:r w:rsidRPr="00951074">
                        <w:rPr>
                          <w:szCs w:val="22"/>
                        </w:rPr>
                        <w:t>Total resources required</w:t>
                      </w:r>
                      <w:r w:rsidRPr="00951074">
                        <w:rPr>
                          <w:szCs w:val="22"/>
                        </w:rPr>
                        <w:tab/>
                      </w:r>
                      <w:r w:rsidRPr="00951074">
                        <w:rPr>
                          <w:szCs w:val="22"/>
                        </w:rPr>
                        <w:tab/>
                        <w:t>U</w:t>
                      </w:r>
                      <w:r>
                        <w:rPr>
                          <w:szCs w:val="22"/>
                        </w:rPr>
                        <w:t>S$ 1,250</w:t>
                      </w:r>
                      <w:r w:rsidRPr="00951074">
                        <w:rPr>
                          <w:szCs w:val="22"/>
                        </w:rPr>
                        <w:t>,000</w:t>
                      </w:r>
                    </w:p>
                    <w:p w14:paraId="02364FFA" w14:textId="77777777" w:rsidR="004152CF" w:rsidRPr="00951074" w:rsidRDefault="004152CF" w:rsidP="00951074">
                      <w:pPr>
                        <w:rPr>
                          <w:szCs w:val="22"/>
                        </w:rPr>
                      </w:pPr>
                      <w:r w:rsidRPr="00951074">
                        <w:rPr>
                          <w:szCs w:val="22"/>
                        </w:rPr>
                        <w:t>Tot</w:t>
                      </w:r>
                      <w:r>
                        <w:rPr>
                          <w:szCs w:val="22"/>
                        </w:rPr>
                        <w:t>al allocated resources</w:t>
                      </w:r>
                      <w:r>
                        <w:rPr>
                          <w:szCs w:val="22"/>
                        </w:rPr>
                        <w:tab/>
                        <w:t>US$ 1,250</w:t>
                      </w:r>
                      <w:r w:rsidRPr="00951074">
                        <w:rPr>
                          <w:szCs w:val="22"/>
                        </w:rPr>
                        <w:t>,000</w:t>
                      </w:r>
                    </w:p>
                    <w:p w14:paraId="78A6D1AE" w14:textId="77777777" w:rsidR="004152CF" w:rsidRPr="00951074" w:rsidRDefault="004152CF" w:rsidP="00B851D6">
                      <w:pPr>
                        <w:numPr>
                          <w:ilvl w:val="0"/>
                          <w:numId w:val="20"/>
                        </w:numPr>
                        <w:tabs>
                          <w:tab w:val="clear" w:pos="1080"/>
                          <w:tab w:val="num" w:pos="720"/>
                        </w:tabs>
                        <w:ind w:left="360"/>
                        <w:rPr>
                          <w:szCs w:val="22"/>
                        </w:rPr>
                      </w:pPr>
                      <w:r w:rsidRPr="00951074">
                        <w:rPr>
                          <w:szCs w:val="22"/>
                        </w:rPr>
                        <w:t>GEF</w:t>
                      </w:r>
                      <w:r w:rsidRPr="00951074">
                        <w:rPr>
                          <w:szCs w:val="22"/>
                        </w:rPr>
                        <w:tab/>
                      </w:r>
                      <w:r w:rsidRPr="00951074">
                        <w:rPr>
                          <w:szCs w:val="22"/>
                        </w:rPr>
                        <w:tab/>
                      </w:r>
                      <w:r w:rsidRPr="00951074">
                        <w:rPr>
                          <w:szCs w:val="22"/>
                        </w:rPr>
                        <w:tab/>
                        <w:t>US$    850,000</w:t>
                      </w:r>
                    </w:p>
                    <w:p w14:paraId="32C6F255" w14:textId="77777777" w:rsidR="004152CF" w:rsidRPr="00951074" w:rsidRDefault="004152CF" w:rsidP="00951074">
                      <w:pPr>
                        <w:ind w:left="360"/>
                        <w:rPr>
                          <w:szCs w:val="22"/>
                          <w:u w:val="single"/>
                        </w:rPr>
                      </w:pPr>
                      <w:r w:rsidRPr="00951074">
                        <w:rPr>
                          <w:szCs w:val="22"/>
                          <w:u w:val="single"/>
                        </w:rPr>
                        <w:t>Co-financing</w:t>
                      </w:r>
                    </w:p>
                    <w:p w14:paraId="154B6380" w14:textId="77777777" w:rsidR="004152CF" w:rsidRPr="00951074" w:rsidRDefault="004152CF" w:rsidP="00B851D6">
                      <w:pPr>
                        <w:numPr>
                          <w:ilvl w:val="0"/>
                          <w:numId w:val="20"/>
                        </w:numPr>
                        <w:tabs>
                          <w:tab w:val="clear" w:pos="1080"/>
                          <w:tab w:val="num" w:pos="720"/>
                        </w:tabs>
                        <w:ind w:left="360"/>
                        <w:rPr>
                          <w:szCs w:val="22"/>
                        </w:rPr>
                      </w:pPr>
                      <w:r w:rsidRPr="00951074">
                        <w:rPr>
                          <w:szCs w:val="22"/>
                        </w:rPr>
                        <w:t>UNDP</w:t>
                      </w:r>
                      <w:r w:rsidRPr="00951074">
                        <w:rPr>
                          <w:szCs w:val="22"/>
                        </w:rPr>
                        <w:tab/>
                      </w:r>
                      <w:r w:rsidRPr="00951074">
                        <w:rPr>
                          <w:szCs w:val="22"/>
                        </w:rPr>
                        <w:tab/>
                      </w:r>
                      <w:r w:rsidRPr="00951074">
                        <w:rPr>
                          <w:szCs w:val="22"/>
                        </w:rPr>
                        <w:tab/>
                        <w:t>US$     150,000</w:t>
                      </w:r>
                    </w:p>
                    <w:p w14:paraId="0834D6F5" w14:textId="77777777" w:rsidR="004152CF" w:rsidRPr="00951074" w:rsidRDefault="004152CF" w:rsidP="00B851D6">
                      <w:pPr>
                        <w:numPr>
                          <w:ilvl w:val="0"/>
                          <w:numId w:val="20"/>
                        </w:numPr>
                        <w:tabs>
                          <w:tab w:val="clear" w:pos="1080"/>
                          <w:tab w:val="num" w:pos="720"/>
                        </w:tabs>
                        <w:ind w:left="360"/>
                        <w:rPr>
                          <w:szCs w:val="22"/>
                        </w:rPr>
                      </w:pPr>
                      <w:r>
                        <w:rPr>
                          <w:szCs w:val="22"/>
                        </w:rPr>
                        <w:t>Government</w:t>
                      </w:r>
                      <w:r>
                        <w:rPr>
                          <w:szCs w:val="22"/>
                        </w:rPr>
                        <w:tab/>
                      </w:r>
                      <w:r>
                        <w:rPr>
                          <w:szCs w:val="22"/>
                        </w:rPr>
                        <w:tab/>
                        <w:t>US$     2</w:t>
                      </w:r>
                      <w:r w:rsidRPr="00951074">
                        <w:rPr>
                          <w:szCs w:val="22"/>
                        </w:rPr>
                        <w:t>50,000</w:t>
                      </w:r>
                    </w:p>
                    <w:p w14:paraId="6E2723FB" w14:textId="77777777" w:rsidR="004152CF" w:rsidRPr="00951074" w:rsidRDefault="004152CF" w:rsidP="00951074">
                      <w:pPr>
                        <w:spacing w:line="120" w:lineRule="auto"/>
                        <w:ind w:left="360"/>
                        <w:rPr>
                          <w:szCs w:val="22"/>
                          <w:u w:val="single"/>
                        </w:rPr>
                      </w:pPr>
                    </w:p>
                    <w:p w14:paraId="6E9C501D" w14:textId="77777777" w:rsidR="004152CF" w:rsidRPr="00B220F2" w:rsidRDefault="004152CF" w:rsidP="00594C67">
                      <w:pPr>
                        <w:rPr>
                          <w:rFonts w:ascii="Arial Narrow" w:hAnsi="Arial Narrow"/>
                          <w:sz w:val="20"/>
                          <w:szCs w:val="20"/>
                        </w:rPr>
                      </w:pPr>
                    </w:p>
                  </w:txbxContent>
                </v:textbox>
              </v:shape>
            </w:pict>
          </mc:Fallback>
        </mc:AlternateContent>
      </w:r>
      <w:r w:rsidR="007F6BE2">
        <w:rPr>
          <w:b/>
          <w:sz w:val="24"/>
        </w:rPr>
        <w:br w:type="page"/>
      </w:r>
    </w:p>
    <w:p w14:paraId="5918DAFC" w14:textId="77777777" w:rsidR="007F6BE2" w:rsidRDefault="007F6BE2" w:rsidP="007F6BE2">
      <w:pPr>
        <w:rPr>
          <w:b/>
          <w:sz w:val="24"/>
        </w:rPr>
      </w:pPr>
    </w:p>
    <w:p w14:paraId="2995D276" w14:textId="77777777" w:rsidR="007F6BE2" w:rsidRDefault="007F6BE2" w:rsidP="007F6BE2">
      <w:pPr>
        <w:rPr>
          <w:b/>
          <w:sz w:val="24"/>
        </w:rPr>
      </w:pPr>
    </w:p>
    <w:p w14:paraId="73B7B555" w14:textId="77777777" w:rsidR="00FC663D" w:rsidRDefault="00FC663D" w:rsidP="00FC663D">
      <w:pPr>
        <w:pBdr>
          <w:bottom w:val="single" w:sz="4" w:space="1" w:color="auto"/>
        </w:pBdr>
        <w:rPr>
          <w:rFonts w:cs="Arial"/>
          <w:sz w:val="18"/>
          <w:szCs w:val="18"/>
        </w:rPr>
      </w:pPr>
    </w:p>
    <w:p w14:paraId="69B46E1F" w14:textId="77777777" w:rsidR="00FC663D" w:rsidRPr="009B767B" w:rsidRDefault="00FC663D" w:rsidP="00FC663D">
      <w:pPr>
        <w:pBdr>
          <w:bottom w:val="single" w:sz="4" w:space="1" w:color="auto"/>
        </w:pBdr>
        <w:rPr>
          <w:rFonts w:cs="Arial"/>
          <w:i/>
          <w:sz w:val="18"/>
          <w:szCs w:val="18"/>
        </w:rPr>
      </w:pPr>
      <w:r w:rsidRPr="00CD02E9">
        <w:rPr>
          <w:rFonts w:cs="Arial"/>
          <w:sz w:val="18"/>
          <w:szCs w:val="18"/>
        </w:rPr>
        <w:t>Agreed by (Government)</w:t>
      </w:r>
      <w:r>
        <w:rPr>
          <w:rFonts w:cs="Arial"/>
          <w:sz w:val="18"/>
          <w:szCs w:val="18"/>
        </w:rPr>
        <w:t xml:space="preserve">: </w:t>
      </w:r>
    </w:p>
    <w:p w14:paraId="49F178FF" w14:textId="77777777" w:rsidR="00FC663D" w:rsidRDefault="00FC663D" w:rsidP="00FC663D">
      <w:pPr>
        <w:jc w:val="center"/>
        <w:rPr>
          <w:rFonts w:cs="Arial"/>
          <w:sz w:val="18"/>
          <w:szCs w:val="18"/>
        </w:rPr>
      </w:pPr>
      <w:r>
        <w:rPr>
          <w:rFonts w:cs="Arial"/>
          <w:sz w:val="18"/>
          <w:szCs w:val="18"/>
        </w:rPr>
        <w:t>Date/Month/Year</w:t>
      </w:r>
    </w:p>
    <w:p w14:paraId="4FBBB164" w14:textId="77777777" w:rsidR="00FC663D" w:rsidRDefault="00FC663D" w:rsidP="00FC663D">
      <w:pPr>
        <w:jc w:val="center"/>
        <w:rPr>
          <w:rFonts w:cs="Arial"/>
          <w:sz w:val="18"/>
          <w:szCs w:val="18"/>
        </w:rPr>
      </w:pPr>
    </w:p>
    <w:p w14:paraId="6E91329A" w14:textId="77777777" w:rsidR="00FC663D" w:rsidRPr="00CD02E9" w:rsidRDefault="00FC663D" w:rsidP="00FC663D">
      <w:pPr>
        <w:jc w:val="center"/>
        <w:rPr>
          <w:rFonts w:cs="Arial"/>
          <w:sz w:val="18"/>
          <w:szCs w:val="18"/>
        </w:rPr>
      </w:pPr>
    </w:p>
    <w:p w14:paraId="534F1FA7" w14:textId="77777777" w:rsidR="00FC663D" w:rsidRPr="00CD02E9" w:rsidRDefault="00FC663D" w:rsidP="00FC663D">
      <w:pPr>
        <w:jc w:val="center"/>
        <w:rPr>
          <w:rFonts w:cs="Arial"/>
          <w:sz w:val="18"/>
          <w:szCs w:val="18"/>
        </w:rPr>
      </w:pPr>
    </w:p>
    <w:p w14:paraId="1D7E1E1D" w14:textId="77777777" w:rsidR="00FC663D" w:rsidRDefault="00FC663D" w:rsidP="00FC663D">
      <w:pPr>
        <w:pBdr>
          <w:bottom w:val="single" w:sz="4" w:space="1" w:color="auto"/>
        </w:pBdr>
        <w:rPr>
          <w:rFonts w:cs="Arial"/>
          <w:sz w:val="18"/>
          <w:szCs w:val="18"/>
        </w:rPr>
      </w:pPr>
    </w:p>
    <w:p w14:paraId="0A560D37" w14:textId="77777777" w:rsidR="00FC663D" w:rsidRPr="0063796B" w:rsidRDefault="00FC663D" w:rsidP="00FC663D">
      <w:pPr>
        <w:pBdr>
          <w:bottom w:val="single" w:sz="4" w:space="1" w:color="auto"/>
        </w:pBdr>
        <w:rPr>
          <w:rFonts w:cs="Arial"/>
          <w:sz w:val="18"/>
          <w:szCs w:val="18"/>
        </w:rPr>
      </w:pPr>
      <w:r w:rsidRPr="00CD02E9">
        <w:rPr>
          <w:rFonts w:cs="Arial"/>
          <w:sz w:val="18"/>
          <w:szCs w:val="18"/>
        </w:rPr>
        <w:t xml:space="preserve">Agreed by (UNDP): </w:t>
      </w:r>
      <w:r>
        <w:rPr>
          <w:rFonts w:cs="Arial"/>
          <w:sz w:val="18"/>
          <w:szCs w:val="18"/>
        </w:rPr>
        <w:t xml:space="preserve"> </w:t>
      </w:r>
    </w:p>
    <w:p w14:paraId="22459FD2" w14:textId="77777777" w:rsidR="00FC663D" w:rsidRPr="00CD02E9" w:rsidRDefault="00FC663D" w:rsidP="00FC663D">
      <w:pPr>
        <w:jc w:val="center"/>
        <w:rPr>
          <w:rFonts w:cs="Arial"/>
          <w:sz w:val="18"/>
          <w:szCs w:val="18"/>
        </w:rPr>
      </w:pPr>
      <w:r>
        <w:rPr>
          <w:rFonts w:cs="Arial"/>
          <w:sz w:val="18"/>
          <w:szCs w:val="18"/>
        </w:rPr>
        <w:t>Date/Month/Year</w:t>
      </w:r>
    </w:p>
    <w:p w14:paraId="6410EE8A" w14:textId="77777777" w:rsidR="007F6BE2" w:rsidRDefault="00FC663D" w:rsidP="007F6BE2">
      <w:pPr>
        <w:rPr>
          <w:b/>
          <w:sz w:val="24"/>
        </w:rPr>
      </w:pPr>
      <w:r w:rsidRPr="00DF2581">
        <w:rPr>
          <w:b/>
          <w:sz w:val="20"/>
        </w:rPr>
        <w:br w:type="page"/>
      </w:r>
    </w:p>
    <w:p w14:paraId="789C0743" w14:textId="77777777" w:rsidR="000755DF" w:rsidRPr="009353BC" w:rsidRDefault="000F527F" w:rsidP="00C83342">
      <w:pPr>
        <w:jc w:val="center"/>
        <w:rPr>
          <w:b/>
          <w:sz w:val="24"/>
        </w:rPr>
      </w:pPr>
      <w:r w:rsidRPr="009353BC">
        <w:rPr>
          <w:b/>
          <w:sz w:val="24"/>
        </w:rPr>
        <w:lastRenderedPageBreak/>
        <w:t xml:space="preserve">Table </w:t>
      </w:r>
      <w:r w:rsidR="005D628D" w:rsidRPr="009353BC">
        <w:rPr>
          <w:b/>
          <w:sz w:val="24"/>
        </w:rPr>
        <w:t>of</w:t>
      </w:r>
      <w:r w:rsidR="00832DC0" w:rsidRPr="009353BC">
        <w:rPr>
          <w:b/>
          <w:sz w:val="24"/>
        </w:rPr>
        <w:t xml:space="preserve"> Contents</w:t>
      </w:r>
    </w:p>
    <w:p w14:paraId="14CF7B18" w14:textId="77777777" w:rsidR="00133BF1" w:rsidRDefault="00123747">
      <w:pPr>
        <w:pStyle w:val="TOC1"/>
        <w:rPr>
          <w:rFonts w:asciiTheme="minorHAnsi" w:eastAsiaTheme="minorEastAsia" w:hAnsiTheme="minorHAnsi" w:cstheme="minorBidi"/>
          <w:b w:val="0"/>
          <w:bCs w:val="0"/>
          <w:caps w:val="0"/>
          <w:noProof/>
          <w:sz w:val="22"/>
          <w:szCs w:val="22"/>
        </w:rPr>
      </w:pPr>
      <w:r w:rsidRPr="009353BC">
        <w:rPr>
          <w:i/>
          <w:spacing w:val="1"/>
        </w:rPr>
        <w:fldChar w:fldCharType="begin"/>
      </w:r>
      <w:r w:rsidR="00964533" w:rsidRPr="009353BC">
        <w:rPr>
          <w:i/>
          <w:iCs/>
          <w:spacing w:val="1"/>
        </w:rPr>
        <w:instrText xml:space="preserve"> TOC \o "1-4" \u </w:instrText>
      </w:r>
      <w:r w:rsidRPr="009353BC">
        <w:rPr>
          <w:i/>
          <w:spacing w:val="1"/>
        </w:rPr>
        <w:fldChar w:fldCharType="separate"/>
      </w:r>
      <w:r w:rsidR="00133BF1">
        <w:rPr>
          <w:noProof/>
        </w:rPr>
        <w:t>Acronyms and Abbreviations</w:t>
      </w:r>
      <w:r w:rsidR="00133BF1">
        <w:rPr>
          <w:noProof/>
        </w:rPr>
        <w:tab/>
      </w:r>
      <w:r w:rsidR="00133BF1">
        <w:rPr>
          <w:noProof/>
        </w:rPr>
        <w:fldChar w:fldCharType="begin"/>
      </w:r>
      <w:r w:rsidR="00133BF1">
        <w:rPr>
          <w:noProof/>
        </w:rPr>
        <w:instrText xml:space="preserve"> PAGEREF _Toc386737463 \h </w:instrText>
      </w:r>
      <w:r w:rsidR="00133BF1">
        <w:rPr>
          <w:noProof/>
        </w:rPr>
      </w:r>
      <w:r w:rsidR="00133BF1">
        <w:rPr>
          <w:noProof/>
        </w:rPr>
        <w:fldChar w:fldCharType="separate"/>
      </w:r>
      <w:r w:rsidR="00751B69">
        <w:rPr>
          <w:noProof/>
        </w:rPr>
        <w:t>4</w:t>
      </w:r>
      <w:r w:rsidR="00133BF1">
        <w:rPr>
          <w:noProof/>
        </w:rPr>
        <w:fldChar w:fldCharType="end"/>
      </w:r>
    </w:p>
    <w:p w14:paraId="76B214F8" w14:textId="77777777" w:rsidR="00133BF1" w:rsidRDefault="00133BF1">
      <w:pPr>
        <w:pStyle w:val="TOC1"/>
        <w:rPr>
          <w:rFonts w:asciiTheme="minorHAnsi" w:eastAsiaTheme="minorEastAsia" w:hAnsiTheme="minorHAnsi" w:cstheme="minorBidi"/>
          <w:b w:val="0"/>
          <w:bCs w:val="0"/>
          <w:caps w:val="0"/>
          <w:noProof/>
          <w:sz w:val="22"/>
          <w:szCs w:val="22"/>
        </w:rPr>
      </w:pPr>
      <w:r w:rsidRPr="00FE197C">
        <w:rPr>
          <w:noProof/>
        </w:rPr>
        <w:t>PART I - PROJECT</w:t>
      </w:r>
      <w:r>
        <w:rPr>
          <w:noProof/>
        </w:rPr>
        <w:tab/>
      </w:r>
      <w:r>
        <w:rPr>
          <w:noProof/>
        </w:rPr>
        <w:fldChar w:fldCharType="begin"/>
      </w:r>
      <w:r>
        <w:rPr>
          <w:noProof/>
        </w:rPr>
        <w:instrText xml:space="preserve"> PAGEREF _Toc386737464 \h </w:instrText>
      </w:r>
      <w:r>
        <w:rPr>
          <w:noProof/>
        </w:rPr>
      </w:r>
      <w:r>
        <w:rPr>
          <w:noProof/>
        </w:rPr>
        <w:fldChar w:fldCharType="separate"/>
      </w:r>
      <w:r w:rsidR="00751B69">
        <w:rPr>
          <w:noProof/>
        </w:rPr>
        <w:t>5</w:t>
      </w:r>
      <w:r>
        <w:rPr>
          <w:noProof/>
        </w:rPr>
        <w:fldChar w:fldCharType="end"/>
      </w:r>
    </w:p>
    <w:p w14:paraId="28DB5259"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A Project Summary</w:t>
      </w:r>
      <w:r>
        <w:rPr>
          <w:noProof/>
        </w:rPr>
        <w:tab/>
      </w:r>
      <w:r>
        <w:rPr>
          <w:noProof/>
        </w:rPr>
        <w:fldChar w:fldCharType="begin"/>
      </w:r>
      <w:r>
        <w:rPr>
          <w:noProof/>
        </w:rPr>
        <w:instrText xml:space="preserve"> PAGEREF _Toc386737465 \h </w:instrText>
      </w:r>
      <w:r>
        <w:rPr>
          <w:noProof/>
        </w:rPr>
      </w:r>
      <w:r>
        <w:rPr>
          <w:noProof/>
        </w:rPr>
        <w:fldChar w:fldCharType="separate"/>
      </w:r>
      <w:r w:rsidR="00751B69">
        <w:rPr>
          <w:noProof/>
        </w:rPr>
        <w:t>5</w:t>
      </w:r>
      <w:r>
        <w:rPr>
          <w:noProof/>
        </w:rPr>
        <w:fldChar w:fldCharType="end"/>
      </w:r>
    </w:p>
    <w:p w14:paraId="00F2FBAC" w14:textId="77777777" w:rsidR="00133BF1" w:rsidRDefault="00133BF1">
      <w:pPr>
        <w:pStyle w:val="TOC2"/>
        <w:rPr>
          <w:rFonts w:asciiTheme="minorHAnsi" w:eastAsiaTheme="minorEastAsia" w:hAnsiTheme="minorHAnsi" w:cstheme="minorBidi"/>
          <w:b w:val="0"/>
          <w:smallCaps w:val="0"/>
          <w:sz w:val="22"/>
          <w:szCs w:val="22"/>
        </w:rPr>
      </w:pPr>
      <w:r w:rsidRPr="00FE197C">
        <w:rPr>
          <w:bCs/>
        </w:rPr>
        <w:t>A.1</w:t>
      </w:r>
      <w:r>
        <w:rPr>
          <w:rFonts w:asciiTheme="minorHAnsi" w:eastAsiaTheme="minorEastAsia" w:hAnsiTheme="minorHAnsi" w:cstheme="minorBidi"/>
          <w:b w:val="0"/>
          <w:smallCaps w:val="0"/>
          <w:sz w:val="22"/>
          <w:szCs w:val="22"/>
        </w:rPr>
        <w:tab/>
      </w:r>
      <w:r w:rsidRPr="00FE197C">
        <w:rPr>
          <w:bCs/>
        </w:rPr>
        <w:t>Project Rationale, Objectives, Outcomes/Outputs, and Activities</w:t>
      </w:r>
      <w:r>
        <w:tab/>
      </w:r>
      <w:r>
        <w:fldChar w:fldCharType="begin"/>
      </w:r>
      <w:r>
        <w:instrText xml:space="preserve"> PAGEREF _Toc386737466 \h </w:instrText>
      </w:r>
      <w:r>
        <w:fldChar w:fldCharType="separate"/>
      </w:r>
      <w:r w:rsidR="00751B69">
        <w:t>5</w:t>
      </w:r>
      <w:r>
        <w:fldChar w:fldCharType="end"/>
      </w:r>
    </w:p>
    <w:p w14:paraId="04ADB913" w14:textId="77777777" w:rsidR="00133BF1" w:rsidRDefault="00133BF1">
      <w:pPr>
        <w:pStyle w:val="TOC2"/>
        <w:rPr>
          <w:rFonts w:asciiTheme="minorHAnsi" w:eastAsiaTheme="minorEastAsia" w:hAnsiTheme="minorHAnsi" w:cstheme="minorBidi"/>
          <w:b w:val="0"/>
          <w:smallCaps w:val="0"/>
          <w:sz w:val="22"/>
          <w:szCs w:val="22"/>
        </w:rPr>
      </w:pPr>
      <w:r w:rsidRPr="00FE197C">
        <w:rPr>
          <w:bCs/>
        </w:rPr>
        <w:t>A.2</w:t>
      </w:r>
      <w:r>
        <w:rPr>
          <w:rFonts w:asciiTheme="minorHAnsi" w:eastAsiaTheme="minorEastAsia" w:hAnsiTheme="minorHAnsi" w:cstheme="minorBidi"/>
          <w:b w:val="0"/>
          <w:smallCaps w:val="0"/>
          <w:sz w:val="22"/>
          <w:szCs w:val="22"/>
        </w:rPr>
        <w:tab/>
      </w:r>
      <w:r w:rsidRPr="00FE197C">
        <w:rPr>
          <w:bCs/>
        </w:rPr>
        <w:t>Key Indicators, Assumptions, and Risks</w:t>
      </w:r>
      <w:r>
        <w:tab/>
      </w:r>
      <w:r>
        <w:fldChar w:fldCharType="begin"/>
      </w:r>
      <w:r>
        <w:instrText xml:space="preserve"> PAGEREF _Toc386737467 \h </w:instrText>
      </w:r>
      <w:r>
        <w:fldChar w:fldCharType="separate"/>
      </w:r>
      <w:r w:rsidR="00751B69">
        <w:t>7</w:t>
      </w:r>
      <w:r>
        <w:fldChar w:fldCharType="end"/>
      </w:r>
    </w:p>
    <w:p w14:paraId="17A1BB3D"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_Toc386737468 \h </w:instrText>
      </w:r>
      <w:r>
        <w:rPr>
          <w:noProof/>
        </w:rPr>
      </w:r>
      <w:r>
        <w:rPr>
          <w:noProof/>
        </w:rPr>
        <w:fldChar w:fldCharType="separate"/>
      </w:r>
      <w:r w:rsidR="00751B69">
        <w:rPr>
          <w:noProof/>
        </w:rPr>
        <w:t>7</w:t>
      </w:r>
      <w:r>
        <w:rPr>
          <w:noProof/>
        </w:rPr>
        <w:fldChar w:fldCharType="end"/>
      </w:r>
    </w:p>
    <w:p w14:paraId="3298CE03" w14:textId="77777777" w:rsidR="00133BF1" w:rsidRDefault="00133BF1">
      <w:pPr>
        <w:pStyle w:val="TOC2"/>
        <w:rPr>
          <w:rFonts w:asciiTheme="minorHAnsi" w:eastAsiaTheme="minorEastAsia" w:hAnsiTheme="minorHAnsi" w:cstheme="minorBidi"/>
          <w:b w:val="0"/>
          <w:smallCaps w:val="0"/>
          <w:sz w:val="22"/>
          <w:szCs w:val="22"/>
        </w:rPr>
      </w:pPr>
      <w:r w:rsidRPr="00FE197C">
        <w:rPr>
          <w:bCs/>
        </w:rPr>
        <w:t>B.1</w:t>
      </w:r>
      <w:r>
        <w:rPr>
          <w:rFonts w:asciiTheme="minorHAnsi" w:eastAsiaTheme="minorEastAsia" w:hAnsiTheme="minorHAnsi" w:cstheme="minorBidi"/>
          <w:b w:val="0"/>
          <w:smallCaps w:val="0"/>
          <w:sz w:val="22"/>
          <w:szCs w:val="22"/>
        </w:rPr>
        <w:tab/>
      </w:r>
      <w:r w:rsidRPr="00FE197C">
        <w:rPr>
          <w:bCs/>
        </w:rPr>
        <w:t>Country Eligibility</w:t>
      </w:r>
      <w:r>
        <w:tab/>
      </w:r>
      <w:r>
        <w:fldChar w:fldCharType="begin"/>
      </w:r>
      <w:r>
        <w:instrText xml:space="preserve"> PAGEREF _Toc386737469 \h </w:instrText>
      </w:r>
      <w:r>
        <w:fldChar w:fldCharType="separate"/>
      </w:r>
      <w:r w:rsidR="00751B69">
        <w:t>7</w:t>
      </w:r>
      <w:r>
        <w:fldChar w:fldCharType="end"/>
      </w:r>
    </w:p>
    <w:p w14:paraId="2B24222A" w14:textId="77777777" w:rsidR="00133BF1" w:rsidRDefault="00133BF1">
      <w:pPr>
        <w:pStyle w:val="TOC2"/>
        <w:rPr>
          <w:rFonts w:asciiTheme="minorHAnsi" w:eastAsiaTheme="minorEastAsia" w:hAnsiTheme="minorHAnsi" w:cstheme="minorBidi"/>
          <w:b w:val="0"/>
          <w:smallCaps w:val="0"/>
          <w:sz w:val="22"/>
          <w:szCs w:val="22"/>
        </w:rPr>
      </w:pPr>
      <w:r w:rsidRPr="00FE197C">
        <w:rPr>
          <w:bCs/>
        </w:rPr>
        <w:t>B.2</w:t>
      </w:r>
      <w:r>
        <w:rPr>
          <w:rFonts w:asciiTheme="minorHAnsi" w:eastAsiaTheme="minorEastAsia" w:hAnsiTheme="minorHAnsi" w:cstheme="minorBidi"/>
          <w:b w:val="0"/>
          <w:smallCaps w:val="0"/>
          <w:sz w:val="22"/>
          <w:szCs w:val="22"/>
        </w:rPr>
        <w:tab/>
      </w:r>
      <w:r w:rsidRPr="00FE197C">
        <w:rPr>
          <w:bCs/>
        </w:rPr>
        <w:t>Country Driven-ness</w:t>
      </w:r>
      <w:r>
        <w:tab/>
      </w:r>
      <w:r>
        <w:fldChar w:fldCharType="begin"/>
      </w:r>
      <w:r>
        <w:instrText xml:space="preserve"> PAGEREF _Toc386737470 \h </w:instrText>
      </w:r>
      <w:r>
        <w:fldChar w:fldCharType="separate"/>
      </w:r>
      <w:r w:rsidR="00751B69">
        <w:t>8</w:t>
      </w:r>
      <w:r>
        <w:fldChar w:fldCharType="end"/>
      </w:r>
    </w:p>
    <w:p w14:paraId="243F5F7B" w14:textId="77777777" w:rsidR="00133BF1" w:rsidRDefault="00133BF1">
      <w:pPr>
        <w:pStyle w:val="TOC3"/>
        <w:rPr>
          <w:rFonts w:asciiTheme="minorHAnsi" w:eastAsiaTheme="minorEastAsia" w:hAnsiTheme="minorHAnsi" w:cstheme="minorBidi"/>
          <w:i w:val="0"/>
          <w:iCs w:val="0"/>
          <w:noProof/>
          <w:sz w:val="22"/>
          <w:szCs w:val="22"/>
        </w:rPr>
      </w:pPr>
      <w:r>
        <w:rPr>
          <w:noProof/>
        </w:rPr>
        <w:t>B.2.a</w:t>
      </w:r>
      <w:r>
        <w:rPr>
          <w:rFonts w:asciiTheme="minorHAnsi" w:eastAsiaTheme="minorEastAsia" w:hAnsiTheme="minorHAnsi" w:cstheme="minorBidi"/>
          <w:i w:val="0"/>
          <w:iCs w:val="0"/>
          <w:noProof/>
          <w:sz w:val="22"/>
          <w:szCs w:val="22"/>
        </w:rPr>
        <w:tab/>
      </w:r>
      <w:r>
        <w:rPr>
          <w:noProof/>
        </w:rPr>
        <w:t>National Capacity Self-Assessment</w:t>
      </w:r>
      <w:r>
        <w:rPr>
          <w:noProof/>
        </w:rPr>
        <w:tab/>
      </w:r>
      <w:r>
        <w:rPr>
          <w:noProof/>
        </w:rPr>
        <w:fldChar w:fldCharType="begin"/>
      </w:r>
      <w:r>
        <w:rPr>
          <w:noProof/>
        </w:rPr>
        <w:instrText xml:space="preserve"> PAGEREF _Toc386737471 \h </w:instrText>
      </w:r>
      <w:r>
        <w:rPr>
          <w:noProof/>
        </w:rPr>
      </w:r>
      <w:r>
        <w:rPr>
          <w:noProof/>
        </w:rPr>
        <w:fldChar w:fldCharType="separate"/>
      </w:r>
      <w:r w:rsidR="00751B69">
        <w:rPr>
          <w:noProof/>
        </w:rPr>
        <w:t>9</w:t>
      </w:r>
      <w:r>
        <w:rPr>
          <w:noProof/>
        </w:rPr>
        <w:fldChar w:fldCharType="end"/>
      </w:r>
    </w:p>
    <w:p w14:paraId="2E3EAA55" w14:textId="77777777" w:rsidR="00133BF1" w:rsidRDefault="00133BF1">
      <w:pPr>
        <w:pStyle w:val="TOC3"/>
        <w:rPr>
          <w:rFonts w:asciiTheme="minorHAnsi" w:eastAsiaTheme="minorEastAsia" w:hAnsiTheme="minorHAnsi" w:cstheme="minorBidi"/>
          <w:i w:val="0"/>
          <w:iCs w:val="0"/>
          <w:noProof/>
          <w:sz w:val="22"/>
          <w:szCs w:val="22"/>
        </w:rPr>
      </w:pPr>
      <w:r>
        <w:rPr>
          <w:noProof/>
        </w:rPr>
        <w:t>B.2.b</w:t>
      </w:r>
      <w:r>
        <w:rPr>
          <w:rFonts w:asciiTheme="minorHAnsi" w:eastAsiaTheme="minorEastAsia" w:hAnsiTheme="minorHAnsi" w:cstheme="minorBidi"/>
          <w:i w:val="0"/>
          <w:iCs w:val="0"/>
          <w:noProof/>
          <w:sz w:val="22"/>
          <w:szCs w:val="22"/>
        </w:rPr>
        <w:tab/>
      </w:r>
      <w:r>
        <w:rPr>
          <w:noProof/>
        </w:rPr>
        <w:t>Sustainable Development Context</w:t>
      </w:r>
      <w:r>
        <w:rPr>
          <w:noProof/>
        </w:rPr>
        <w:tab/>
      </w:r>
      <w:r>
        <w:rPr>
          <w:noProof/>
        </w:rPr>
        <w:fldChar w:fldCharType="begin"/>
      </w:r>
      <w:r>
        <w:rPr>
          <w:noProof/>
        </w:rPr>
        <w:instrText xml:space="preserve"> PAGEREF _Toc386737472 \h </w:instrText>
      </w:r>
      <w:r>
        <w:rPr>
          <w:noProof/>
        </w:rPr>
      </w:r>
      <w:r>
        <w:rPr>
          <w:noProof/>
        </w:rPr>
        <w:fldChar w:fldCharType="separate"/>
      </w:r>
      <w:r w:rsidR="00751B69">
        <w:rPr>
          <w:noProof/>
        </w:rPr>
        <w:t>10</w:t>
      </w:r>
      <w:r>
        <w:rPr>
          <w:noProof/>
        </w:rPr>
        <w:fldChar w:fldCharType="end"/>
      </w:r>
    </w:p>
    <w:p w14:paraId="35193EA5" w14:textId="77777777" w:rsidR="00133BF1" w:rsidRDefault="00133BF1">
      <w:pPr>
        <w:pStyle w:val="TOC3"/>
        <w:rPr>
          <w:rFonts w:asciiTheme="minorHAnsi" w:eastAsiaTheme="minorEastAsia" w:hAnsiTheme="minorHAnsi" w:cstheme="minorBidi"/>
          <w:i w:val="0"/>
          <w:iCs w:val="0"/>
          <w:noProof/>
          <w:sz w:val="22"/>
          <w:szCs w:val="22"/>
        </w:rPr>
      </w:pPr>
      <w:r>
        <w:rPr>
          <w:noProof/>
        </w:rPr>
        <w:t>B.2.c</w:t>
      </w:r>
      <w:r>
        <w:rPr>
          <w:rFonts w:asciiTheme="minorHAnsi" w:eastAsiaTheme="minorEastAsia" w:hAnsiTheme="minorHAnsi" w:cstheme="minorBidi"/>
          <w:i w:val="0"/>
          <w:iCs w:val="0"/>
          <w:noProof/>
          <w:sz w:val="22"/>
          <w:szCs w:val="22"/>
        </w:rPr>
        <w:tab/>
      </w:r>
      <w:r>
        <w:rPr>
          <w:noProof/>
        </w:rPr>
        <w:t>Policy and Legislative Context</w:t>
      </w:r>
      <w:r>
        <w:rPr>
          <w:noProof/>
        </w:rPr>
        <w:tab/>
      </w:r>
      <w:r>
        <w:rPr>
          <w:noProof/>
        </w:rPr>
        <w:fldChar w:fldCharType="begin"/>
      </w:r>
      <w:r>
        <w:rPr>
          <w:noProof/>
        </w:rPr>
        <w:instrText xml:space="preserve"> PAGEREF _Toc386737473 \h </w:instrText>
      </w:r>
      <w:r>
        <w:rPr>
          <w:noProof/>
        </w:rPr>
      </w:r>
      <w:r>
        <w:rPr>
          <w:noProof/>
        </w:rPr>
        <w:fldChar w:fldCharType="separate"/>
      </w:r>
      <w:r w:rsidR="00751B69">
        <w:rPr>
          <w:noProof/>
        </w:rPr>
        <w:t>13</w:t>
      </w:r>
      <w:r>
        <w:rPr>
          <w:noProof/>
        </w:rPr>
        <w:fldChar w:fldCharType="end"/>
      </w:r>
    </w:p>
    <w:p w14:paraId="24850986" w14:textId="77777777" w:rsidR="00133BF1" w:rsidRDefault="00133BF1">
      <w:pPr>
        <w:pStyle w:val="TOC3"/>
        <w:rPr>
          <w:rFonts w:asciiTheme="minorHAnsi" w:eastAsiaTheme="minorEastAsia" w:hAnsiTheme="minorHAnsi" w:cstheme="minorBidi"/>
          <w:i w:val="0"/>
          <w:iCs w:val="0"/>
          <w:noProof/>
          <w:sz w:val="22"/>
          <w:szCs w:val="22"/>
        </w:rPr>
      </w:pPr>
      <w:r>
        <w:rPr>
          <w:noProof/>
        </w:rPr>
        <w:t>B.2.d</w:t>
      </w:r>
      <w:r>
        <w:rPr>
          <w:rFonts w:asciiTheme="minorHAnsi" w:eastAsiaTheme="minorEastAsia" w:hAnsiTheme="minorHAnsi" w:cstheme="minorBidi"/>
          <w:i w:val="0"/>
          <w:iCs w:val="0"/>
          <w:noProof/>
          <w:sz w:val="22"/>
          <w:szCs w:val="22"/>
        </w:rPr>
        <w:tab/>
      </w:r>
      <w:r>
        <w:rPr>
          <w:noProof/>
        </w:rPr>
        <w:t>Institutional Context</w:t>
      </w:r>
      <w:r>
        <w:rPr>
          <w:noProof/>
        </w:rPr>
        <w:tab/>
      </w:r>
      <w:r>
        <w:rPr>
          <w:noProof/>
        </w:rPr>
        <w:fldChar w:fldCharType="begin"/>
      </w:r>
      <w:r>
        <w:rPr>
          <w:noProof/>
        </w:rPr>
        <w:instrText xml:space="preserve"> PAGEREF _Toc386737474 \h </w:instrText>
      </w:r>
      <w:r>
        <w:rPr>
          <w:noProof/>
        </w:rPr>
      </w:r>
      <w:r>
        <w:rPr>
          <w:noProof/>
        </w:rPr>
        <w:fldChar w:fldCharType="separate"/>
      </w:r>
      <w:r w:rsidR="00751B69">
        <w:rPr>
          <w:noProof/>
        </w:rPr>
        <w:t>14</w:t>
      </w:r>
      <w:r>
        <w:rPr>
          <w:noProof/>
        </w:rPr>
        <w:fldChar w:fldCharType="end"/>
      </w:r>
    </w:p>
    <w:p w14:paraId="1ECB1B65" w14:textId="77777777" w:rsidR="00133BF1" w:rsidRDefault="00133BF1">
      <w:pPr>
        <w:pStyle w:val="TOC3"/>
        <w:rPr>
          <w:rFonts w:asciiTheme="minorHAnsi" w:eastAsiaTheme="minorEastAsia" w:hAnsiTheme="minorHAnsi" w:cstheme="minorBidi"/>
          <w:i w:val="0"/>
          <w:iCs w:val="0"/>
          <w:noProof/>
          <w:sz w:val="22"/>
          <w:szCs w:val="22"/>
        </w:rPr>
      </w:pPr>
      <w:r>
        <w:rPr>
          <w:noProof/>
        </w:rPr>
        <w:t>B.2.e</w:t>
      </w:r>
      <w:r>
        <w:rPr>
          <w:rFonts w:asciiTheme="minorHAnsi" w:eastAsiaTheme="minorEastAsia" w:hAnsiTheme="minorHAnsi" w:cstheme="minorBidi"/>
          <w:i w:val="0"/>
          <w:iCs w:val="0"/>
          <w:noProof/>
          <w:sz w:val="22"/>
          <w:szCs w:val="22"/>
        </w:rPr>
        <w:tab/>
      </w:r>
      <w:r>
        <w:rPr>
          <w:noProof/>
        </w:rPr>
        <w:t>Barriers to Achieving Global Environmental Objectives</w:t>
      </w:r>
      <w:r>
        <w:rPr>
          <w:noProof/>
        </w:rPr>
        <w:tab/>
      </w:r>
      <w:r>
        <w:rPr>
          <w:noProof/>
        </w:rPr>
        <w:fldChar w:fldCharType="begin"/>
      </w:r>
      <w:r>
        <w:rPr>
          <w:noProof/>
        </w:rPr>
        <w:instrText xml:space="preserve"> PAGEREF _Toc386737475 \h </w:instrText>
      </w:r>
      <w:r>
        <w:rPr>
          <w:noProof/>
        </w:rPr>
      </w:r>
      <w:r>
        <w:rPr>
          <w:noProof/>
        </w:rPr>
        <w:fldChar w:fldCharType="separate"/>
      </w:r>
      <w:r w:rsidR="00751B69">
        <w:rPr>
          <w:noProof/>
        </w:rPr>
        <w:t>15</w:t>
      </w:r>
      <w:r>
        <w:rPr>
          <w:noProof/>
        </w:rPr>
        <w:fldChar w:fldCharType="end"/>
      </w:r>
    </w:p>
    <w:p w14:paraId="70E6B0A1"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_Toc386737476 \h </w:instrText>
      </w:r>
      <w:r>
        <w:rPr>
          <w:noProof/>
        </w:rPr>
      </w:r>
      <w:r>
        <w:rPr>
          <w:noProof/>
        </w:rPr>
        <w:fldChar w:fldCharType="separate"/>
      </w:r>
      <w:r w:rsidR="00751B69">
        <w:rPr>
          <w:noProof/>
        </w:rPr>
        <w:t>16</w:t>
      </w:r>
      <w:r>
        <w:rPr>
          <w:noProof/>
        </w:rPr>
        <w:fldChar w:fldCharType="end"/>
      </w:r>
    </w:p>
    <w:p w14:paraId="5D130081" w14:textId="77777777" w:rsidR="00133BF1" w:rsidRDefault="00133BF1">
      <w:pPr>
        <w:pStyle w:val="TOC2"/>
        <w:rPr>
          <w:rFonts w:asciiTheme="minorHAnsi" w:eastAsiaTheme="minorEastAsia" w:hAnsiTheme="minorHAnsi" w:cstheme="minorBidi"/>
          <w:b w:val="0"/>
          <w:smallCaps w:val="0"/>
          <w:sz w:val="22"/>
          <w:szCs w:val="22"/>
        </w:rPr>
      </w:pPr>
      <w:r w:rsidRPr="00FE197C">
        <w:rPr>
          <w:bCs/>
        </w:rPr>
        <w:t>C.1</w:t>
      </w:r>
      <w:r>
        <w:rPr>
          <w:rFonts w:asciiTheme="minorHAnsi" w:eastAsiaTheme="minorEastAsia" w:hAnsiTheme="minorHAnsi" w:cstheme="minorBidi"/>
          <w:b w:val="0"/>
          <w:smallCaps w:val="0"/>
          <w:sz w:val="22"/>
          <w:szCs w:val="22"/>
        </w:rPr>
        <w:tab/>
      </w:r>
      <w:r w:rsidRPr="00FE197C">
        <w:rPr>
          <w:bCs/>
        </w:rPr>
        <w:t>GEF Programme Designation and Conformity</w:t>
      </w:r>
      <w:r>
        <w:tab/>
      </w:r>
      <w:r>
        <w:fldChar w:fldCharType="begin"/>
      </w:r>
      <w:r>
        <w:instrText xml:space="preserve"> PAGEREF _Toc386737477 \h </w:instrText>
      </w:r>
      <w:r>
        <w:fldChar w:fldCharType="separate"/>
      </w:r>
      <w:r w:rsidR="00751B69">
        <w:t>16</w:t>
      </w:r>
      <w:r>
        <w:fldChar w:fldCharType="end"/>
      </w:r>
    </w:p>
    <w:p w14:paraId="3D0743FC" w14:textId="77777777" w:rsidR="00133BF1" w:rsidRDefault="00133BF1">
      <w:pPr>
        <w:pStyle w:val="TOC3"/>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_Toc386737478 \h </w:instrText>
      </w:r>
      <w:r>
        <w:rPr>
          <w:noProof/>
        </w:rPr>
      </w:r>
      <w:r>
        <w:rPr>
          <w:noProof/>
        </w:rPr>
        <w:fldChar w:fldCharType="separate"/>
      </w:r>
      <w:r w:rsidR="00751B69">
        <w:rPr>
          <w:noProof/>
        </w:rPr>
        <w:t>18</w:t>
      </w:r>
      <w:r>
        <w:rPr>
          <w:noProof/>
        </w:rPr>
        <w:fldChar w:fldCharType="end"/>
      </w:r>
    </w:p>
    <w:p w14:paraId="5AC7DC55" w14:textId="77777777" w:rsidR="00133BF1" w:rsidRDefault="00133BF1">
      <w:pPr>
        <w:pStyle w:val="TOC2"/>
        <w:rPr>
          <w:rFonts w:asciiTheme="minorHAnsi" w:eastAsiaTheme="minorEastAsia" w:hAnsiTheme="minorHAnsi" w:cstheme="minorBidi"/>
          <w:b w:val="0"/>
          <w:smallCaps w:val="0"/>
          <w:sz w:val="22"/>
          <w:szCs w:val="22"/>
        </w:rPr>
      </w:pPr>
      <w:r w:rsidRPr="00FE197C">
        <w:rPr>
          <w:bCs/>
        </w:rPr>
        <w:t>C.2  Project Design</w:t>
      </w:r>
      <w:r>
        <w:tab/>
      </w:r>
      <w:r>
        <w:fldChar w:fldCharType="begin"/>
      </w:r>
      <w:r>
        <w:instrText xml:space="preserve"> PAGEREF _Toc386737479 \h </w:instrText>
      </w:r>
      <w:r>
        <w:fldChar w:fldCharType="separate"/>
      </w:r>
      <w:r w:rsidR="00751B69">
        <w:t>19</w:t>
      </w:r>
      <w:r>
        <w:fldChar w:fldCharType="end"/>
      </w:r>
    </w:p>
    <w:p w14:paraId="405C9527" w14:textId="77777777" w:rsidR="00133BF1" w:rsidRDefault="00133BF1">
      <w:pPr>
        <w:pStyle w:val="TOC3"/>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GEF Alternative</w:t>
      </w:r>
      <w:r>
        <w:rPr>
          <w:noProof/>
        </w:rPr>
        <w:tab/>
      </w:r>
      <w:r>
        <w:rPr>
          <w:noProof/>
        </w:rPr>
        <w:fldChar w:fldCharType="begin"/>
      </w:r>
      <w:r>
        <w:rPr>
          <w:noProof/>
        </w:rPr>
        <w:instrText xml:space="preserve"> PAGEREF _Toc386737480 \h </w:instrText>
      </w:r>
      <w:r>
        <w:rPr>
          <w:noProof/>
        </w:rPr>
      </w:r>
      <w:r>
        <w:rPr>
          <w:noProof/>
        </w:rPr>
        <w:fldChar w:fldCharType="separate"/>
      </w:r>
      <w:r w:rsidR="00751B69">
        <w:rPr>
          <w:noProof/>
        </w:rPr>
        <w:t>19</w:t>
      </w:r>
      <w:r>
        <w:rPr>
          <w:noProof/>
        </w:rPr>
        <w:fldChar w:fldCharType="end"/>
      </w:r>
    </w:p>
    <w:p w14:paraId="3AD2BEB4" w14:textId="77777777" w:rsidR="00133BF1" w:rsidRDefault="00133BF1">
      <w:pPr>
        <w:pStyle w:val="TOC3"/>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_Toc386737481 \h </w:instrText>
      </w:r>
      <w:r>
        <w:rPr>
          <w:noProof/>
        </w:rPr>
      </w:r>
      <w:r>
        <w:rPr>
          <w:noProof/>
        </w:rPr>
        <w:fldChar w:fldCharType="separate"/>
      </w:r>
      <w:r w:rsidR="00751B69">
        <w:rPr>
          <w:noProof/>
        </w:rPr>
        <w:t>19</w:t>
      </w:r>
      <w:r>
        <w:rPr>
          <w:noProof/>
        </w:rPr>
        <w:fldChar w:fldCharType="end"/>
      </w:r>
    </w:p>
    <w:p w14:paraId="41EAC872" w14:textId="77777777" w:rsidR="00133BF1" w:rsidRDefault="00133BF1">
      <w:pPr>
        <w:pStyle w:val="TOC3"/>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Project Goal and Objectives</w:t>
      </w:r>
      <w:r>
        <w:rPr>
          <w:noProof/>
        </w:rPr>
        <w:tab/>
      </w:r>
      <w:r>
        <w:rPr>
          <w:noProof/>
        </w:rPr>
        <w:fldChar w:fldCharType="begin"/>
      </w:r>
      <w:r>
        <w:rPr>
          <w:noProof/>
        </w:rPr>
        <w:instrText xml:space="preserve"> PAGEREF _Toc386737482 \h </w:instrText>
      </w:r>
      <w:r>
        <w:rPr>
          <w:noProof/>
        </w:rPr>
      </w:r>
      <w:r>
        <w:rPr>
          <w:noProof/>
        </w:rPr>
        <w:fldChar w:fldCharType="separate"/>
      </w:r>
      <w:r w:rsidR="00751B69">
        <w:rPr>
          <w:noProof/>
        </w:rPr>
        <w:t>19</w:t>
      </w:r>
      <w:r>
        <w:rPr>
          <w:noProof/>
        </w:rPr>
        <w:fldChar w:fldCharType="end"/>
      </w:r>
    </w:p>
    <w:p w14:paraId="67189B13" w14:textId="77777777" w:rsidR="00133BF1" w:rsidRDefault="00133BF1">
      <w:pPr>
        <w:pStyle w:val="TOC3"/>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Expected Outcomes and Outputs</w:t>
      </w:r>
      <w:r>
        <w:rPr>
          <w:noProof/>
        </w:rPr>
        <w:tab/>
      </w:r>
      <w:r>
        <w:rPr>
          <w:noProof/>
        </w:rPr>
        <w:fldChar w:fldCharType="begin"/>
      </w:r>
      <w:r>
        <w:rPr>
          <w:noProof/>
        </w:rPr>
        <w:instrText xml:space="preserve"> PAGEREF _Toc386737483 \h </w:instrText>
      </w:r>
      <w:r>
        <w:rPr>
          <w:noProof/>
        </w:rPr>
      </w:r>
      <w:r>
        <w:rPr>
          <w:noProof/>
        </w:rPr>
        <w:fldChar w:fldCharType="separate"/>
      </w:r>
      <w:r w:rsidR="00751B69">
        <w:rPr>
          <w:noProof/>
        </w:rPr>
        <w:t>19</w:t>
      </w:r>
      <w:r>
        <w:rPr>
          <w:noProof/>
        </w:rPr>
        <w:fldChar w:fldCharType="end"/>
      </w:r>
    </w:p>
    <w:p w14:paraId="360203B1" w14:textId="77777777" w:rsidR="00133BF1" w:rsidRDefault="00133BF1">
      <w:pPr>
        <w:pStyle w:val="TOC2"/>
        <w:rPr>
          <w:rFonts w:asciiTheme="minorHAnsi" w:eastAsiaTheme="minorEastAsia" w:hAnsiTheme="minorHAnsi" w:cstheme="minorBidi"/>
          <w:b w:val="0"/>
          <w:smallCaps w:val="0"/>
          <w:sz w:val="22"/>
          <w:szCs w:val="22"/>
        </w:rPr>
      </w:pPr>
      <w:r w:rsidRPr="00FE197C">
        <w:t>C.3</w:t>
      </w:r>
      <w:r>
        <w:rPr>
          <w:rFonts w:asciiTheme="minorHAnsi" w:eastAsiaTheme="minorEastAsia" w:hAnsiTheme="minorHAnsi" w:cstheme="minorBidi"/>
          <w:b w:val="0"/>
          <w:smallCaps w:val="0"/>
          <w:sz w:val="22"/>
          <w:szCs w:val="22"/>
        </w:rPr>
        <w:tab/>
      </w:r>
      <w:r w:rsidRPr="00FE197C">
        <w:t>Sustainability and Replicability</w:t>
      </w:r>
      <w:r>
        <w:tab/>
      </w:r>
      <w:r>
        <w:fldChar w:fldCharType="begin"/>
      </w:r>
      <w:r>
        <w:instrText xml:space="preserve"> PAGEREF _Toc386737484 \h </w:instrText>
      </w:r>
      <w:r>
        <w:fldChar w:fldCharType="separate"/>
      </w:r>
      <w:r w:rsidR="00751B69">
        <w:t>29</w:t>
      </w:r>
      <w:r>
        <w:fldChar w:fldCharType="end"/>
      </w:r>
    </w:p>
    <w:p w14:paraId="06546456" w14:textId="77777777" w:rsidR="00133BF1" w:rsidRDefault="00133BF1">
      <w:pPr>
        <w:pStyle w:val="TOC3"/>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_Toc386737485 \h </w:instrText>
      </w:r>
      <w:r>
        <w:rPr>
          <w:noProof/>
        </w:rPr>
      </w:r>
      <w:r>
        <w:rPr>
          <w:noProof/>
        </w:rPr>
        <w:fldChar w:fldCharType="separate"/>
      </w:r>
      <w:r w:rsidR="00751B69">
        <w:rPr>
          <w:noProof/>
        </w:rPr>
        <w:t>29</w:t>
      </w:r>
      <w:r>
        <w:rPr>
          <w:noProof/>
        </w:rPr>
        <w:fldChar w:fldCharType="end"/>
      </w:r>
    </w:p>
    <w:p w14:paraId="6E99F235" w14:textId="77777777" w:rsidR="00133BF1" w:rsidRDefault="00133BF1">
      <w:pPr>
        <w:pStyle w:val="TOC3"/>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_Toc386737486 \h </w:instrText>
      </w:r>
      <w:r>
        <w:rPr>
          <w:noProof/>
        </w:rPr>
      </w:r>
      <w:r>
        <w:rPr>
          <w:noProof/>
        </w:rPr>
        <w:fldChar w:fldCharType="separate"/>
      </w:r>
      <w:r w:rsidR="00751B69">
        <w:rPr>
          <w:noProof/>
        </w:rPr>
        <w:t>30</w:t>
      </w:r>
      <w:r>
        <w:rPr>
          <w:noProof/>
        </w:rPr>
        <w:fldChar w:fldCharType="end"/>
      </w:r>
    </w:p>
    <w:p w14:paraId="22EDD996" w14:textId="77777777" w:rsidR="00133BF1" w:rsidRDefault="00133BF1">
      <w:pPr>
        <w:pStyle w:val="TOC3"/>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_Toc386737487 \h </w:instrText>
      </w:r>
      <w:r>
        <w:rPr>
          <w:noProof/>
        </w:rPr>
      </w:r>
      <w:r>
        <w:rPr>
          <w:noProof/>
        </w:rPr>
        <w:fldChar w:fldCharType="separate"/>
      </w:r>
      <w:r w:rsidR="00751B69">
        <w:rPr>
          <w:noProof/>
        </w:rPr>
        <w:t>30</w:t>
      </w:r>
      <w:r>
        <w:rPr>
          <w:noProof/>
        </w:rPr>
        <w:fldChar w:fldCharType="end"/>
      </w:r>
    </w:p>
    <w:p w14:paraId="19C10C90" w14:textId="77777777" w:rsidR="00133BF1" w:rsidRDefault="00133BF1">
      <w:pPr>
        <w:pStyle w:val="TOC2"/>
        <w:rPr>
          <w:rFonts w:asciiTheme="minorHAnsi" w:eastAsiaTheme="minorEastAsia" w:hAnsiTheme="minorHAnsi" w:cstheme="minorBidi"/>
          <w:b w:val="0"/>
          <w:smallCaps w:val="0"/>
          <w:sz w:val="22"/>
          <w:szCs w:val="22"/>
        </w:rPr>
      </w:pPr>
      <w:r w:rsidRPr="00FE197C">
        <w:t>C.4</w:t>
      </w:r>
      <w:r>
        <w:rPr>
          <w:rFonts w:asciiTheme="minorHAnsi" w:eastAsiaTheme="minorEastAsia" w:hAnsiTheme="minorHAnsi" w:cstheme="minorBidi"/>
          <w:b w:val="0"/>
          <w:smallCaps w:val="0"/>
          <w:sz w:val="22"/>
          <w:szCs w:val="22"/>
        </w:rPr>
        <w:tab/>
      </w:r>
      <w:r w:rsidRPr="00FE197C">
        <w:t>Stakeholder Involvement</w:t>
      </w:r>
      <w:r>
        <w:tab/>
      </w:r>
      <w:r>
        <w:fldChar w:fldCharType="begin"/>
      </w:r>
      <w:r>
        <w:instrText xml:space="preserve"> PAGEREF _Toc386737488 \h </w:instrText>
      </w:r>
      <w:r>
        <w:fldChar w:fldCharType="separate"/>
      </w:r>
      <w:r w:rsidR="00751B69">
        <w:t>31</w:t>
      </w:r>
      <w:r>
        <w:fldChar w:fldCharType="end"/>
      </w:r>
    </w:p>
    <w:p w14:paraId="1E0BA537" w14:textId="77777777" w:rsidR="00133BF1" w:rsidRDefault="00133BF1">
      <w:pPr>
        <w:pStyle w:val="TOC2"/>
        <w:rPr>
          <w:rFonts w:asciiTheme="minorHAnsi" w:eastAsiaTheme="minorEastAsia" w:hAnsiTheme="minorHAnsi" w:cstheme="minorBidi"/>
          <w:b w:val="0"/>
          <w:smallCaps w:val="0"/>
          <w:sz w:val="22"/>
          <w:szCs w:val="22"/>
        </w:rPr>
      </w:pPr>
      <w:r w:rsidRPr="00FE197C">
        <w:t>C.5</w:t>
      </w:r>
      <w:r>
        <w:rPr>
          <w:rFonts w:asciiTheme="minorHAnsi" w:eastAsiaTheme="minorEastAsia" w:hAnsiTheme="minorHAnsi" w:cstheme="minorBidi"/>
          <w:b w:val="0"/>
          <w:smallCaps w:val="0"/>
          <w:sz w:val="22"/>
          <w:szCs w:val="22"/>
        </w:rPr>
        <w:tab/>
      </w:r>
      <w:r w:rsidRPr="00FE197C">
        <w:t>Monitoring and Evalu</w:t>
      </w:r>
      <w:r w:rsidRPr="00FE197C">
        <w:rPr>
          <w:bCs/>
          <w:spacing w:val="1"/>
        </w:rPr>
        <w:t>at</w:t>
      </w:r>
      <w:r w:rsidRPr="00FE197C">
        <w:t>ion</w:t>
      </w:r>
      <w:r>
        <w:tab/>
      </w:r>
      <w:r>
        <w:fldChar w:fldCharType="begin"/>
      </w:r>
      <w:r>
        <w:instrText xml:space="preserve"> PAGEREF _Toc386737489 \h </w:instrText>
      </w:r>
      <w:r>
        <w:fldChar w:fldCharType="separate"/>
      </w:r>
      <w:r w:rsidR="00751B69">
        <w:t>32</w:t>
      </w:r>
      <w:r>
        <w:fldChar w:fldCharType="end"/>
      </w:r>
    </w:p>
    <w:p w14:paraId="3FCDEB99"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_Toc386737490 \h </w:instrText>
      </w:r>
      <w:r>
        <w:rPr>
          <w:noProof/>
        </w:rPr>
      </w:r>
      <w:r>
        <w:rPr>
          <w:noProof/>
        </w:rPr>
        <w:fldChar w:fldCharType="separate"/>
      </w:r>
      <w:r w:rsidR="00751B69">
        <w:rPr>
          <w:noProof/>
        </w:rPr>
        <w:t>37</w:t>
      </w:r>
      <w:r>
        <w:rPr>
          <w:noProof/>
        </w:rPr>
        <w:fldChar w:fldCharType="end"/>
      </w:r>
    </w:p>
    <w:p w14:paraId="59D42466" w14:textId="77777777" w:rsidR="00133BF1" w:rsidRDefault="00133BF1">
      <w:pPr>
        <w:pStyle w:val="TOC2"/>
        <w:rPr>
          <w:rFonts w:asciiTheme="minorHAnsi" w:eastAsiaTheme="minorEastAsia" w:hAnsiTheme="minorHAnsi" w:cstheme="minorBidi"/>
          <w:b w:val="0"/>
          <w:smallCaps w:val="0"/>
          <w:sz w:val="22"/>
          <w:szCs w:val="22"/>
        </w:rPr>
      </w:pPr>
      <w:r w:rsidRPr="00FE197C">
        <w:t>D.1</w:t>
      </w:r>
      <w:r>
        <w:rPr>
          <w:rFonts w:asciiTheme="minorHAnsi" w:eastAsiaTheme="minorEastAsia" w:hAnsiTheme="minorHAnsi" w:cstheme="minorBidi"/>
          <w:b w:val="0"/>
          <w:smallCaps w:val="0"/>
          <w:sz w:val="22"/>
          <w:szCs w:val="22"/>
        </w:rPr>
        <w:tab/>
      </w:r>
      <w:r w:rsidRPr="00FE197C">
        <w:t>Financing Plan</w:t>
      </w:r>
      <w:r>
        <w:tab/>
      </w:r>
      <w:r>
        <w:fldChar w:fldCharType="begin"/>
      </w:r>
      <w:r>
        <w:instrText xml:space="preserve"> PAGEREF _Toc386737491 \h </w:instrText>
      </w:r>
      <w:r>
        <w:fldChar w:fldCharType="separate"/>
      </w:r>
      <w:r w:rsidR="00751B69">
        <w:t>37</w:t>
      </w:r>
      <w:r>
        <w:fldChar w:fldCharType="end"/>
      </w:r>
    </w:p>
    <w:p w14:paraId="3A853266" w14:textId="77777777" w:rsidR="00133BF1" w:rsidRDefault="00133BF1">
      <w:pPr>
        <w:pStyle w:val="TOC2"/>
        <w:rPr>
          <w:rFonts w:asciiTheme="minorHAnsi" w:eastAsiaTheme="minorEastAsia" w:hAnsiTheme="minorHAnsi" w:cstheme="minorBidi"/>
          <w:b w:val="0"/>
          <w:smallCaps w:val="0"/>
          <w:sz w:val="22"/>
          <w:szCs w:val="22"/>
        </w:rPr>
      </w:pPr>
      <w:r w:rsidRPr="00FE197C">
        <w:t>D.2</w:t>
      </w:r>
      <w:r>
        <w:rPr>
          <w:rFonts w:asciiTheme="minorHAnsi" w:eastAsiaTheme="minorEastAsia" w:hAnsiTheme="minorHAnsi" w:cstheme="minorBidi"/>
          <w:b w:val="0"/>
          <w:smallCaps w:val="0"/>
          <w:sz w:val="22"/>
          <w:szCs w:val="22"/>
        </w:rPr>
        <w:tab/>
      </w:r>
      <w:r w:rsidRPr="00FE197C">
        <w:t>Cost Effectiveness</w:t>
      </w:r>
      <w:r>
        <w:tab/>
      </w:r>
      <w:r>
        <w:fldChar w:fldCharType="begin"/>
      </w:r>
      <w:r>
        <w:instrText xml:space="preserve"> PAGEREF _Toc386737492 \h </w:instrText>
      </w:r>
      <w:r>
        <w:fldChar w:fldCharType="separate"/>
      </w:r>
      <w:r w:rsidR="00751B69">
        <w:t>38</w:t>
      </w:r>
      <w:r>
        <w:fldChar w:fldCharType="end"/>
      </w:r>
    </w:p>
    <w:p w14:paraId="22EB48A0" w14:textId="77777777" w:rsidR="00133BF1" w:rsidRDefault="00133BF1">
      <w:pPr>
        <w:pStyle w:val="TOC2"/>
        <w:rPr>
          <w:rFonts w:asciiTheme="minorHAnsi" w:eastAsiaTheme="minorEastAsia" w:hAnsiTheme="minorHAnsi" w:cstheme="minorBidi"/>
          <w:b w:val="0"/>
          <w:smallCaps w:val="0"/>
          <w:sz w:val="22"/>
          <w:szCs w:val="22"/>
        </w:rPr>
      </w:pPr>
      <w:r w:rsidRPr="00FE197C">
        <w:t>D.3</w:t>
      </w:r>
      <w:r>
        <w:rPr>
          <w:rFonts w:asciiTheme="minorHAnsi" w:eastAsiaTheme="minorEastAsia" w:hAnsiTheme="minorHAnsi" w:cstheme="minorBidi"/>
          <w:b w:val="0"/>
          <w:smallCaps w:val="0"/>
          <w:sz w:val="22"/>
          <w:szCs w:val="22"/>
        </w:rPr>
        <w:tab/>
      </w:r>
      <w:r w:rsidRPr="00FE197C">
        <w:t>Co-financing</w:t>
      </w:r>
      <w:r>
        <w:tab/>
      </w:r>
      <w:r>
        <w:fldChar w:fldCharType="begin"/>
      </w:r>
      <w:r>
        <w:instrText xml:space="preserve"> PAGEREF _Toc386737493 \h </w:instrText>
      </w:r>
      <w:r>
        <w:fldChar w:fldCharType="separate"/>
      </w:r>
      <w:r w:rsidR="00751B69">
        <w:t>39</w:t>
      </w:r>
      <w:r>
        <w:fldChar w:fldCharType="end"/>
      </w:r>
    </w:p>
    <w:p w14:paraId="374DE63C" w14:textId="77777777" w:rsidR="00133BF1" w:rsidRDefault="00133BF1">
      <w:pPr>
        <w:pStyle w:val="TOC2"/>
        <w:rPr>
          <w:rFonts w:asciiTheme="minorHAnsi" w:eastAsiaTheme="minorEastAsia" w:hAnsiTheme="minorHAnsi" w:cstheme="minorBidi"/>
          <w:b w:val="0"/>
          <w:smallCaps w:val="0"/>
          <w:sz w:val="22"/>
          <w:szCs w:val="22"/>
        </w:rPr>
      </w:pPr>
      <w:r w:rsidRPr="00FE197C">
        <w:t>D.4</w:t>
      </w:r>
      <w:r>
        <w:rPr>
          <w:rFonts w:asciiTheme="minorHAnsi" w:eastAsiaTheme="minorEastAsia" w:hAnsiTheme="minorHAnsi" w:cstheme="minorBidi"/>
          <w:b w:val="0"/>
          <w:smallCaps w:val="0"/>
          <w:sz w:val="22"/>
          <w:szCs w:val="22"/>
        </w:rPr>
        <w:tab/>
      </w:r>
      <w:r w:rsidRPr="00FE197C">
        <w:t>Total GEF Input Budget</w:t>
      </w:r>
      <w:r>
        <w:tab/>
      </w:r>
      <w:r>
        <w:fldChar w:fldCharType="begin"/>
      </w:r>
      <w:r>
        <w:instrText xml:space="preserve"> PAGEREF _Toc386737494 \h </w:instrText>
      </w:r>
      <w:r>
        <w:fldChar w:fldCharType="separate"/>
      </w:r>
      <w:r w:rsidR="00751B69">
        <w:t>40</w:t>
      </w:r>
      <w:r>
        <w:fldChar w:fldCharType="end"/>
      </w:r>
    </w:p>
    <w:p w14:paraId="428669E8"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_Toc386737495 \h </w:instrText>
      </w:r>
      <w:r>
        <w:rPr>
          <w:noProof/>
        </w:rPr>
      </w:r>
      <w:r>
        <w:rPr>
          <w:noProof/>
        </w:rPr>
        <w:fldChar w:fldCharType="separate"/>
      </w:r>
      <w:r w:rsidR="00751B69">
        <w:rPr>
          <w:noProof/>
        </w:rPr>
        <w:t>43</w:t>
      </w:r>
      <w:r>
        <w:rPr>
          <w:noProof/>
        </w:rPr>
        <w:fldChar w:fldCharType="end"/>
      </w:r>
    </w:p>
    <w:p w14:paraId="3999C884" w14:textId="77777777" w:rsidR="00133BF1" w:rsidRDefault="00133BF1">
      <w:pPr>
        <w:pStyle w:val="TOC2"/>
        <w:rPr>
          <w:rFonts w:asciiTheme="minorHAnsi" w:eastAsiaTheme="minorEastAsia" w:hAnsiTheme="minorHAnsi" w:cstheme="minorBidi"/>
          <w:b w:val="0"/>
          <w:smallCaps w:val="0"/>
          <w:sz w:val="22"/>
          <w:szCs w:val="22"/>
        </w:rPr>
      </w:pPr>
      <w:r w:rsidRPr="00FE197C">
        <w:t>E.1</w:t>
      </w:r>
      <w:r>
        <w:rPr>
          <w:rFonts w:asciiTheme="minorHAnsi" w:eastAsiaTheme="minorEastAsia" w:hAnsiTheme="minorHAnsi" w:cstheme="minorBidi"/>
          <w:b w:val="0"/>
          <w:smallCaps w:val="0"/>
          <w:sz w:val="22"/>
          <w:szCs w:val="22"/>
        </w:rPr>
        <w:tab/>
      </w:r>
      <w:r w:rsidRPr="00FE197C">
        <w:t>Core Commitments and Linkages</w:t>
      </w:r>
      <w:r>
        <w:tab/>
      </w:r>
      <w:r>
        <w:fldChar w:fldCharType="begin"/>
      </w:r>
      <w:r>
        <w:instrText xml:space="preserve"> PAGEREF _Toc386737496 \h </w:instrText>
      </w:r>
      <w:r>
        <w:fldChar w:fldCharType="separate"/>
      </w:r>
      <w:r w:rsidR="00751B69">
        <w:t>43</w:t>
      </w:r>
      <w:r>
        <w:fldChar w:fldCharType="end"/>
      </w:r>
    </w:p>
    <w:p w14:paraId="5BAE449F" w14:textId="77777777" w:rsidR="00133BF1" w:rsidRDefault="00133BF1">
      <w:pPr>
        <w:pStyle w:val="TOC3"/>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Pr>
          <w:noProof/>
        </w:rPr>
        <w:fldChar w:fldCharType="begin"/>
      </w:r>
      <w:r>
        <w:rPr>
          <w:noProof/>
        </w:rPr>
        <w:instrText xml:space="preserve"> PAGEREF _Toc386737497 \h </w:instrText>
      </w:r>
      <w:r>
        <w:rPr>
          <w:noProof/>
        </w:rPr>
      </w:r>
      <w:r>
        <w:rPr>
          <w:noProof/>
        </w:rPr>
        <w:fldChar w:fldCharType="separate"/>
      </w:r>
      <w:r w:rsidR="00751B69">
        <w:rPr>
          <w:noProof/>
        </w:rPr>
        <w:t>43</w:t>
      </w:r>
      <w:r>
        <w:rPr>
          <w:noProof/>
        </w:rPr>
        <w:fldChar w:fldCharType="end"/>
      </w:r>
    </w:p>
    <w:p w14:paraId="478B6B57" w14:textId="77777777" w:rsidR="00133BF1" w:rsidRDefault="00133BF1">
      <w:pPr>
        <w:pStyle w:val="TOC2"/>
        <w:rPr>
          <w:rFonts w:asciiTheme="minorHAnsi" w:eastAsiaTheme="minorEastAsia" w:hAnsiTheme="minorHAnsi" w:cstheme="minorBidi"/>
          <w:b w:val="0"/>
          <w:smallCaps w:val="0"/>
          <w:sz w:val="22"/>
          <w:szCs w:val="22"/>
        </w:rPr>
      </w:pPr>
      <w:r w:rsidRPr="00FE197C">
        <w:rPr>
          <w:bCs/>
          <w:spacing w:val="1"/>
        </w:rPr>
        <w:t>E.2</w:t>
      </w:r>
      <w:r>
        <w:rPr>
          <w:rFonts w:asciiTheme="minorHAnsi" w:eastAsiaTheme="minorEastAsia" w:hAnsiTheme="minorHAnsi" w:cstheme="minorBidi"/>
          <w:b w:val="0"/>
          <w:smallCaps w:val="0"/>
          <w:sz w:val="22"/>
          <w:szCs w:val="22"/>
        </w:rPr>
        <w:tab/>
      </w:r>
      <w:r w:rsidRPr="00FE197C">
        <w:rPr>
          <w:bCs/>
          <w:spacing w:val="1"/>
        </w:rPr>
        <w:t>Implementation and Execution Arrangements</w:t>
      </w:r>
      <w:r>
        <w:tab/>
      </w:r>
      <w:bookmarkStart w:id="1" w:name="_Hlt388177624"/>
      <w:bookmarkStart w:id="2" w:name="_Hlt388177625"/>
      <w:r>
        <w:fldChar w:fldCharType="begin"/>
      </w:r>
      <w:r>
        <w:instrText xml:space="preserve"> PAGEREF _Toc386737498 \h </w:instrText>
      </w:r>
      <w:r>
        <w:fldChar w:fldCharType="separate"/>
      </w:r>
      <w:r w:rsidR="00751B69">
        <w:t>43</w:t>
      </w:r>
      <w:r>
        <w:fldChar w:fldCharType="end"/>
      </w:r>
      <w:bookmarkEnd w:id="1"/>
      <w:bookmarkEnd w:id="2"/>
    </w:p>
    <w:p w14:paraId="4AA1D1CE"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_Toc386737499 \h </w:instrText>
      </w:r>
      <w:r>
        <w:rPr>
          <w:noProof/>
        </w:rPr>
      </w:r>
      <w:r>
        <w:rPr>
          <w:noProof/>
        </w:rPr>
        <w:fldChar w:fldCharType="separate"/>
      </w:r>
      <w:r w:rsidR="00751B69">
        <w:rPr>
          <w:noProof/>
        </w:rPr>
        <w:t>45</w:t>
      </w:r>
      <w:r>
        <w:rPr>
          <w:noProof/>
        </w:rPr>
        <w:fldChar w:fldCharType="end"/>
      </w:r>
    </w:p>
    <w:p w14:paraId="3CFAA693"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_Toc386737500 \h </w:instrText>
      </w:r>
      <w:r>
        <w:rPr>
          <w:noProof/>
        </w:rPr>
      </w:r>
      <w:r>
        <w:rPr>
          <w:noProof/>
        </w:rPr>
        <w:fldChar w:fldCharType="separate"/>
      </w:r>
      <w:r w:rsidR="00751B69">
        <w:rPr>
          <w:noProof/>
        </w:rPr>
        <w:t>46</w:t>
      </w:r>
      <w:r>
        <w:rPr>
          <w:noProof/>
        </w:rPr>
        <w:fldChar w:fldCharType="end"/>
      </w:r>
    </w:p>
    <w:p w14:paraId="76D52DF7" w14:textId="77777777" w:rsidR="00133BF1" w:rsidRDefault="00133BF1">
      <w:pPr>
        <w:pStyle w:val="TOC2"/>
        <w:rPr>
          <w:rFonts w:asciiTheme="minorHAnsi" w:eastAsiaTheme="minorEastAsia" w:hAnsiTheme="minorHAnsi" w:cstheme="minorBidi"/>
          <w:b w:val="0"/>
          <w:smallCaps w:val="0"/>
          <w:sz w:val="22"/>
          <w:szCs w:val="22"/>
        </w:rPr>
      </w:pPr>
      <w:r>
        <w:t>Annex 1:   Overview of UN- REDD+</w:t>
      </w:r>
      <w:r>
        <w:tab/>
      </w:r>
      <w:r>
        <w:fldChar w:fldCharType="begin"/>
      </w:r>
      <w:r>
        <w:instrText xml:space="preserve"> PAGEREF _Toc386737501 \h </w:instrText>
      </w:r>
      <w:r>
        <w:fldChar w:fldCharType="separate"/>
      </w:r>
      <w:r w:rsidR="00751B69">
        <w:t>47</w:t>
      </w:r>
      <w:r>
        <w:fldChar w:fldCharType="end"/>
      </w:r>
    </w:p>
    <w:p w14:paraId="6B515164" w14:textId="7EBFF9F5" w:rsidR="00133BF1" w:rsidRDefault="00133BF1">
      <w:pPr>
        <w:pStyle w:val="TOC2"/>
        <w:rPr>
          <w:rFonts w:asciiTheme="minorHAnsi" w:eastAsiaTheme="minorEastAsia" w:hAnsiTheme="minorHAnsi" w:cstheme="minorBidi"/>
          <w:b w:val="0"/>
          <w:smallCaps w:val="0"/>
          <w:sz w:val="22"/>
          <w:szCs w:val="22"/>
        </w:rPr>
      </w:pPr>
      <w:r>
        <w:t xml:space="preserve">Annex 2:   REDD+ in </w:t>
      </w:r>
      <w:r w:rsidR="00EB2C90">
        <w:t>The Solomon Islands</w:t>
      </w:r>
      <w:r>
        <w:tab/>
      </w:r>
      <w:r>
        <w:fldChar w:fldCharType="begin"/>
      </w:r>
      <w:r>
        <w:instrText xml:space="preserve"> PAGEREF _Toc386737502 \h </w:instrText>
      </w:r>
      <w:r>
        <w:fldChar w:fldCharType="separate"/>
      </w:r>
      <w:r w:rsidR="00751B69">
        <w:t>48</w:t>
      </w:r>
      <w:r>
        <w:fldChar w:fldCharType="end"/>
      </w:r>
    </w:p>
    <w:p w14:paraId="29AC627D" w14:textId="77777777" w:rsidR="00133BF1" w:rsidRDefault="00133BF1">
      <w:pPr>
        <w:pStyle w:val="TOC2"/>
        <w:rPr>
          <w:rFonts w:asciiTheme="minorHAnsi" w:eastAsiaTheme="minorEastAsia" w:hAnsiTheme="minorHAnsi" w:cstheme="minorBidi"/>
          <w:b w:val="0"/>
          <w:smallCaps w:val="0"/>
          <w:sz w:val="22"/>
          <w:szCs w:val="22"/>
        </w:rPr>
      </w:pPr>
      <w:r>
        <w:t>Annex 3:   Capacity Development Scorecard</w:t>
      </w:r>
      <w:r>
        <w:tab/>
      </w:r>
      <w:r>
        <w:fldChar w:fldCharType="begin"/>
      </w:r>
      <w:r>
        <w:instrText xml:space="preserve"> PAGEREF _Toc386737503 \h </w:instrText>
      </w:r>
      <w:r>
        <w:fldChar w:fldCharType="separate"/>
      </w:r>
      <w:r w:rsidR="00751B69">
        <w:t>50</w:t>
      </w:r>
      <w:r>
        <w:fldChar w:fldCharType="end"/>
      </w:r>
    </w:p>
    <w:p w14:paraId="554B244F" w14:textId="77777777" w:rsidR="00133BF1" w:rsidRDefault="00133BF1">
      <w:pPr>
        <w:pStyle w:val="TOC2"/>
        <w:rPr>
          <w:rFonts w:asciiTheme="minorHAnsi" w:eastAsiaTheme="minorEastAsia" w:hAnsiTheme="minorHAnsi" w:cstheme="minorBidi"/>
          <w:b w:val="0"/>
          <w:smallCaps w:val="0"/>
          <w:sz w:val="22"/>
          <w:szCs w:val="22"/>
        </w:rPr>
      </w:pPr>
      <w:r>
        <w:t>Annex 4:   Logical Framework</w:t>
      </w:r>
      <w:r>
        <w:tab/>
      </w:r>
      <w:r>
        <w:fldChar w:fldCharType="begin"/>
      </w:r>
      <w:r>
        <w:instrText xml:space="preserve"> PAGEREF _Toc386737504 \h </w:instrText>
      </w:r>
      <w:r>
        <w:fldChar w:fldCharType="separate"/>
      </w:r>
      <w:r w:rsidR="00751B69">
        <w:t>57</w:t>
      </w:r>
      <w:r>
        <w:fldChar w:fldCharType="end"/>
      </w:r>
    </w:p>
    <w:p w14:paraId="3EBCCECE" w14:textId="77777777" w:rsidR="00133BF1" w:rsidRDefault="00133BF1">
      <w:pPr>
        <w:pStyle w:val="TOC2"/>
        <w:rPr>
          <w:rFonts w:asciiTheme="minorHAnsi" w:eastAsiaTheme="minorEastAsia" w:hAnsiTheme="minorHAnsi" w:cstheme="minorBidi"/>
          <w:b w:val="0"/>
          <w:smallCaps w:val="0"/>
          <w:sz w:val="22"/>
          <w:szCs w:val="22"/>
        </w:rPr>
      </w:pPr>
      <w:r>
        <w:t>Annex 5:   Outcome Budget (GEF Contribution and Co-financing)</w:t>
      </w:r>
      <w:r>
        <w:tab/>
      </w:r>
      <w:r>
        <w:fldChar w:fldCharType="begin"/>
      </w:r>
      <w:r>
        <w:instrText xml:space="preserve"> PAGEREF _Toc386737505 \h </w:instrText>
      </w:r>
      <w:r>
        <w:fldChar w:fldCharType="separate"/>
      </w:r>
      <w:r w:rsidR="00751B69">
        <w:t>65</w:t>
      </w:r>
      <w:r>
        <w:fldChar w:fldCharType="end"/>
      </w:r>
    </w:p>
    <w:p w14:paraId="6C568216" w14:textId="77777777" w:rsidR="00133BF1" w:rsidRDefault="00133BF1">
      <w:pPr>
        <w:pStyle w:val="TOC2"/>
        <w:rPr>
          <w:rFonts w:asciiTheme="minorHAnsi" w:eastAsiaTheme="minorEastAsia" w:hAnsiTheme="minorHAnsi" w:cstheme="minorBidi"/>
          <w:b w:val="0"/>
          <w:smallCaps w:val="0"/>
          <w:sz w:val="22"/>
          <w:szCs w:val="22"/>
        </w:rPr>
      </w:pPr>
      <w:r>
        <w:t>Annex 6:   Provisional Work Plan</w:t>
      </w:r>
      <w:r>
        <w:tab/>
      </w:r>
      <w:r>
        <w:fldChar w:fldCharType="begin"/>
      </w:r>
      <w:r>
        <w:instrText xml:space="preserve"> PAGEREF _Toc386737506 \h </w:instrText>
      </w:r>
      <w:r>
        <w:fldChar w:fldCharType="separate"/>
      </w:r>
      <w:r w:rsidR="00751B69">
        <w:t>68</w:t>
      </w:r>
      <w:r>
        <w:fldChar w:fldCharType="end"/>
      </w:r>
    </w:p>
    <w:p w14:paraId="4DC96A3F" w14:textId="77777777" w:rsidR="00133BF1" w:rsidRDefault="00133BF1">
      <w:pPr>
        <w:pStyle w:val="TOC2"/>
        <w:rPr>
          <w:rFonts w:asciiTheme="minorHAnsi" w:eastAsiaTheme="minorEastAsia" w:hAnsiTheme="minorHAnsi" w:cstheme="minorBidi"/>
          <w:b w:val="0"/>
          <w:smallCaps w:val="0"/>
          <w:sz w:val="22"/>
          <w:szCs w:val="22"/>
        </w:rPr>
      </w:pPr>
      <w:r>
        <w:t>Annex 7:   Terms of References</w:t>
      </w:r>
      <w:r>
        <w:tab/>
      </w:r>
      <w:r>
        <w:fldChar w:fldCharType="begin"/>
      </w:r>
      <w:r>
        <w:instrText xml:space="preserve"> PAGEREF _Toc386737507 \h </w:instrText>
      </w:r>
      <w:r>
        <w:fldChar w:fldCharType="separate"/>
      </w:r>
      <w:r w:rsidR="00751B69">
        <w:t>74</w:t>
      </w:r>
      <w:r>
        <w:fldChar w:fldCharType="end"/>
      </w:r>
    </w:p>
    <w:p w14:paraId="42FDCE39" w14:textId="77777777" w:rsidR="00133BF1" w:rsidRDefault="00133BF1">
      <w:pPr>
        <w:pStyle w:val="TOC2"/>
        <w:rPr>
          <w:rFonts w:asciiTheme="minorHAnsi" w:eastAsiaTheme="minorEastAsia" w:hAnsiTheme="minorHAnsi" w:cstheme="minorBidi"/>
          <w:b w:val="0"/>
          <w:smallCaps w:val="0"/>
          <w:sz w:val="22"/>
          <w:szCs w:val="22"/>
        </w:rPr>
      </w:pPr>
      <w:r>
        <w:t>Annex 8:   Environmental and Social Review Criteria</w:t>
      </w:r>
      <w:r>
        <w:tab/>
      </w:r>
      <w:r>
        <w:fldChar w:fldCharType="begin"/>
      </w:r>
      <w:r>
        <w:instrText xml:space="preserve"> PAGEREF _Toc386737508 \h </w:instrText>
      </w:r>
      <w:r>
        <w:fldChar w:fldCharType="separate"/>
      </w:r>
      <w:r w:rsidR="00751B69">
        <w:t>80</w:t>
      </w:r>
      <w:r>
        <w:fldChar w:fldCharType="end"/>
      </w:r>
    </w:p>
    <w:p w14:paraId="1DDD4AA8" w14:textId="77777777" w:rsidR="00133BF1" w:rsidRDefault="00133BF1">
      <w:pPr>
        <w:pStyle w:val="TOC2"/>
        <w:rPr>
          <w:rFonts w:asciiTheme="minorHAnsi" w:eastAsiaTheme="minorEastAsia" w:hAnsiTheme="minorHAnsi" w:cstheme="minorBidi"/>
          <w:b w:val="0"/>
          <w:smallCaps w:val="0"/>
          <w:sz w:val="22"/>
          <w:szCs w:val="22"/>
        </w:rPr>
      </w:pPr>
      <w:r>
        <w:t>Annex 9:   PDF/PPG Status Report</w:t>
      </w:r>
      <w:r>
        <w:tab/>
      </w:r>
      <w:r>
        <w:fldChar w:fldCharType="begin"/>
      </w:r>
      <w:r>
        <w:instrText xml:space="preserve"> PAGEREF _Toc386737509 \h </w:instrText>
      </w:r>
      <w:r>
        <w:fldChar w:fldCharType="separate"/>
      </w:r>
      <w:r w:rsidR="00751B69">
        <w:t>89</w:t>
      </w:r>
      <w:r>
        <w:fldChar w:fldCharType="end"/>
      </w:r>
    </w:p>
    <w:p w14:paraId="4D85E2BA" w14:textId="77777777" w:rsidR="00133BF1" w:rsidRDefault="00133BF1">
      <w:pPr>
        <w:pStyle w:val="TOC1"/>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FE197C">
        <w:rPr>
          <w:bCs w:val="0"/>
          <w:noProof/>
        </w:rPr>
        <w:t>GEF Letters of Endorsement and Co-Financing</w:t>
      </w:r>
      <w:r>
        <w:rPr>
          <w:noProof/>
        </w:rPr>
        <w:tab/>
      </w:r>
      <w:r>
        <w:rPr>
          <w:noProof/>
        </w:rPr>
        <w:fldChar w:fldCharType="begin"/>
      </w:r>
      <w:r>
        <w:rPr>
          <w:noProof/>
        </w:rPr>
        <w:instrText xml:space="preserve"> PAGEREF _Toc386737510 \h </w:instrText>
      </w:r>
      <w:r>
        <w:rPr>
          <w:noProof/>
        </w:rPr>
      </w:r>
      <w:r>
        <w:rPr>
          <w:noProof/>
        </w:rPr>
        <w:fldChar w:fldCharType="separate"/>
      </w:r>
      <w:r w:rsidR="00751B69">
        <w:rPr>
          <w:noProof/>
        </w:rPr>
        <w:t>91</w:t>
      </w:r>
      <w:r>
        <w:rPr>
          <w:noProof/>
        </w:rPr>
        <w:fldChar w:fldCharType="end"/>
      </w:r>
    </w:p>
    <w:p w14:paraId="2457CF4A" w14:textId="77777777" w:rsidR="00CA672C" w:rsidRPr="009353BC" w:rsidRDefault="00123747" w:rsidP="00723EB9">
      <w:pPr>
        <w:pStyle w:val="Heading1"/>
      </w:pPr>
      <w:r w:rsidRPr="009353BC">
        <w:rPr>
          <w:i/>
          <w:iCs/>
          <w:caps/>
          <w:smallCaps/>
          <w:spacing w:val="1"/>
          <w:sz w:val="20"/>
          <w:szCs w:val="20"/>
        </w:rPr>
        <w:lastRenderedPageBreak/>
        <w:fldChar w:fldCharType="end"/>
      </w:r>
      <w:bookmarkStart w:id="3" w:name="_Toc372749950"/>
      <w:bookmarkStart w:id="4" w:name="_Toc373549770"/>
      <w:bookmarkStart w:id="5" w:name="_Toc386737463"/>
      <w:r w:rsidR="000F527F" w:rsidRPr="009353BC">
        <w:t>A</w:t>
      </w:r>
      <w:bookmarkStart w:id="6" w:name="acronyms"/>
      <w:bookmarkEnd w:id="6"/>
      <w:r w:rsidR="000F527F" w:rsidRPr="009353BC">
        <w:t>cronyms and Abbreviations</w:t>
      </w:r>
      <w:bookmarkEnd w:id="3"/>
      <w:bookmarkEnd w:id="4"/>
      <w:bookmarkEnd w:id="5"/>
    </w:p>
    <w:p w14:paraId="57B81BEE" w14:textId="77777777" w:rsidR="00F20837" w:rsidRPr="00F20837" w:rsidRDefault="00F20837" w:rsidP="00F20837">
      <w:pPr>
        <w:rPr>
          <w:szCs w:val="22"/>
        </w:rPr>
      </w:pPr>
      <w:bookmarkStart w:id="7" w:name="_Toc372749951"/>
      <w:r w:rsidRPr="00F20837">
        <w:rPr>
          <w:szCs w:val="22"/>
        </w:rPr>
        <w:t>APR</w:t>
      </w:r>
      <w:r w:rsidRPr="00F20837">
        <w:rPr>
          <w:szCs w:val="22"/>
        </w:rPr>
        <w:tab/>
      </w:r>
      <w:r>
        <w:rPr>
          <w:szCs w:val="22"/>
        </w:rPr>
        <w:tab/>
      </w:r>
      <w:r w:rsidRPr="00F20837">
        <w:rPr>
          <w:szCs w:val="22"/>
        </w:rPr>
        <w:t>Annual Progress Report</w:t>
      </w:r>
    </w:p>
    <w:p w14:paraId="4D144F54" w14:textId="77777777" w:rsidR="00F20837" w:rsidRPr="00F20837" w:rsidRDefault="00F20837" w:rsidP="00F20837">
      <w:pPr>
        <w:rPr>
          <w:szCs w:val="22"/>
        </w:rPr>
      </w:pPr>
      <w:r w:rsidRPr="00F20837">
        <w:rPr>
          <w:szCs w:val="22"/>
        </w:rPr>
        <w:t>CBD</w:t>
      </w:r>
      <w:r w:rsidRPr="00F20837">
        <w:rPr>
          <w:szCs w:val="22"/>
        </w:rPr>
        <w:tab/>
      </w:r>
      <w:r>
        <w:rPr>
          <w:szCs w:val="22"/>
        </w:rPr>
        <w:tab/>
      </w:r>
      <w:r w:rsidRPr="00F20837">
        <w:rPr>
          <w:szCs w:val="22"/>
        </w:rPr>
        <w:t>Convention on Biological Diversity</w:t>
      </w:r>
    </w:p>
    <w:p w14:paraId="1F342980" w14:textId="77777777" w:rsidR="00F20837" w:rsidRPr="00F20837" w:rsidRDefault="00F20837" w:rsidP="00F20837">
      <w:pPr>
        <w:rPr>
          <w:szCs w:val="22"/>
        </w:rPr>
      </w:pPr>
      <w:r w:rsidRPr="00F20837">
        <w:rPr>
          <w:szCs w:val="22"/>
        </w:rPr>
        <w:t>CCD</w:t>
      </w:r>
      <w:r w:rsidRPr="00F20837">
        <w:rPr>
          <w:szCs w:val="22"/>
        </w:rPr>
        <w:tab/>
      </w:r>
      <w:r>
        <w:rPr>
          <w:szCs w:val="22"/>
        </w:rPr>
        <w:tab/>
      </w:r>
      <w:r w:rsidRPr="00F20837">
        <w:rPr>
          <w:szCs w:val="22"/>
        </w:rPr>
        <w:t>Convention to Combat Desertification and Drought</w:t>
      </w:r>
    </w:p>
    <w:p w14:paraId="2F28E121" w14:textId="77777777" w:rsidR="00F20837" w:rsidRPr="00F20837" w:rsidRDefault="00F20837" w:rsidP="00F20837">
      <w:pPr>
        <w:rPr>
          <w:szCs w:val="22"/>
        </w:rPr>
      </w:pPr>
      <w:r w:rsidRPr="00F20837">
        <w:rPr>
          <w:szCs w:val="22"/>
        </w:rPr>
        <w:t>CCCD</w:t>
      </w:r>
      <w:r w:rsidRPr="00F20837">
        <w:rPr>
          <w:szCs w:val="22"/>
        </w:rPr>
        <w:tab/>
      </w:r>
      <w:r>
        <w:rPr>
          <w:szCs w:val="22"/>
        </w:rPr>
        <w:tab/>
      </w:r>
      <w:r w:rsidRPr="00F20837">
        <w:rPr>
          <w:szCs w:val="22"/>
        </w:rPr>
        <w:t>Cross-Cutting Capacity Development</w:t>
      </w:r>
    </w:p>
    <w:p w14:paraId="4E51695B" w14:textId="77777777" w:rsidR="00F20837" w:rsidRPr="00F20837" w:rsidRDefault="00F20837" w:rsidP="00F20837">
      <w:pPr>
        <w:rPr>
          <w:szCs w:val="22"/>
        </w:rPr>
      </w:pPr>
      <w:r w:rsidRPr="00F20837">
        <w:rPr>
          <w:szCs w:val="22"/>
        </w:rPr>
        <w:t>EIA</w:t>
      </w:r>
      <w:r w:rsidRPr="00F20837">
        <w:rPr>
          <w:szCs w:val="22"/>
        </w:rPr>
        <w:tab/>
      </w:r>
      <w:r>
        <w:rPr>
          <w:szCs w:val="22"/>
        </w:rPr>
        <w:tab/>
      </w:r>
      <w:r w:rsidRPr="00F20837">
        <w:rPr>
          <w:szCs w:val="22"/>
        </w:rPr>
        <w:t>Environmental Impact Assessment</w:t>
      </w:r>
    </w:p>
    <w:p w14:paraId="2443B502" w14:textId="77777777" w:rsidR="00F20837" w:rsidRPr="00F20837" w:rsidRDefault="00F20837" w:rsidP="00F20837">
      <w:pPr>
        <w:rPr>
          <w:szCs w:val="22"/>
        </w:rPr>
      </w:pPr>
      <w:r w:rsidRPr="00F20837">
        <w:rPr>
          <w:szCs w:val="22"/>
        </w:rPr>
        <w:t>EMIS</w:t>
      </w:r>
      <w:r w:rsidRPr="00F20837">
        <w:rPr>
          <w:szCs w:val="22"/>
        </w:rPr>
        <w:tab/>
      </w:r>
      <w:r>
        <w:rPr>
          <w:szCs w:val="22"/>
        </w:rPr>
        <w:tab/>
      </w:r>
      <w:r w:rsidRPr="00F20837">
        <w:rPr>
          <w:szCs w:val="22"/>
        </w:rPr>
        <w:t>Environmental Management Information System</w:t>
      </w:r>
    </w:p>
    <w:p w14:paraId="5483C53F" w14:textId="77777777" w:rsidR="00F20837" w:rsidRPr="00F20837" w:rsidRDefault="00F20837" w:rsidP="00F20837">
      <w:pPr>
        <w:rPr>
          <w:szCs w:val="22"/>
        </w:rPr>
      </w:pPr>
      <w:r w:rsidRPr="00F20837">
        <w:rPr>
          <w:szCs w:val="22"/>
        </w:rPr>
        <w:t>FCCC</w:t>
      </w:r>
      <w:r w:rsidRPr="00F20837">
        <w:rPr>
          <w:szCs w:val="22"/>
        </w:rPr>
        <w:tab/>
      </w:r>
      <w:r>
        <w:rPr>
          <w:szCs w:val="22"/>
        </w:rPr>
        <w:tab/>
      </w:r>
      <w:r w:rsidRPr="00F20837">
        <w:rPr>
          <w:szCs w:val="22"/>
        </w:rPr>
        <w:t>Framework Convention on Climate Change</w:t>
      </w:r>
    </w:p>
    <w:p w14:paraId="5E32F294" w14:textId="77777777" w:rsidR="00F20837" w:rsidRPr="00F20837" w:rsidRDefault="00F20837" w:rsidP="00F20837">
      <w:pPr>
        <w:rPr>
          <w:szCs w:val="22"/>
        </w:rPr>
      </w:pPr>
      <w:r w:rsidRPr="00F20837">
        <w:rPr>
          <w:szCs w:val="22"/>
        </w:rPr>
        <w:t>GEF</w:t>
      </w:r>
      <w:r w:rsidRPr="00F20837">
        <w:rPr>
          <w:szCs w:val="22"/>
        </w:rPr>
        <w:tab/>
      </w:r>
      <w:r>
        <w:rPr>
          <w:szCs w:val="22"/>
        </w:rPr>
        <w:tab/>
      </w:r>
      <w:r w:rsidRPr="00F20837">
        <w:rPr>
          <w:szCs w:val="22"/>
        </w:rPr>
        <w:t>Global Environment Facility</w:t>
      </w:r>
    </w:p>
    <w:p w14:paraId="6390F8CC" w14:textId="77777777" w:rsidR="00F20837" w:rsidRPr="00F20837" w:rsidRDefault="00F20837" w:rsidP="00F20837">
      <w:pPr>
        <w:rPr>
          <w:szCs w:val="22"/>
        </w:rPr>
      </w:pPr>
      <w:r w:rsidRPr="00F20837">
        <w:rPr>
          <w:szCs w:val="22"/>
        </w:rPr>
        <w:t>GIZ</w:t>
      </w:r>
      <w:r>
        <w:rPr>
          <w:szCs w:val="22"/>
        </w:rPr>
        <w:tab/>
      </w:r>
      <w:r w:rsidRPr="00F20837">
        <w:rPr>
          <w:szCs w:val="22"/>
        </w:rPr>
        <w:tab/>
        <w:t>German Society for International Cooperation</w:t>
      </w:r>
    </w:p>
    <w:p w14:paraId="4BA58C91" w14:textId="77777777" w:rsidR="00F20837" w:rsidRPr="00F20837" w:rsidRDefault="00F20837" w:rsidP="00F20837">
      <w:pPr>
        <w:rPr>
          <w:szCs w:val="22"/>
        </w:rPr>
      </w:pPr>
      <w:r w:rsidRPr="00F20837">
        <w:rPr>
          <w:szCs w:val="22"/>
        </w:rPr>
        <w:t>M&amp;E</w:t>
      </w:r>
      <w:r w:rsidRPr="00F20837">
        <w:rPr>
          <w:szCs w:val="22"/>
        </w:rPr>
        <w:tab/>
      </w:r>
      <w:r>
        <w:rPr>
          <w:szCs w:val="22"/>
        </w:rPr>
        <w:tab/>
      </w:r>
      <w:r w:rsidRPr="00F20837">
        <w:rPr>
          <w:szCs w:val="22"/>
        </w:rPr>
        <w:t>Monitoring and Evaluation</w:t>
      </w:r>
    </w:p>
    <w:p w14:paraId="290E6414" w14:textId="77777777" w:rsidR="00F20837" w:rsidRPr="00F20837" w:rsidRDefault="00F20837" w:rsidP="00F20837">
      <w:pPr>
        <w:rPr>
          <w:szCs w:val="22"/>
        </w:rPr>
      </w:pPr>
      <w:r w:rsidRPr="00F20837">
        <w:rPr>
          <w:szCs w:val="22"/>
        </w:rPr>
        <w:t>MDGs</w:t>
      </w:r>
      <w:r w:rsidRPr="00F20837">
        <w:rPr>
          <w:szCs w:val="22"/>
        </w:rPr>
        <w:tab/>
      </w:r>
      <w:r>
        <w:rPr>
          <w:szCs w:val="22"/>
        </w:rPr>
        <w:tab/>
      </w:r>
      <w:r w:rsidRPr="00F20837">
        <w:rPr>
          <w:szCs w:val="22"/>
        </w:rPr>
        <w:t>Millennium Development Goals</w:t>
      </w:r>
    </w:p>
    <w:p w14:paraId="28221F18" w14:textId="77777777" w:rsidR="00F20837" w:rsidRPr="00F20837" w:rsidRDefault="00F20837" w:rsidP="00F20837">
      <w:pPr>
        <w:rPr>
          <w:szCs w:val="22"/>
        </w:rPr>
      </w:pPr>
      <w:r w:rsidRPr="00F20837">
        <w:rPr>
          <w:szCs w:val="22"/>
        </w:rPr>
        <w:t>MEA</w:t>
      </w:r>
      <w:r w:rsidRPr="00F20837">
        <w:rPr>
          <w:szCs w:val="22"/>
        </w:rPr>
        <w:tab/>
      </w:r>
      <w:r>
        <w:rPr>
          <w:szCs w:val="22"/>
        </w:rPr>
        <w:tab/>
      </w:r>
      <w:r w:rsidRPr="00F20837">
        <w:rPr>
          <w:szCs w:val="22"/>
        </w:rPr>
        <w:t>Multilateral Environmental Agreement</w:t>
      </w:r>
    </w:p>
    <w:p w14:paraId="400FAEAA" w14:textId="77777777" w:rsidR="00F20837" w:rsidRPr="00F20837" w:rsidRDefault="00F20837" w:rsidP="00F20837">
      <w:pPr>
        <w:rPr>
          <w:szCs w:val="22"/>
        </w:rPr>
      </w:pPr>
      <w:r w:rsidRPr="00F20837">
        <w:rPr>
          <w:szCs w:val="22"/>
        </w:rPr>
        <w:t>MECDM</w:t>
      </w:r>
      <w:r w:rsidRPr="00F20837">
        <w:rPr>
          <w:szCs w:val="22"/>
        </w:rPr>
        <w:tab/>
        <w:t>Ministry of Environment, Climate Change, Disaster Management, and Meteorology</w:t>
      </w:r>
    </w:p>
    <w:p w14:paraId="34AC8C85" w14:textId="77777777" w:rsidR="00F20837" w:rsidRPr="00F20837" w:rsidRDefault="00F20837" w:rsidP="00F20837">
      <w:pPr>
        <w:rPr>
          <w:szCs w:val="22"/>
        </w:rPr>
      </w:pPr>
      <w:r>
        <w:rPr>
          <w:szCs w:val="22"/>
        </w:rPr>
        <w:t>MSP</w:t>
      </w:r>
      <w:r w:rsidRPr="00F20837">
        <w:rPr>
          <w:szCs w:val="22"/>
        </w:rPr>
        <w:tab/>
      </w:r>
      <w:r>
        <w:rPr>
          <w:szCs w:val="22"/>
        </w:rPr>
        <w:tab/>
      </w:r>
      <w:r w:rsidRPr="00F20837">
        <w:rPr>
          <w:szCs w:val="22"/>
        </w:rPr>
        <w:t>Medium Size Project</w:t>
      </w:r>
    </w:p>
    <w:p w14:paraId="5A979F35" w14:textId="77777777" w:rsidR="00F20837" w:rsidRPr="00F20837" w:rsidRDefault="00F20837" w:rsidP="00F20837">
      <w:pPr>
        <w:rPr>
          <w:szCs w:val="22"/>
        </w:rPr>
      </w:pPr>
      <w:r w:rsidRPr="00F20837">
        <w:rPr>
          <w:szCs w:val="22"/>
        </w:rPr>
        <w:t>NCSA</w:t>
      </w:r>
      <w:r>
        <w:rPr>
          <w:szCs w:val="22"/>
        </w:rPr>
        <w:tab/>
      </w:r>
      <w:r w:rsidRPr="00F20837">
        <w:rPr>
          <w:szCs w:val="22"/>
        </w:rPr>
        <w:tab/>
        <w:t>National Capacity Self-Assessment</w:t>
      </w:r>
    </w:p>
    <w:p w14:paraId="05C3ACBE" w14:textId="77777777" w:rsidR="00F20837" w:rsidRPr="00F20837" w:rsidRDefault="00F20837" w:rsidP="00F20837">
      <w:pPr>
        <w:rPr>
          <w:szCs w:val="22"/>
        </w:rPr>
      </w:pPr>
      <w:r w:rsidRPr="00F20837">
        <w:rPr>
          <w:szCs w:val="22"/>
        </w:rPr>
        <w:t>NDS</w:t>
      </w:r>
      <w:r w:rsidRPr="00F20837">
        <w:rPr>
          <w:szCs w:val="22"/>
        </w:rPr>
        <w:tab/>
      </w:r>
      <w:r>
        <w:rPr>
          <w:szCs w:val="22"/>
        </w:rPr>
        <w:tab/>
      </w:r>
      <w:r w:rsidRPr="00F20837">
        <w:rPr>
          <w:szCs w:val="22"/>
        </w:rPr>
        <w:t>National Development Strategy</w:t>
      </w:r>
    </w:p>
    <w:p w14:paraId="3EC6AB7F" w14:textId="77777777" w:rsidR="00F20837" w:rsidRPr="00F20837" w:rsidRDefault="00F20837" w:rsidP="00F20837">
      <w:pPr>
        <w:rPr>
          <w:szCs w:val="22"/>
        </w:rPr>
      </w:pPr>
      <w:r w:rsidRPr="00F20837">
        <w:rPr>
          <w:szCs w:val="22"/>
        </w:rPr>
        <w:t>NECDAP</w:t>
      </w:r>
      <w:r w:rsidRPr="00F20837">
        <w:rPr>
          <w:szCs w:val="22"/>
        </w:rPr>
        <w:tab/>
        <w:t>National Environmental Capacity Development Action Plan</w:t>
      </w:r>
    </w:p>
    <w:p w14:paraId="66AE02FF" w14:textId="77777777" w:rsidR="00F20837" w:rsidRPr="00F20837" w:rsidRDefault="00F20837" w:rsidP="00F20837">
      <w:pPr>
        <w:rPr>
          <w:szCs w:val="22"/>
        </w:rPr>
      </w:pPr>
      <w:r w:rsidRPr="00F20837">
        <w:rPr>
          <w:szCs w:val="22"/>
        </w:rPr>
        <w:t>NFMS</w:t>
      </w:r>
      <w:r w:rsidRPr="00F20837">
        <w:rPr>
          <w:szCs w:val="22"/>
        </w:rPr>
        <w:tab/>
      </w:r>
      <w:r>
        <w:rPr>
          <w:szCs w:val="22"/>
        </w:rPr>
        <w:tab/>
      </w:r>
      <w:r w:rsidRPr="00F20837">
        <w:rPr>
          <w:szCs w:val="22"/>
        </w:rPr>
        <w:t>National Forest Monitoring System</w:t>
      </w:r>
    </w:p>
    <w:p w14:paraId="3CB5E500" w14:textId="77777777" w:rsidR="00F20837" w:rsidRPr="00F20837" w:rsidRDefault="00F20837" w:rsidP="00F20837">
      <w:pPr>
        <w:rPr>
          <w:szCs w:val="22"/>
        </w:rPr>
      </w:pPr>
      <w:r w:rsidRPr="00F20837">
        <w:rPr>
          <w:szCs w:val="22"/>
        </w:rPr>
        <w:t>NGO</w:t>
      </w:r>
      <w:r w:rsidRPr="00F20837">
        <w:rPr>
          <w:szCs w:val="22"/>
        </w:rPr>
        <w:tab/>
      </w:r>
      <w:r>
        <w:rPr>
          <w:szCs w:val="22"/>
        </w:rPr>
        <w:tab/>
      </w:r>
      <w:r w:rsidRPr="00F20837">
        <w:rPr>
          <w:szCs w:val="22"/>
        </w:rPr>
        <w:t>Non-Governmental Organization</w:t>
      </w:r>
    </w:p>
    <w:p w14:paraId="291F0E36" w14:textId="77777777" w:rsidR="00F20837" w:rsidRPr="00F20837" w:rsidRDefault="00F20837" w:rsidP="00F20837">
      <w:pPr>
        <w:rPr>
          <w:szCs w:val="22"/>
        </w:rPr>
      </w:pPr>
      <w:r w:rsidRPr="00F20837">
        <w:rPr>
          <w:szCs w:val="22"/>
        </w:rPr>
        <w:t>NPD</w:t>
      </w:r>
      <w:r w:rsidRPr="00F20837">
        <w:rPr>
          <w:szCs w:val="22"/>
        </w:rPr>
        <w:tab/>
      </w:r>
      <w:r>
        <w:rPr>
          <w:szCs w:val="22"/>
        </w:rPr>
        <w:tab/>
      </w:r>
      <w:r w:rsidRPr="00F20837">
        <w:rPr>
          <w:szCs w:val="22"/>
        </w:rPr>
        <w:t>National Project Director</w:t>
      </w:r>
    </w:p>
    <w:p w14:paraId="277105F6" w14:textId="77777777" w:rsidR="00F20837" w:rsidRPr="00F20837" w:rsidRDefault="00F20837" w:rsidP="00F20837">
      <w:pPr>
        <w:rPr>
          <w:szCs w:val="22"/>
        </w:rPr>
      </w:pPr>
      <w:r w:rsidRPr="00F20837">
        <w:rPr>
          <w:szCs w:val="22"/>
        </w:rPr>
        <w:t>NPM</w:t>
      </w:r>
      <w:r w:rsidRPr="00F20837">
        <w:rPr>
          <w:szCs w:val="22"/>
        </w:rPr>
        <w:tab/>
      </w:r>
      <w:r>
        <w:rPr>
          <w:szCs w:val="22"/>
        </w:rPr>
        <w:tab/>
      </w:r>
      <w:r w:rsidRPr="00F20837">
        <w:rPr>
          <w:szCs w:val="22"/>
        </w:rPr>
        <w:t>National Project Manager</w:t>
      </w:r>
    </w:p>
    <w:p w14:paraId="409738DD" w14:textId="046D3F1F" w:rsidR="00CA0330" w:rsidRDefault="00CA0330" w:rsidP="00F20837">
      <w:pPr>
        <w:rPr>
          <w:szCs w:val="22"/>
        </w:rPr>
      </w:pPr>
      <w:r>
        <w:rPr>
          <w:szCs w:val="22"/>
        </w:rPr>
        <w:t>PER</w:t>
      </w:r>
      <w:r>
        <w:rPr>
          <w:szCs w:val="22"/>
        </w:rPr>
        <w:tab/>
      </w:r>
      <w:r>
        <w:rPr>
          <w:szCs w:val="22"/>
        </w:rPr>
        <w:tab/>
        <w:t>Project Evaluation Report</w:t>
      </w:r>
    </w:p>
    <w:p w14:paraId="35FE67C3" w14:textId="77777777" w:rsidR="00F20837" w:rsidRPr="00F20837" w:rsidRDefault="00F20837" w:rsidP="00F20837">
      <w:pPr>
        <w:rPr>
          <w:szCs w:val="22"/>
        </w:rPr>
      </w:pPr>
      <w:r w:rsidRPr="00F20837">
        <w:rPr>
          <w:szCs w:val="22"/>
        </w:rPr>
        <w:t>PICTs</w:t>
      </w:r>
      <w:r>
        <w:rPr>
          <w:szCs w:val="22"/>
        </w:rPr>
        <w:tab/>
      </w:r>
      <w:r w:rsidRPr="00F20837">
        <w:rPr>
          <w:szCs w:val="22"/>
        </w:rPr>
        <w:tab/>
        <w:t>Pacific Island Countries and Territories</w:t>
      </w:r>
    </w:p>
    <w:p w14:paraId="7BDF82EC" w14:textId="77777777" w:rsidR="00F20837" w:rsidRPr="00F20837" w:rsidRDefault="00F20837" w:rsidP="00F20837">
      <w:pPr>
        <w:rPr>
          <w:szCs w:val="22"/>
        </w:rPr>
      </w:pPr>
      <w:r w:rsidRPr="00F20837">
        <w:rPr>
          <w:szCs w:val="22"/>
        </w:rPr>
        <w:t>PIR</w:t>
      </w:r>
      <w:r w:rsidRPr="00F20837">
        <w:rPr>
          <w:szCs w:val="22"/>
        </w:rPr>
        <w:tab/>
      </w:r>
      <w:r>
        <w:rPr>
          <w:szCs w:val="22"/>
        </w:rPr>
        <w:tab/>
      </w:r>
      <w:r w:rsidRPr="00F20837">
        <w:rPr>
          <w:szCs w:val="22"/>
        </w:rPr>
        <w:t>Project Implementation Review</w:t>
      </w:r>
    </w:p>
    <w:p w14:paraId="48AE84D4" w14:textId="77777777" w:rsidR="00F20837" w:rsidRPr="00F20837" w:rsidRDefault="00F20837" w:rsidP="00F20837">
      <w:pPr>
        <w:rPr>
          <w:szCs w:val="22"/>
        </w:rPr>
      </w:pPr>
      <w:r w:rsidRPr="00F20837">
        <w:rPr>
          <w:szCs w:val="22"/>
        </w:rPr>
        <w:t>PMU</w:t>
      </w:r>
      <w:r w:rsidRPr="00F20837">
        <w:rPr>
          <w:szCs w:val="22"/>
        </w:rPr>
        <w:tab/>
      </w:r>
      <w:r>
        <w:rPr>
          <w:szCs w:val="22"/>
        </w:rPr>
        <w:tab/>
      </w:r>
      <w:r w:rsidRPr="00F20837">
        <w:rPr>
          <w:szCs w:val="22"/>
        </w:rPr>
        <w:t>Project Management Unit</w:t>
      </w:r>
    </w:p>
    <w:p w14:paraId="6A2AA4D6" w14:textId="77777777" w:rsidR="00F20837" w:rsidRPr="00F20837" w:rsidRDefault="00F20837" w:rsidP="00F20837">
      <w:pPr>
        <w:rPr>
          <w:szCs w:val="22"/>
        </w:rPr>
      </w:pPr>
      <w:r w:rsidRPr="00F20837">
        <w:rPr>
          <w:szCs w:val="22"/>
        </w:rPr>
        <w:t>PSA</w:t>
      </w:r>
      <w:r w:rsidRPr="00F20837">
        <w:rPr>
          <w:szCs w:val="22"/>
        </w:rPr>
        <w:tab/>
      </w:r>
      <w:r>
        <w:rPr>
          <w:szCs w:val="22"/>
        </w:rPr>
        <w:tab/>
      </w:r>
      <w:r w:rsidRPr="00F20837">
        <w:rPr>
          <w:szCs w:val="22"/>
        </w:rPr>
        <w:t>Public service announcement</w:t>
      </w:r>
    </w:p>
    <w:p w14:paraId="01028E32" w14:textId="560FF254" w:rsidR="00F20837" w:rsidRPr="00F20837" w:rsidRDefault="00F20837" w:rsidP="00F20837">
      <w:pPr>
        <w:rPr>
          <w:szCs w:val="22"/>
        </w:rPr>
      </w:pPr>
      <w:r w:rsidRPr="00F20837">
        <w:rPr>
          <w:szCs w:val="22"/>
        </w:rPr>
        <w:t>RAMSI</w:t>
      </w:r>
      <w:r w:rsidRPr="00F20837">
        <w:rPr>
          <w:szCs w:val="22"/>
        </w:rPr>
        <w:tab/>
      </w:r>
      <w:r>
        <w:rPr>
          <w:szCs w:val="22"/>
        </w:rPr>
        <w:tab/>
      </w:r>
      <w:r w:rsidRPr="00F20837">
        <w:rPr>
          <w:szCs w:val="22"/>
        </w:rPr>
        <w:t xml:space="preserve">Regional Assistance Mission </w:t>
      </w:r>
      <w:proofErr w:type="gramStart"/>
      <w:r w:rsidR="00EB2C90">
        <w:rPr>
          <w:szCs w:val="22"/>
        </w:rPr>
        <w:t>The</w:t>
      </w:r>
      <w:proofErr w:type="gramEnd"/>
      <w:r w:rsidR="00EB2C90">
        <w:rPr>
          <w:szCs w:val="22"/>
        </w:rPr>
        <w:t xml:space="preserve"> Solomon Islands</w:t>
      </w:r>
    </w:p>
    <w:p w14:paraId="5A15CF95" w14:textId="77777777" w:rsidR="00F20837" w:rsidRPr="00F20837" w:rsidRDefault="00F20837" w:rsidP="00F20837">
      <w:pPr>
        <w:rPr>
          <w:szCs w:val="22"/>
        </w:rPr>
      </w:pPr>
      <w:r w:rsidRPr="00F20837">
        <w:rPr>
          <w:szCs w:val="22"/>
        </w:rPr>
        <w:t>REDD</w:t>
      </w:r>
      <w:r w:rsidRPr="00F20837">
        <w:rPr>
          <w:szCs w:val="22"/>
        </w:rPr>
        <w:tab/>
      </w:r>
      <w:r>
        <w:rPr>
          <w:szCs w:val="22"/>
        </w:rPr>
        <w:tab/>
      </w:r>
      <w:r w:rsidRPr="00F20837">
        <w:rPr>
          <w:szCs w:val="22"/>
        </w:rPr>
        <w:t xml:space="preserve">Reducing Emissions </w:t>
      </w:r>
      <w:r>
        <w:rPr>
          <w:szCs w:val="22"/>
        </w:rPr>
        <w:t>from Deforestation and Forest Degradation</w:t>
      </w:r>
    </w:p>
    <w:p w14:paraId="11C9628C" w14:textId="77777777" w:rsidR="00F20837" w:rsidRPr="00F20837" w:rsidRDefault="00F20837" w:rsidP="00F20837">
      <w:pPr>
        <w:rPr>
          <w:szCs w:val="22"/>
        </w:rPr>
      </w:pPr>
      <w:r w:rsidRPr="00F20837">
        <w:rPr>
          <w:szCs w:val="22"/>
        </w:rPr>
        <w:t>SPREPs</w:t>
      </w:r>
      <w:r w:rsidRPr="00F20837">
        <w:rPr>
          <w:szCs w:val="22"/>
        </w:rPr>
        <w:tab/>
        <w:t xml:space="preserve">Secretariat of the Pacific Regional Environment </w:t>
      </w:r>
      <w:proofErr w:type="spellStart"/>
      <w:r w:rsidRPr="00F20837">
        <w:rPr>
          <w:szCs w:val="22"/>
        </w:rPr>
        <w:t>Programme</w:t>
      </w:r>
      <w:proofErr w:type="spellEnd"/>
    </w:p>
    <w:p w14:paraId="75D64483" w14:textId="77777777" w:rsidR="00F20837" w:rsidRPr="00F20837" w:rsidRDefault="00F20837" w:rsidP="00F20837">
      <w:pPr>
        <w:rPr>
          <w:szCs w:val="22"/>
        </w:rPr>
      </w:pPr>
      <w:r w:rsidRPr="00F20837">
        <w:rPr>
          <w:szCs w:val="22"/>
        </w:rPr>
        <w:t>UNDAF</w:t>
      </w:r>
      <w:r w:rsidRPr="00F20837">
        <w:rPr>
          <w:szCs w:val="22"/>
        </w:rPr>
        <w:tab/>
        <w:t xml:space="preserve">United Nations Development Assistance Framework </w:t>
      </w:r>
    </w:p>
    <w:p w14:paraId="380F4383" w14:textId="77777777" w:rsidR="00F20837" w:rsidRDefault="00F20837" w:rsidP="00F20837">
      <w:pPr>
        <w:rPr>
          <w:szCs w:val="22"/>
        </w:rPr>
      </w:pPr>
      <w:r w:rsidRPr="00F20837">
        <w:rPr>
          <w:szCs w:val="22"/>
        </w:rPr>
        <w:t>UNDP</w:t>
      </w:r>
      <w:r w:rsidRPr="00F20837">
        <w:rPr>
          <w:szCs w:val="22"/>
        </w:rPr>
        <w:tab/>
      </w:r>
      <w:r>
        <w:rPr>
          <w:szCs w:val="22"/>
        </w:rPr>
        <w:tab/>
      </w:r>
      <w:r w:rsidRPr="00F20837">
        <w:rPr>
          <w:szCs w:val="22"/>
        </w:rPr>
        <w:t xml:space="preserve">United Nations Development </w:t>
      </w:r>
      <w:proofErr w:type="spellStart"/>
      <w:r w:rsidRPr="00F20837">
        <w:rPr>
          <w:szCs w:val="22"/>
        </w:rPr>
        <w:t>Programme</w:t>
      </w:r>
      <w:proofErr w:type="spellEnd"/>
    </w:p>
    <w:p w14:paraId="3C9DBE0D" w14:textId="77777777" w:rsidR="000F0B50" w:rsidRDefault="000F0B50">
      <w:pPr>
        <w:rPr>
          <w:b/>
          <w:bCs/>
          <w:caps/>
          <w:u w:val="single"/>
        </w:rPr>
      </w:pPr>
      <w:r>
        <w:rPr>
          <w:caps/>
        </w:rPr>
        <w:br w:type="page"/>
      </w:r>
    </w:p>
    <w:p w14:paraId="0A90BAD0" w14:textId="77777777" w:rsidR="00CA672C" w:rsidRPr="009353BC" w:rsidRDefault="000F527F" w:rsidP="00BD19CF">
      <w:pPr>
        <w:pStyle w:val="Heading1"/>
        <w:spacing w:before="0" w:after="120"/>
        <w:rPr>
          <w:caps/>
        </w:rPr>
      </w:pPr>
      <w:bookmarkStart w:id="8" w:name="_Toc373549771"/>
      <w:bookmarkStart w:id="9" w:name="_Toc386737464"/>
      <w:r w:rsidRPr="009353BC">
        <w:rPr>
          <w:caps/>
        </w:rPr>
        <w:lastRenderedPageBreak/>
        <w:t xml:space="preserve">PART I </w:t>
      </w:r>
      <w:r w:rsidR="00000C84" w:rsidRPr="009353BC">
        <w:rPr>
          <w:caps/>
        </w:rPr>
        <w:t>- PROJECT</w:t>
      </w:r>
      <w:bookmarkStart w:id="10" w:name="projsum"/>
      <w:bookmarkEnd w:id="7"/>
      <w:bookmarkEnd w:id="8"/>
      <w:bookmarkEnd w:id="9"/>
      <w:bookmarkEnd w:id="10"/>
    </w:p>
    <w:p w14:paraId="6D5B78FA" w14:textId="77777777" w:rsidR="00CA672C" w:rsidRDefault="00CB3C89" w:rsidP="00BD19CF">
      <w:pPr>
        <w:pStyle w:val="Heading1"/>
        <w:spacing w:before="0" w:after="120"/>
      </w:pPr>
      <w:bookmarkStart w:id="11" w:name="_Toc372749952"/>
      <w:bookmarkStart w:id="12" w:name="_Toc373549772"/>
      <w:bookmarkStart w:id="13" w:name="_Toc386737465"/>
      <w:r w:rsidRPr="009353BC">
        <w:rPr>
          <w:noProof/>
        </w:rPr>
        <w:t xml:space="preserve">A </w:t>
      </w:r>
      <w:r w:rsidR="000F527F" w:rsidRPr="009353BC">
        <w:rPr>
          <w:noProof/>
        </w:rPr>
        <w:t>Project Summary</w:t>
      </w:r>
      <w:bookmarkEnd w:id="11"/>
      <w:bookmarkEnd w:id="12"/>
      <w:bookmarkEnd w:id="13"/>
    </w:p>
    <w:p w14:paraId="693D1098" w14:textId="77777777" w:rsidR="00F20837" w:rsidRPr="009353BC" w:rsidRDefault="00F20837" w:rsidP="00BD19CF">
      <w:pPr>
        <w:pStyle w:val="Heading2"/>
        <w:spacing w:before="0"/>
        <w:rPr>
          <w:b/>
          <w:bCs/>
          <w:i w:val="0"/>
          <w:iCs w:val="0"/>
          <w:noProof/>
        </w:rPr>
      </w:pPr>
      <w:bookmarkStart w:id="14" w:name="_Toc373549773"/>
      <w:bookmarkStart w:id="15" w:name="_Toc372749953"/>
      <w:bookmarkStart w:id="16" w:name="_Toc386737466"/>
      <w:bookmarkStart w:id="17" w:name="_Toc118691912"/>
      <w:bookmarkStart w:id="18" w:name="_Toc118697075"/>
      <w:bookmarkStart w:id="19" w:name="_Toc120956068"/>
      <w:bookmarkStart w:id="20" w:name="_Toc127348725"/>
      <w:bookmarkStart w:id="21" w:name="_Toc372749955"/>
      <w:bookmarkStart w:id="22" w:name="_Toc373549775"/>
      <w:r w:rsidRPr="009353BC">
        <w:rPr>
          <w:b/>
          <w:bCs/>
          <w:i w:val="0"/>
          <w:iCs w:val="0"/>
          <w:noProof/>
        </w:rPr>
        <w:t>A.1</w:t>
      </w:r>
      <w:r w:rsidRPr="009353BC">
        <w:rPr>
          <w:b/>
          <w:bCs/>
          <w:i w:val="0"/>
          <w:iCs w:val="0"/>
          <w:noProof/>
        </w:rPr>
        <w:tab/>
        <w:t>Project Rationale, Objectives, Outcomes/Outputs, and Activities</w:t>
      </w:r>
      <w:bookmarkEnd w:id="14"/>
      <w:bookmarkEnd w:id="15"/>
      <w:bookmarkEnd w:id="16"/>
    </w:p>
    <w:p w14:paraId="66B28822" w14:textId="246895B8" w:rsidR="00F20837" w:rsidRDefault="00EB2C90" w:rsidP="008D4A21">
      <w:pPr>
        <w:numPr>
          <w:ilvl w:val="0"/>
          <w:numId w:val="5"/>
        </w:numPr>
        <w:tabs>
          <w:tab w:val="clear" w:pos="360"/>
          <w:tab w:val="num" w:pos="540"/>
        </w:tabs>
        <w:spacing w:after="120"/>
        <w:ind w:left="0" w:firstLine="0"/>
        <w:jc w:val="both"/>
      </w:pPr>
      <w:r>
        <w:t>The Solomon Islands</w:t>
      </w:r>
      <w:r w:rsidR="00F20837">
        <w:t xml:space="preserve"> completed its National Capacity Self-Assessment (NCSA) in 2008 in order to identify the most critical cross-cutting constraints affecting implementation of the Rio Conventions and other multilateral environmental agreements (MEAs).  This project was developed to address key constraints identified in the NCSA  including ineffective legislation and policy framework; institutional, technical and capacity weaknesses; lack of public awareness and information sharing for sound environmental management and decision making; lack of mainstreaming environmental considerations, biodiversity conservation and sustainable development across government </w:t>
      </w:r>
      <w:proofErr w:type="spellStart"/>
      <w:r w:rsidR="00F20837">
        <w:t>programmes</w:t>
      </w:r>
      <w:proofErr w:type="spellEnd"/>
      <w:r w:rsidR="00F20837">
        <w:t>; and gaps in human capacity and development.</w:t>
      </w:r>
    </w:p>
    <w:p w14:paraId="6A1D7649" w14:textId="03A18D9A" w:rsidR="00F20837" w:rsidRDefault="00F20837" w:rsidP="008D4A21">
      <w:pPr>
        <w:pStyle w:val="Prodoc1"/>
        <w:spacing w:before="0"/>
        <w:jc w:val="both"/>
      </w:pPr>
      <w:r>
        <w:t xml:space="preserve">Since completing the NCSA, </w:t>
      </w:r>
      <w:r w:rsidR="00EB2C90">
        <w:t>The Solomon Islands</w:t>
      </w:r>
      <w:r>
        <w:t xml:space="preserve"> has taken many steps to strengthen environmental policy and programming.  In 2010, the national legislature passed the Protected Areas Act that provides a mechanism for community-based natural resource management.  This law was further strengthened by the Protected Areas Regulations of 2012, granting communities legal measures to protect their areas and ensure sustainable land-use practices.  </w:t>
      </w:r>
      <w:r w:rsidR="00EB2C90">
        <w:t>The Solomon Islands</w:t>
      </w:r>
      <w:r>
        <w:t xml:space="preserve"> made another key advancement in 2010 when it joined the UNREDD</w:t>
      </w:r>
      <w:r>
        <w:rPr>
          <w:rStyle w:val="FootnoteReference"/>
        </w:rPr>
        <w:footnoteReference w:id="2"/>
      </w:r>
      <w:r>
        <w:t xml:space="preserve"> </w:t>
      </w:r>
      <w:proofErr w:type="spellStart"/>
      <w:r>
        <w:t>Programme</w:t>
      </w:r>
      <w:proofErr w:type="spellEnd"/>
      <w:r>
        <w:t xml:space="preserve"> to address the country’s problems with deforestation and forest degradation.  The country is still in the initial stage of the REDD+ development process and is preparing the REDD+ Roadmap to guide </w:t>
      </w:r>
      <w:proofErr w:type="spellStart"/>
      <w:r>
        <w:t>programme</w:t>
      </w:r>
      <w:proofErr w:type="spellEnd"/>
      <w:r>
        <w:t xml:space="preserve"> implementation; this presents an opportunity for synergies to meet other MEA obligations.  Additionally, </w:t>
      </w:r>
      <w:r w:rsidR="00EB2C90">
        <w:t>The Solomon Islands</w:t>
      </w:r>
      <w:r>
        <w:t xml:space="preserve"> has also completed and revised numerous other </w:t>
      </w:r>
      <w:proofErr w:type="spellStart"/>
      <w:r>
        <w:t>programmes</w:t>
      </w:r>
      <w:proofErr w:type="spellEnd"/>
      <w:r>
        <w:t xml:space="preserve">, policies, and plans that seek to address the country’s various MEA commitments.  Such plans include the </w:t>
      </w:r>
      <w:r w:rsidRPr="00B818CD">
        <w:rPr>
          <w:i/>
        </w:rPr>
        <w:t xml:space="preserve">National Environmental Capacity Development Action Plan </w:t>
      </w:r>
      <w:r w:rsidRPr="00440BEF">
        <w:t>(NECDAP),</w:t>
      </w:r>
      <w:r w:rsidRPr="00B818CD">
        <w:rPr>
          <w:i/>
        </w:rPr>
        <w:t xml:space="preserve"> </w:t>
      </w:r>
      <w:r w:rsidRPr="00B818CD">
        <w:t>the</w:t>
      </w:r>
      <w:r w:rsidRPr="00B818CD">
        <w:rPr>
          <w:i/>
        </w:rPr>
        <w:t xml:space="preserve"> Strategic and Corporate Plan 2010–</w:t>
      </w:r>
      <w:r w:rsidRPr="002E65DC">
        <w:rPr>
          <w:i/>
        </w:rPr>
        <w:t>2012</w:t>
      </w:r>
      <w:r>
        <w:t xml:space="preserve">, the </w:t>
      </w:r>
      <w:r>
        <w:rPr>
          <w:i/>
        </w:rPr>
        <w:t>National Development Strategy 2011 to 2020</w:t>
      </w:r>
      <w:r>
        <w:t xml:space="preserve"> (NDS)</w:t>
      </w:r>
      <w:r w:rsidRPr="00B818CD">
        <w:t>, the</w:t>
      </w:r>
      <w:r>
        <w:rPr>
          <w:i/>
        </w:rPr>
        <w:t xml:space="preserve"> </w:t>
      </w:r>
      <w:r w:rsidRPr="00B818CD">
        <w:rPr>
          <w:i/>
        </w:rPr>
        <w:t>National Biosafety Framework</w:t>
      </w:r>
      <w:r>
        <w:t xml:space="preserve">, and the </w:t>
      </w:r>
      <w:r>
        <w:rPr>
          <w:i/>
        </w:rPr>
        <w:t>National Climate Change Policy 2012-2017</w:t>
      </w:r>
      <w:r>
        <w:t>.</w:t>
      </w:r>
    </w:p>
    <w:p w14:paraId="074FCAFB" w14:textId="2DB6F574" w:rsidR="00F20837" w:rsidRDefault="00F20837" w:rsidP="008D4A21">
      <w:pPr>
        <w:numPr>
          <w:ilvl w:val="0"/>
          <w:numId w:val="5"/>
        </w:numPr>
        <w:tabs>
          <w:tab w:val="clear" w:pos="360"/>
          <w:tab w:val="num" w:pos="540"/>
        </w:tabs>
        <w:spacing w:after="120"/>
        <w:ind w:left="0" w:firstLine="0"/>
        <w:jc w:val="both"/>
      </w:pPr>
      <w:r>
        <w:t xml:space="preserve">Each of the above-mentioned policies and plans highlights the importance of capacity development for achieving local and global environmental benefits.  </w:t>
      </w:r>
      <w:r w:rsidRPr="00FC1295">
        <w:t>This project responds to</w:t>
      </w:r>
      <w:r>
        <w:t xml:space="preserve"> these </w:t>
      </w:r>
      <w:r w:rsidRPr="00FC1295">
        <w:t>specific cross-cutti</w:t>
      </w:r>
      <w:r>
        <w:t xml:space="preserve">ng capacity development needs, and it is </w:t>
      </w:r>
      <w:r w:rsidRPr="00FC1295">
        <w:t>strategic in that it responds to a targeted set of underlying barriers to environmental management towards the goal of meeting and sustaining global environmental outcomes</w:t>
      </w:r>
      <w:r>
        <w:t xml:space="preserve">.  </w:t>
      </w:r>
      <w:r w:rsidRPr="00FC1295">
        <w:t xml:space="preserve">Specifically, </w:t>
      </w:r>
      <w:r>
        <w:t>this project seeks to fortify the policy and institutional framework that will harmonize the Rio Convention objectives and strengthen</w:t>
      </w:r>
      <w:r w:rsidRPr="0024666F">
        <w:t xml:space="preserve"> organizational and individual capacities to implement </w:t>
      </w:r>
      <w:r>
        <w:t>them as part of the REDD+ Roadmap</w:t>
      </w:r>
      <w:r w:rsidRPr="0024666F">
        <w:t>.  The project does not currently envisage the creation of any new institutional structure, but rather</w:t>
      </w:r>
      <w:r>
        <w:t xml:space="preserve"> seeks</w:t>
      </w:r>
      <w:r w:rsidRPr="0024666F">
        <w:t xml:space="preserve"> to strengthen existing institutional structures as the more cost-effective approach.</w:t>
      </w:r>
      <w:r>
        <w:t xml:space="preserve"> </w:t>
      </w:r>
      <w:r w:rsidRPr="008D7486">
        <w:t xml:space="preserve"> </w:t>
      </w:r>
      <w:r w:rsidRPr="00FC1295">
        <w:t>The project will facilitate the proactive and constructive engagement of decision-makers across environmental focal area</w:t>
      </w:r>
      <w:r>
        <w:t xml:space="preserve">s and socio-economic sectors.  This project is </w:t>
      </w:r>
      <w:r w:rsidRPr="00FC1295">
        <w:t xml:space="preserve">innovative and transformative in that </w:t>
      </w:r>
      <w:r w:rsidR="004152CF">
        <w:t xml:space="preserve">current </w:t>
      </w:r>
      <w:r w:rsidRPr="00FC1295">
        <w:t xml:space="preserve">environmental and resource management at the sub-national level </w:t>
      </w:r>
      <w:r>
        <w:t xml:space="preserve">lacks </w:t>
      </w:r>
      <w:r w:rsidR="004152CF">
        <w:t xml:space="preserve">the </w:t>
      </w:r>
      <w:r w:rsidRPr="00FC1295">
        <w:t>institutional authority</w:t>
      </w:r>
      <w:r w:rsidR="000633E6">
        <w:t xml:space="preserve"> in the baseline.</w:t>
      </w:r>
    </w:p>
    <w:p w14:paraId="1B2AA759" w14:textId="77777777" w:rsidR="00BD19CF" w:rsidRDefault="000633E6" w:rsidP="008D4A21">
      <w:pPr>
        <w:pStyle w:val="AProdoc"/>
        <w:numPr>
          <w:ilvl w:val="0"/>
          <w:numId w:val="5"/>
        </w:numPr>
        <w:tabs>
          <w:tab w:val="clear" w:pos="360"/>
          <w:tab w:val="num" w:pos="540"/>
        </w:tabs>
        <w:spacing w:before="0"/>
        <w:ind w:left="0" w:firstLine="0"/>
        <w:jc w:val="both"/>
      </w:pPr>
      <w:r>
        <w:t xml:space="preserve">The </w:t>
      </w:r>
      <w:r w:rsidRPr="009353BC">
        <w:t xml:space="preserve">objective </w:t>
      </w:r>
      <w:r>
        <w:t xml:space="preserve">of the project </w:t>
      </w:r>
      <w:r w:rsidRPr="009353BC">
        <w:t xml:space="preserve">is </w:t>
      </w:r>
      <w:r>
        <w:t xml:space="preserve">to </w:t>
      </w:r>
      <w:r w:rsidRPr="006E67B1">
        <w:rPr>
          <w:b/>
        </w:rPr>
        <w:t xml:space="preserve">enhance the capacity of relevant policy and institutional stakeholders to enable compliance with the three Rio Conventions and other </w:t>
      </w:r>
      <w:proofErr w:type="spellStart"/>
      <w:r w:rsidRPr="006E67B1">
        <w:rPr>
          <w:b/>
        </w:rPr>
        <w:t>MEAs</w:t>
      </w:r>
      <w:r>
        <w:t>.</w:t>
      </w:r>
      <w:proofErr w:type="spellEnd"/>
      <w:r>
        <w:t xml:space="preserve">  </w:t>
      </w:r>
      <w:r w:rsidRPr="005B1293">
        <w:rPr>
          <w:szCs w:val="22"/>
        </w:rPr>
        <w:t>Specifically, the project will strengthen and institute a tiered network of key decision-makers, planners, and other stakeholders to catalyze and sustain reductions of deforestation and forest degradation in a way that meets objectives under the three Rio Conventions.</w:t>
      </w:r>
      <w:r w:rsidR="00BD19CF">
        <w:t xml:space="preserve"> </w:t>
      </w:r>
    </w:p>
    <w:p w14:paraId="4E62C298" w14:textId="77777777" w:rsidR="00BD19CF" w:rsidRDefault="00BD19CF" w:rsidP="008D4A21">
      <w:pPr>
        <w:pStyle w:val="AProdoc"/>
        <w:tabs>
          <w:tab w:val="clear" w:pos="540"/>
        </w:tabs>
        <w:spacing w:before="0"/>
        <w:jc w:val="both"/>
      </w:pPr>
    </w:p>
    <w:p w14:paraId="3DD02313" w14:textId="77777777" w:rsidR="00BD19CF" w:rsidRDefault="00BD19CF" w:rsidP="008D4A21">
      <w:pPr>
        <w:pStyle w:val="AProdoc"/>
        <w:tabs>
          <w:tab w:val="clear" w:pos="540"/>
        </w:tabs>
        <w:spacing w:before="0"/>
        <w:jc w:val="both"/>
      </w:pPr>
    </w:p>
    <w:p w14:paraId="74DE7248" w14:textId="77777777" w:rsidR="00BD19CF" w:rsidRDefault="00BD19CF" w:rsidP="008D4A21">
      <w:pPr>
        <w:pStyle w:val="AProdoc"/>
        <w:tabs>
          <w:tab w:val="clear" w:pos="540"/>
        </w:tabs>
        <w:spacing w:before="0"/>
        <w:jc w:val="both"/>
      </w:pPr>
    </w:p>
    <w:p w14:paraId="14D320F5" w14:textId="77777777" w:rsidR="000633E6" w:rsidRDefault="000633E6" w:rsidP="008D4A21">
      <w:pPr>
        <w:pStyle w:val="AProdoc"/>
        <w:numPr>
          <w:ilvl w:val="0"/>
          <w:numId w:val="5"/>
        </w:numPr>
        <w:tabs>
          <w:tab w:val="clear" w:pos="360"/>
          <w:tab w:val="num" w:pos="540"/>
        </w:tabs>
        <w:spacing w:before="0"/>
        <w:ind w:left="0" w:firstLine="0"/>
        <w:jc w:val="both"/>
      </w:pPr>
      <w:r>
        <w:lastRenderedPageBreak/>
        <w:t>The project is organized around three components:</w:t>
      </w:r>
    </w:p>
    <w:p w14:paraId="02A40098" w14:textId="77777777" w:rsidR="00BD19CF" w:rsidRDefault="000633E6" w:rsidP="008D4A21">
      <w:pPr>
        <w:tabs>
          <w:tab w:val="num" w:pos="1080"/>
        </w:tabs>
        <w:spacing w:after="120"/>
        <w:ind w:left="1440" w:hanging="1440"/>
        <w:jc w:val="both"/>
        <w:rPr>
          <w:b/>
        </w:rPr>
      </w:pPr>
      <w:r>
        <w:rPr>
          <w:b/>
        </w:rPr>
        <w:t>Component 1:</w:t>
      </w:r>
      <w:r w:rsidRPr="002047F6">
        <w:rPr>
          <w:b/>
        </w:rPr>
        <w:tab/>
        <w:t>Strengthening institutional capacities for improved implementation of Rio Convention obligations</w:t>
      </w:r>
    </w:p>
    <w:p w14:paraId="68B7736D" w14:textId="77777777" w:rsidR="000633E6" w:rsidRDefault="000633E6" w:rsidP="008D4A21">
      <w:pPr>
        <w:tabs>
          <w:tab w:val="num" w:pos="1080"/>
        </w:tabs>
        <w:spacing w:after="120"/>
        <w:ind w:left="1440" w:hanging="1440"/>
        <w:jc w:val="both"/>
        <w:rPr>
          <w:b/>
        </w:rPr>
      </w:pPr>
      <w:r>
        <w:rPr>
          <w:b/>
        </w:rPr>
        <w:t>Component 2:</w:t>
      </w:r>
      <w:r w:rsidRPr="002047F6">
        <w:rPr>
          <w:b/>
        </w:rPr>
        <w:tab/>
        <w:t>Strengthening the Development Consent Process to more effectively mainstream Rio Convention obligations</w:t>
      </w:r>
    </w:p>
    <w:p w14:paraId="60D3FCE2" w14:textId="77777777" w:rsidR="000633E6" w:rsidRDefault="000633E6" w:rsidP="008D4A21">
      <w:pPr>
        <w:tabs>
          <w:tab w:val="left" w:pos="540"/>
        </w:tabs>
        <w:spacing w:after="120"/>
        <w:ind w:left="1440" w:hanging="1440"/>
        <w:jc w:val="both"/>
        <w:rPr>
          <w:b/>
        </w:rPr>
      </w:pPr>
      <w:r w:rsidRPr="007F1652">
        <w:rPr>
          <w:b/>
        </w:rPr>
        <w:t>Component 3:</w:t>
      </w:r>
      <w:r w:rsidRPr="007F1652">
        <w:rPr>
          <w:b/>
        </w:rPr>
        <w:tab/>
      </w:r>
      <w:r w:rsidRPr="002047F6">
        <w:rPr>
          <w:b/>
        </w:rPr>
        <w:t>Strengthening awareness and understanding of REDD+ as a strategy to meet Rio Convention obligations</w:t>
      </w:r>
    </w:p>
    <w:p w14:paraId="3F99443E" w14:textId="77777777" w:rsidR="000633E6" w:rsidRDefault="000633E6" w:rsidP="008D4A21">
      <w:pPr>
        <w:numPr>
          <w:ilvl w:val="0"/>
          <w:numId w:val="5"/>
        </w:numPr>
        <w:tabs>
          <w:tab w:val="clear" w:pos="360"/>
          <w:tab w:val="num" w:pos="540"/>
        </w:tabs>
        <w:spacing w:after="120"/>
        <w:ind w:left="0" w:firstLine="0"/>
        <w:jc w:val="both"/>
      </w:pPr>
      <w:r>
        <w:t>This project has two key outcomes: 1) Strengthened policy coordination and planning mechanisms and 2) Improved communications and dissemination of information related to Rio Conventions.  These outcomes will be measured</w:t>
      </w:r>
      <w:r w:rsidRPr="009353BC">
        <w:t xml:space="preserve"> against </w:t>
      </w:r>
      <w:r>
        <w:t xml:space="preserve">a set of </w:t>
      </w:r>
      <w:r w:rsidRPr="009353BC">
        <w:t xml:space="preserve">metrics that indicate a better understanding of the linkages between the national </w:t>
      </w:r>
      <w:proofErr w:type="spellStart"/>
      <w:r w:rsidRPr="009353BC">
        <w:t>sectoral</w:t>
      </w:r>
      <w:proofErr w:type="spellEnd"/>
      <w:r w:rsidRPr="009353BC">
        <w:t xml:space="preserve"> policies and globa</w:t>
      </w:r>
      <w:r>
        <w:t>l environmental objectives:</w:t>
      </w:r>
    </w:p>
    <w:p w14:paraId="75DBC5B4" w14:textId="77777777" w:rsidR="000633E6" w:rsidRDefault="000633E6" w:rsidP="008D4A21">
      <w:pPr>
        <w:numPr>
          <w:ilvl w:val="1"/>
          <w:numId w:val="5"/>
        </w:numPr>
        <w:tabs>
          <w:tab w:val="clear" w:pos="1080"/>
        </w:tabs>
        <w:spacing w:after="120"/>
        <w:ind w:left="720"/>
        <w:jc w:val="both"/>
      </w:pPr>
      <w:r>
        <w:t>Rio Convention obligations are an integral part of national policies and measures identified in the NECDAP.</w:t>
      </w:r>
    </w:p>
    <w:p w14:paraId="0B3C79AA" w14:textId="77777777" w:rsidR="000633E6" w:rsidRDefault="000633E6" w:rsidP="008D4A21">
      <w:pPr>
        <w:numPr>
          <w:ilvl w:val="1"/>
          <w:numId w:val="5"/>
        </w:numPr>
        <w:tabs>
          <w:tab w:val="clear" w:pos="1080"/>
        </w:tabs>
        <w:spacing w:after="120"/>
        <w:ind w:left="720"/>
        <w:jc w:val="both"/>
      </w:pPr>
      <w:r>
        <w:t xml:space="preserve">REDD+ Roadmap incorporates Rio Convention objectives and serves as an overarching plan of action for the environmental and </w:t>
      </w:r>
      <w:proofErr w:type="spellStart"/>
      <w:r>
        <w:t>sectoral</w:t>
      </w:r>
      <w:proofErr w:type="spellEnd"/>
      <w:r>
        <w:t xml:space="preserve"> action plans</w:t>
      </w:r>
    </w:p>
    <w:p w14:paraId="2A141832" w14:textId="185D837F" w:rsidR="000633E6" w:rsidRDefault="000633E6" w:rsidP="008D4A21">
      <w:pPr>
        <w:numPr>
          <w:ilvl w:val="1"/>
          <w:numId w:val="5"/>
        </w:numPr>
        <w:tabs>
          <w:tab w:val="clear" w:pos="1080"/>
        </w:tabs>
        <w:spacing w:after="120"/>
        <w:ind w:left="720"/>
        <w:jc w:val="both"/>
      </w:pPr>
      <w:r>
        <w:t xml:space="preserve">The Government of </w:t>
      </w:r>
      <w:r w:rsidR="00EB2C90">
        <w:t>The Solomon Islands</w:t>
      </w:r>
      <w:r>
        <w:t xml:space="preserve"> and a wide range of stakeholders systematically review natural resource and environmental policies in a holistic manner in line with Rio Conventions requirements. </w:t>
      </w:r>
    </w:p>
    <w:p w14:paraId="5FF0FACC" w14:textId="71B06EDC" w:rsidR="00F20837" w:rsidRPr="00FD40A9" w:rsidRDefault="00F20837" w:rsidP="008D4A21">
      <w:pPr>
        <w:pStyle w:val="AProdoc"/>
        <w:numPr>
          <w:ilvl w:val="0"/>
          <w:numId w:val="5"/>
        </w:numPr>
        <w:tabs>
          <w:tab w:val="clear" w:pos="360"/>
          <w:tab w:val="num" w:pos="540"/>
        </w:tabs>
        <w:spacing w:before="0"/>
        <w:ind w:left="0" w:firstLine="0"/>
        <w:jc w:val="both"/>
      </w:pPr>
      <w:r>
        <w:t xml:space="preserve">The Ministry of Environment, Climate Change, Disaster Management, and Meteorology (MECDM) is the executing entity for this project, and the project </w:t>
      </w:r>
      <w:r w:rsidR="003B7266">
        <w:t>was</w:t>
      </w:r>
      <w:r>
        <w:t xml:space="preserve"> developed in accordance with agreed policies and procedures between the </w:t>
      </w:r>
      <w:r w:rsidRPr="009D69B9">
        <w:t xml:space="preserve">Government of </w:t>
      </w:r>
      <w:r w:rsidR="00EB2C90">
        <w:t>The Solomon Islands</w:t>
      </w:r>
      <w:r>
        <w:t xml:space="preserve"> </w:t>
      </w:r>
      <w:r w:rsidRPr="009D69B9">
        <w:t>and UNDP</w:t>
      </w:r>
      <w:r>
        <w:t>.  With the support of UNDP, MECDM</w:t>
      </w:r>
      <w:r w:rsidRPr="009D69B9">
        <w:t xml:space="preserve"> will establish the necessary planning and management mechanisms </w:t>
      </w:r>
      <w:r>
        <w:t xml:space="preserve">and facilitate government decision-making to catalyze implementation of project activities and timely delivery of </w:t>
      </w:r>
      <w:r w:rsidRPr="009D69B9">
        <w:t>project outputs</w:t>
      </w:r>
      <w:r>
        <w:t xml:space="preserve">.  </w:t>
      </w:r>
      <w:r w:rsidRPr="009D69B9">
        <w:t xml:space="preserve">The project </w:t>
      </w:r>
      <w:r>
        <w:t xml:space="preserve">was designed to be complementary to other related projects under implementation in </w:t>
      </w:r>
      <w:r w:rsidR="00EB2C90">
        <w:t>The Solomon Islands</w:t>
      </w:r>
      <w:r>
        <w:t xml:space="preserve">, including those supported by the </w:t>
      </w:r>
      <w:r w:rsidRPr="009353BC">
        <w:t>Global Environment Facility (GEF)</w:t>
      </w:r>
      <w:r>
        <w:t>.  Given these, careful attention will be given to coordinating project activities in such a way that activities are mutually supportive and opportunities capitalized to realize synergies and cost-effectiveness.</w:t>
      </w:r>
    </w:p>
    <w:p w14:paraId="3AD24CA3" w14:textId="5FC207E0" w:rsidR="00F20837" w:rsidRDefault="00F20837" w:rsidP="008D4A21">
      <w:pPr>
        <w:pStyle w:val="Prodoc1"/>
        <w:spacing w:before="0"/>
        <w:jc w:val="both"/>
      </w:pPr>
      <w:r w:rsidRPr="009353BC">
        <w:t xml:space="preserve">This project conforms to </w:t>
      </w:r>
      <w:proofErr w:type="spellStart"/>
      <w:r>
        <w:t>Programme</w:t>
      </w:r>
      <w:proofErr w:type="spellEnd"/>
      <w:r w:rsidRPr="009353BC">
        <w:t xml:space="preserve"> Framework </w:t>
      </w:r>
      <w:r>
        <w:t>CD-3 of t</w:t>
      </w:r>
      <w:r w:rsidRPr="009353BC">
        <w:t>he GEF-5 Cross-Cutting Capaci</w:t>
      </w:r>
      <w:r>
        <w:t>ty Development Strategy,</w:t>
      </w:r>
      <w:r w:rsidRPr="009353BC">
        <w:t xml:space="preserve"> </w:t>
      </w:r>
      <w:r w:rsidRPr="002047F6">
        <w:rPr>
          <w:szCs w:val="24"/>
        </w:rPr>
        <w:t>which calls for countries to strengthen capacities for developing policy and legislative frameworks</w:t>
      </w:r>
      <w:r>
        <w:t xml:space="preserve">.  </w:t>
      </w:r>
      <w:r w:rsidRPr="009353BC">
        <w:t xml:space="preserve">More precisely, this </w:t>
      </w:r>
      <w:r w:rsidRPr="00BA5EE8">
        <w:t>Cross-Cutting Capacity Development (CCCD)</w:t>
      </w:r>
      <w:r>
        <w:t xml:space="preserve"> </w:t>
      </w:r>
      <w:r w:rsidRPr="009353BC">
        <w:t xml:space="preserve">framework provides the vision for CCCD projects to </w:t>
      </w:r>
      <w:r>
        <w:t xml:space="preserve">integrate and mainstream Rio Convention obligations into </w:t>
      </w:r>
      <w:r w:rsidR="00EB2C90">
        <w:t>The Solomon Islands</w:t>
      </w:r>
      <w:r>
        <w:t>’ national environmental management framework by institutionalizing capacities to manage the global environment through the pursuit of sustainable development.</w:t>
      </w:r>
    </w:p>
    <w:p w14:paraId="30D2CB9A" w14:textId="0AD719CC" w:rsidR="008755ED" w:rsidRPr="009353BC" w:rsidRDefault="008755ED" w:rsidP="008D4A21">
      <w:pPr>
        <w:pStyle w:val="AProdoc"/>
        <w:numPr>
          <w:ilvl w:val="0"/>
          <w:numId w:val="5"/>
        </w:numPr>
        <w:tabs>
          <w:tab w:val="clear" w:pos="360"/>
          <w:tab w:val="num" w:pos="540"/>
        </w:tabs>
        <w:spacing w:before="0"/>
        <w:ind w:left="0" w:firstLine="0"/>
        <w:jc w:val="both"/>
      </w:pPr>
      <w:r w:rsidRPr="00734457">
        <w:t xml:space="preserve">The project is </w:t>
      </w:r>
      <w:r>
        <w:t xml:space="preserve">also </w:t>
      </w:r>
      <w:r w:rsidRPr="00734457">
        <w:t xml:space="preserve">consistent with the </w:t>
      </w:r>
      <w:r>
        <w:t>programmatic</w:t>
      </w:r>
      <w:r w:rsidRPr="00734457">
        <w:t xml:space="preserve"> objectives of the three GEF thematic focal areas of biodiversity, climate change and land degradation, the achievement and sustainability of which is dependent on the critical development of capacities (individual, organizational and systemic)</w:t>
      </w:r>
      <w:r>
        <w:t xml:space="preserve">.  </w:t>
      </w:r>
      <w:r w:rsidRPr="00734457">
        <w:t xml:space="preserve">Through the successful implementation of this project, </w:t>
      </w:r>
      <w:r w:rsidR="00EB2C90">
        <w:t>The Solomon Islands</w:t>
      </w:r>
      <w:r>
        <w:t xml:space="preserve">’ institutional and human resources will be strengthened in order to help implement MEAs and national policy instruments in a manner </w:t>
      </w:r>
      <w:r w:rsidRPr="009353BC">
        <w:t>that fully reflect</w:t>
      </w:r>
      <w:r>
        <w:t>s</w:t>
      </w:r>
      <w:r w:rsidRPr="009353BC">
        <w:t xml:space="preserve"> Rio Convention principles and obligations</w:t>
      </w:r>
      <w:r>
        <w:t>.  Furthermore this project is consistent with other GEF-funded activities such as the United Nations Development Assistance Framework (UNDAF) and the Millennium Development Goals (MDGs).</w:t>
      </w:r>
    </w:p>
    <w:p w14:paraId="21D9AA3D" w14:textId="77777777" w:rsidR="00F20837" w:rsidRPr="009353BC" w:rsidRDefault="00F20837" w:rsidP="008D4A21">
      <w:pPr>
        <w:numPr>
          <w:ilvl w:val="0"/>
          <w:numId w:val="5"/>
        </w:numPr>
        <w:tabs>
          <w:tab w:val="clear" w:pos="360"/>
          <w:tab w:val="num" w:pos="540"/>
        </w:tabs>
        <w:spacing w:after="120"/>
        <w:ind w:left="0" w:firstLine="0"/>
        <w:jc w:val="both"/>
        <w:rPr>
          <w:noProof/>
        </w:rPr>
      </w:pPr>
      <w:r w:rsidRPr="009353BC">
        <w:t>The project will take an ada</w:t>
      </w:r>
      <w:r>
        <w:t xml:space="preserve">ptive collaborative management </w:t>
      </w:r>
      <w:r w:rsidRPr="009353BC">
        <w:t xml:space="preserve">approach to implementation, which </w:t>
      </w:r>
      <w:r>
        <w:t xml:space="preserve">calls for stakeholders to take an early and </w:t>
      </w:r>
      <w:r w:rsidRPr="009353BC">
        <w:t xml:space="preserve">proactive </w:t>
      </w:r>
      <w:r>
        <w:t>role</w:t>
      </w:r>
      <w:r w:rsidRPr="009353BC">
        <w:t xml:space="preserve"> </w:t>
      </w:r>
      <w:r>
        <w:t xml:space="preserve">in the mainstreaming exercises, as well as to help </w:t>
      </w:r>
      <w:r w:rsidRPr="009353BC">
        <w:t>identify and solve unexpected implementation barriers and challenges</w:t>
      </w:r>
      <w:r>
        <w:t xml:space="preserve">.  </w:t>
      </w:r>
      <w:r w:rsidRPr="009353BC">
        <w:t xml:space="preserve">By taking an approach, project activities </w:t>
      </w:r>
      <w:r>
        <w:t xml:space="preserve">and outputs can be more legitimately </w:t>
      </w:r>
      <w:r w:rsidRPr="009353BC">
        <w:t>modified and adapted to maintain timely and cost-effective project performance and delivery.</w:t>
      </w:r>
    </w:p>
    <w:p w14:paraId="3664B117" w14:textId="77777777" w:rsidR="00F20837" w:rsidRPr="009353BC" w:rsidRDefault="00F20837" w:rsidP="008D4A21">
      <w:pPr>
        <w:pStyle w:val="Heading2"/>
        <w:spacing w:before="0"/>
        <w:jc w:val="both"/>
        <w:rPr>
          <w:b/>
          <w:bCs/>
          <w:i w:val="0"/>
          <w:iCs w:val="0"/>
          <w:noProof/>
        </w:rPr>
      </w:pPr>
      <w:bookmarkStart w:id="23" w:name="_Toc373549774"/>
      <w:bookmarkStart w:id="24" w:name="_Toc372749954"/>
      <w:bookmarkStart w:id="25" w:name="_Toc386737467"/>
      <w:r w:rsidRPr="009353BC">
        <w:rPr>
          <w:b/>
          <w:bCs/>
          <w:i w:val="0"/>
          <w:iCs w:val="0"/>
          <w:noProof/>
        </w:rPr>
        <w:lastRenderedPageBreak/>
        <w:t>A.2</w:t>
      </w:r>
      <w:r w:rsidRPr="009353BC">
        <w:rPr>
          <w:b/>
          <w:bCs/>
          <w:i w:val="0"/>
          <w:iCs w:val="0"/>
          <w:noProof/>
        </w:rPr>
        <w:tab/>
        <w:t>Key Indicators, Assumptions, and Risks</w:t>
      </w:r>
      <w:bookmarkEnd w:id="23"/>
      <w:bookmarkEnd w:id="24"/>
      <w:bookmarkEnd w:id="25"/>
      <w:r w:rsidRPr="009353BC">
        <w:rPr>
          <w:b/>
          <w:bCs/>
          <w:i w:val="0"/>
          <w:iCs w:val="0"/>
          <w:noProof/>
        </w:rPr>
        <w:t xml:space="preserve"> </w:t>
      </w:r>
    </w:p>
    <w:p w14:paraId="4FEA8B68" w14:textId="77777777" w:rsidR="00F20837" w:rsidRDefault="00F20837" w:rsidP="008D4A21">
      <w:pPr>
        <w:pStyle w:val="Prodoc1"/>
        <w:spacing w:before="0"/>
        <w:jc w:val="both"/>
      </w:pPr>
      <w:r>
        <w:t>There are a number of risks to this project ranging from moderate to low.  One such low level risk is the potential for d</w:t>
      </w:r>
      <w:r w:rsidRPr="00F8699E">
        <w:t>elays in project implementation due to bureaucratic processes within the Government</w:t>
      </w:r>
      <w:r>
        <w:t>.  This risk is minimized due to the presence of UNDP project management support and technical backstopping.  Direct involvement of key stakeholders in the process will also lend momentum to the project and minimize any potential institutional resistance to change.</w:t>
      </w:r>
    </w:p>
    <w:p w14:paraId="73F2FCA1" w14:textId="77777777" w:rsidR="00F20837" w:rsidRDefault="00F20837" w:rsidP="008D4A21">
      <w:pPr>
        <w:pStyle w:val="Prodoc1"/>
        <w:spacing w:before="0"/>
        <w:jc w:val="both"/>
      </w:pPr>
      <w:r>
        <w:t>Another more moderate risk is that t</w:t>
      </w:r>
      <w:r w:rsidRPr="00F8699E">
        <w:t>he Government does not have the absorptive capacity to execute and/or enforce project activities</w:t>
      </w:r>
      <w:r>
        <w:t xml:space="preserve">.  To address this risk, the project is structured in manageable sets of activities tailored to national absorptive capacities.  Furthermore, by adopting an adaptive collaborative management approach, project activities will remain flexible in a way that project outputs remain strategic and deliverable. </w:t>
      </w:r>
    </w:p>
    <w:p w14:paraId="4BD2A340" w14:textId="626AEF9B" w:rsidR="00F20837" w:rsidRDefault="00F20837" w:rsidP="008D4A21">
      <w:pPr>
        <w:pStyle w:val="Prodoc1"/>
        <w:spacing w:before="0"/>
        <w:jc w:val="both"/>
      </w:pPr>
      <w:r>
        <w:t>Finally, t</w:t>
      </w:r>
      <w:r w:rsidRPr="00F8699E">
        <w:t xml:space="preserve">he impact of global economic crisis </w:t>
      </w:r>
      <w:r>
        <w:t xml:space="preserve">has created a situation where investors in </w:t>
      </w:r>
      <w:r w:rsidR="00EB2C90">
        <w:t>The Solomon Islands</w:t>
      </w:r>
      <w:r>
        <w:t xml:space="preserve"> are inclined to circumvent environmental safeguards.   This situation places </w:t>
      </w:r>
      <w:r w:rsidRPr="00F8699E">
        <w:t>future developments</w:t>
      </w:r>
      <w:r>
        <w:t xml:space="preserve"> at moderate risk.  </w:t>
      </w:r>
      <w:r w:rsidRPr="00F8699E">
        <w:t xml:space="preserve">The </w:t>
      </w:r>
      <w:r>
        <w:t xml:space="preserve">project’s </w:t>
      </w:r>
      <w:r w:rsidRPr="00F8699E">
        <w:t>multi-stakeholder process is therefore intended to sufficiently mobilize broader support to minimize the external stresses that come from the global economic crisis</w:t>
      </w:r>
      <w:r>
        <w:t>.</w:t>
      </w:r>
    </w:p>
    <w:p w14:paraId="6ACDA457" w14:textId="77777777" w:rsidR="0065585E" w:rsidRPr="00BD19CF" w:rsidRDefault="00F20837" w:rsidP="008D4A21">
      <w:pPr>
        <w:pStyle w:val="AProdoc"/>
        <w:numPr>
          <w:ilvl w:val="0"/>
          <w:numId w:val="5"/>
        </w:numPr>
        <w:tabs>
          <w:tab w:val="clear" w:pos="360"/>
          <w:tab w:val="num" w:pos="540"/>
        </w:tabs>
        <w:spacing w:before="0"/>
        <w:ind w:left="0" w:firstLine="0"/>
        <w:jc w:val="both"/>
      </w:pPr>
      <w:r>
        <w:t>Project outcomes will be measured through a set of output, process, and performance indicators.  Constructed using SMART</w:t>
      </w:r>
      <w:r>
        <w:rPr>
          <w:rStyle w:val="FootnoteReference"/>
        </w:rPr>
        <w:footnoteReference w:id="3"/>
      </w:r>
      <w:r>
        <w:t xml:space="preserve"> design criteria, these indicators were developed to coincide with each major project activity.  Output indicators include the preparation an in-depth institutional analysis of information needs in order to enable an environmental management information system which improves </w:t>
      </w:r>
      <w:r w:rsidRPr="000B5775">
        <w:rPr>
          <w:szCs w:val="22"/>
        </w:rPr>
        <w:t xml:space="preserve">overall monitoring and evaluation of the country’s performance in implementing </w:t>
      </w:r>
      <w:r>
        <w:rPr>
          <w:szCs w:val="22"/>
        </w:rPr>
        <w:t xml:space="preserve">both the REDD+ Roadmap as well as </w:t>
      </w:r>
      <w:r w:rsidRPr="000B5775">
        <w:rPr>
          <w:szCs w:val="22"/>
        </w:rPr>
        <w:t>the Rio Conventions.</w:t>
      </w:r>
      <w:r>
        <w:t xml:space="preserve">  Process indicators include the convening of a national working group on land degradation that will facilitate better inter-agency communication, coordination, and collaboration with regard to the formulation of the National Land-Use Policy.  Performance indicators include the set of learn-by-doing review of best practices for mainstreaming global environmental priorities into national planning from a REDD+ framework.</w:t>
      </w:r>
      <w:r>
        <w:rPr>
          <w:vanish/>
        </w:rPr>
        <w:cr/>
        <w:t>mmissionable XX aable XX above)st</w:t>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r>
        <w:rPr>
          <w:vanish/>
        </w:rPr>
        <w:pgNum/>
      </w:r>
    </w:p>
    <w:p w14:paraId="6E26927E" w14:textId="77777777" w:rsidR="00CA672C" w:rsidRPr="009353BC" w:rsidRDefault="001D43B3" w:rsidP="008D4A21">
      <w:pPr>
        <w:pStyle w:val="Heading1"/>
        <w:tabs>
          <w:tab w:val="num" w:pos="540"/>
        </w:tabs>
        <w:spacing w:before="0" w:after="120"/>
        <w:jc w:val="both"/>
      </w:pPr>
      <w:bookmarkStart w:id="26" w:name="_Toc386737468"/>
      <w:r w:rsidRPr="009353BC">
        <w:t>B</w:t>
      </w:r>
      <w:r w:rsidRPr="009353BC">
        <w:tab/>
      </w:r>
      <w:r w:rsidR="000F527F" w:rsidRPr="009353BC">
        <w:t>Country ownership</w:t>
      </w:r>
      <w:bookmarkStart w:id="27" w:name="b1"/>
      <w:bookmarkStart w:id="28" w:name="_Toc118691913"/>
      <w:bookmarkStart w:id="29" w:name="_Toc118697076"/>
      <w:bookmarkStart w:id="30" w:name="_Toc120956069"/>
      <w:bookmarkStart w:id="31" w:name="_Toc127348726"/>
      <w:bookmarkEnd w:id="17"/>
      <w:bookmarkEnd w:id="18"/>
      <w:bookmarkEnd w:id="19"/>
      <w:bookmarkEnd w:id="20"/>
      <w:bookmarkEnd w:id="21"/>
      <w:bookmarkEnd w:id="22"/>
      <w:bookmarkEnd w:id="26"/>
      <w:bookmarkEnd w:id="27"/>
    </w:p>
    <w:p w14:paraId="58CED366" w14:textId="77777777" w:rsidR="00C83342" w:rsidRPr="009353BC" w:rsidRDefault="001A1A8F" w:rsidP="008D4A21">
      <w:pPr>
        <w:pStyle w:val="Heading2"/>
        <w:tabs>
          <w:tab w:val="num" w:pos="540"/>
        </w:tabs>
        <w:spacing w:before="0"/>
        <w:jc w:val="both"/>
        <w:rPr>
          <w:b/>
          <w:bCs/>
          <w:i w:val="0"/>
          <w:iCs w:val="0"/>
          <w:szCs w:val="22"/>
        </w:rPr>
      </w:pPr>
      <w:bookmarkStart w:id="32" w:name="_Toc372749956"/>
      <w:bookmarkStart w:id="33" w:name="_Toc373549776"/>
      <w:bookmarkStart w:id="34" w:name="_Toc386737469"/>
      <w:r w:rsidRPr="009353BC">
        <w:rPr>
          <w:b/>
          <w:bCs/>
          <w:i w:val="0"/>
          <w:iCs w:val="0"/>
        </w:rPr>
        <w:t>B.1</w:t>
      </w:r>
      <w:r w:rsidR="003705EF" w:rsidRPr="009353BC">
        <w:rPr>
          <w:b/>
          <w:bCs/>
          <w:i w:val="0"/>
          <w:iCs w:val="0"/>
        </w:rPr>
        <w:tab/>
      </w:r>
      <w:r w:rsidR="000F527F" w:rsidRPr="009353BC">
        <w:rPr>
          <w:b/>
          <w:bCs/>
          <w:i w:val="0"/>
          <w:iCs w:val="0"/>
        </w:rPr>
        <w:t>Country Eligibility</w:t>
      </w:r>
      <w:bookmarkEnd w:id="28"/>
      <w:bookmarkEnd w:id="29"/>
      <w:bookmarkEnd w:id="30"/>
      <w:bookmarkEnd w:id="31"/>
      <w:bookmarkEnd w:id="32"/>
      <w:bookmarkEnd w:id="33"/>
      <w:bookmarkEnd w:id="34"/>
      <w:r w:rsidR="000F527F" w:rsidRPr="009353BC">
        <w:rPr>
          <w:b/>
          <w:bCs/>
          <w:i w:val="0"/>
          <w:iCs w:val="0"/>
          <w:szCs w:val="22"/>
        </w:rPr>
        <w:t xml:space="preserve"> </w:t>
      </w:r>
    </w:p>
    <w:p w14:paraId="1190D1FD" w14:textId="606B167A" w:rsidR="001B2EE9" w:rsidRPr="009353BC" w:rsidRDefault="00EB2C90" w:rsidP="008D4A21">
      <w:pPr>
        <w:numPr>
          <w:ilvl w:val="0"/>
          <w:numId w:val="5"/>
        </w:numPr>
        <w:tabs>
          <w:tab w:val="clear" w:pos="360"/>
          <w:tab w:val="num" w:pos="540"/>
        </w:tabs>
        <w:spacing w:after="120"/>
        <w:ind w:left="0" w:firstLine="0"/>
        <w:jc w:val="both"/>
      </w:pPr>
      <w:r>
        <w:t>The Solomon Islands</w:t>
      </w:r>
      <w:r w:rsidR="001149A3">
        <w:t xml:space="preserve"> are</w:t>
      </w:r>
      <w:r w:rsidR="004C3EA9" w:rsidRPr="009353BC">
        <w:t xml:space="preserve"> eligible to receive technical assistance from UNDP, and is thus eligible for support under the Global Environment Facility (GEF)</w:t>
      </w:r>
      <w:r w:rsidR="00207228">
        <w:t xml:space="preserve">.  </w:t>
      </w:r>
      <w:r>
        <w:t>The Solomon Islands</w:t>
      </w:r>
      <w:r w:rsidR="00310450" w:rsidRPr="009353BC">
        <w:t xml:space="preserve"> ratified </w:t>
      </w:r>
      <w:r w:rsidR="00BE1C16" w:rsidRPr="009353BC">
        <w:t xml:space="preserve">the Framework Convention on Climate Change (FCCC) on </w:t>
      </w:r>
      <w:r w:rsidR="00EE040D">
        <w:t xml:space="preserve">28 </w:t>
      </w:r>
      <w:r w:rsidR="00BE1C16">
        <w:t xml:space="preserve">December 1994, </w:t>
      </w:r>
      <w:r w:rsidR="00310450" w:rsidRPr="009353BC">
        <w:t xml:space="preserve">the Convention on Biological Diversity (CBD) on </w:t>
      </w:r>
      <w:r w:rsidR="00E01DA5">
        <w:t xml:space="preserve">3 </w:t>
      </w:r>
      <w:r w:rsidR="000D22CC">
        <w:t>October 1995,</w:t>
      </w:r>
      <w:r w:rsidR="00BE1C16">
        <w:t xml:space="preserve"> and acceded to </w:t>
      </w:r>
      <w:r w:rsidR="00BE1C16" w:rsidRPr="009353BC">
        <w:t xml:space="preserve">the Convention to Combat Desertification and Drought on </w:t>
      </w:r>
      <w:r w:rsidR="00E01DA5">
        <w:t>16 </w:t>
      </w:r>
      <w:r w:rsidR="00BE1C16">
        <w:t>April 1999</w:t>
      </w:r>
      <w:r w:rsidR="00207228">
        <w:t xml:space="preserve">.  </w:t>
      </w:r>
      <w:r>
        <w:t>The Solomon Islands</w:t>
      </w:r>
      <w:r w:rsidR="001B2EE9" w:rsidRPr="009353BC">
        <w:t xml:space="preserve"> </w:t>
      </w:r>
      <w:r w:rsidR="00E01DA5">
        <w:t>has sustained commitment</w:t>
      </w:r>
      <w:r w:rsidR="001B2EE9" w:rsidRPr="009353BC">
        <w:t xml:space="preserve"> under </w:t>
      </w:r>
      <w:r w:rsidR="00E01DA5">
        <w:t>these conventions through their protocols</w:t>
      </w:r>
      <w:r w:rsidR="001B2EE9" w:rsidRPr="009353BC">
        <w:t>, namely:</w:t>
      </w:r>
    </w:p>
    <w:p w14:paraId="7BD499E5" w14:textId="77777777" w:rsidR="001B2EE9" w:rsidRPr="009353BC" w:rsidRDefault="00E01DA5" w:rsidP="008D4A21">
      <w:pPr>
        <w:numPr>
          <w:ilvl w:val="1"/>
          <w:numId w:val="5"/>
        </w:numPr>
        <w:tabs>
          <w:tab w:val="clear" w:pos="1080"/>
        </w:tabs>
        <w:spacing w:after="120"/>
        <w:ind w:left="720"/>
        <w:jc w:val="both"/>
      </w:pPr>
      <w:r>
        <w:t>The</w:t>
      </w:r>
      <w:r w:rsidR="001B2EE9" w:rsidRPr="009353BC">
        <w:t xml:space="preserve"> Cartagena Protocol on Biological Safety to</w:t>
      </w:r>
      <w:r w:rsidR="000B487E" w:rsidRPr="009353BC">
        <w:t xml:space="preserve"> protect biodiversity from the potential risks posed by genetically modified organisms that are the product of biotechnology</w:t>
      </w:r>
      <w:r w:rsidR="00647C32">
        <w:t xml:space="preserve"> (Acceded on 26 October 2004)</w:t>
      </w:r>
    </w:p>
    <w:p w14:paraId="2620CEDE" w14:textId="77777777" w:rsidR="0041464F" w:rsidRPr="009353BC" w:rsidRDefault="00647C32" w:rsidP="008D4A21">
      <w:pPr>
        <w:numPr>
          <w:ilvl w:val="1"/>
          <w:numId w:val="5"/>
        </w:numPr>
        <w:tabs>
          <w:tab w:val="clear" w:pos="1080"/>
        </w:tabs>
        <w:spacing w:after="120"/>
        <w:ind w:left="720"/>
        <w:jc w:val="both"/>
      </w:pPr>
      <w:r>
        <w:t xml:space="preserve">The </w:t>
      </w:r>
      <w:r w:rsidR="001B2EE9" w:rsidRPr="009353BC">
        <w:t>Kyoto Protocol committing to stabilize greenhouse gas emissions for the period 2008-2012 at the 1990 level</w:t>
      </w:r>
      <w:r>
        <w:t xml:space="preserve"> (Ratified on 13 March 2003)</w:t>
      </w:r>
    </w:p>
    <w:p w14:paraId="53ACEB0C" w14:textId="447B1724" w:rsidR="00AC13D2" w:rsidRPr="00946DB1" w:rsidRDefault="00111F15" w:rsidP="008D4A21">
      <w:pPr>
        <w:numPr>
          <w:ilvl w:val="0"/>
          <w:numId w:val="5"/>
        </w:numPr>
        <w:tabs>
          <w:tab w:val="clear" w:pos="360"/>
          <w:tab w:val="num" w:pos="540"/>
        </w:tabs>
        <w:spacing w:after="120"/>
        <w:ind w:left="0" w:firstLine="0"/>
        <w:jc w:val="both"/>
      </w:pPr>
      <w:r w:rsidRPr="00946DB1">
        <w:rPr>
          <w:szCs w:val="22"/>
        </w:rPr>
        <w:t xml:space="preserve">Though not a </w:t>
      </w:r>
      <w:r w:rsidR="00EE040D">
        <w:rPr>
          <w:szCs w:val="22"/>
        </w:rPr>
        <w:t xml:space="preserve">GEF eligibility </w:t>
      </w:r>
      <w:r w:rsidRPr="00946DB1">
        <w:rPr>
          <w:szCs w:val="22"/>
        </w:rPr>
        <w:t>requirement</w:t>
      </w:r>
      <w:r w:rsidR="00EE040D">
        <w:rPr>
          <w:szCs w:val="22"/>
        </w:rPr>
        <w:t>,</w:t>
      </w:r>
      <w:r w:rsidRPr="00946DB1">
        <w:rPr>
          <w:szCs w:val="22"/>
        </w:rPr>
        <w:t xml:space="preserve"> </w:t>
      </w:r>
      <w:r w:rsidR="00EB2C90">
        <w:rPr>
          <w:szCs w:val="22"/>
        </w:rPr>
        <w:t>The Solomon Islands</w:t>
      </w:r>
      <w:r w:rsidR="001149A3">
        <w:rPr>
          <w:szCs w:val="22"/>
        </w:rPr>
        <w:t xml:space="preserve"> </w:t>
      </w:r>
      <w:r w:rsidR="00D34699">
        <w:rPr>
          <w:szCs w:val="22"/>
        </w:rPr>
        <w:t>are</w:t>
      </w:r>
      <w:r w:rsidR="00AC13D2" w:rsidRPr="00946DB1">
        <w:rPr>
          <w:szCs w:val="22"/>
        </w:rPr>
        <w:t xml:space="preserve"> committed to</w:t>
      </w:r>
      <w:r w:rsidRPr="00946DB1">
        <w:rPr>
          <w:szCs w:val="22"/>
        </w:rPr>
        <w:t xml:space="preserve"> </w:t>
      </w:r>
      <w:r w:rsidR="00EE040D">
        <w:rPr>
          <w:szCs w:val="22"/>
        </w:rPr>
        <w:t>a number of</w:t>
      </w:r>
      <w:r w:rsidRPr="00946DB1">
        <w:rPr>
          <w:szCs w:val="22"/>
        </w:rPr>
        <w:t xml:space="preserve"> other </w:t>
      </w:r>
      <w:r w:rsidR="005C0B9F">
        <w:rPr>
          <w:szCs w:val="22"/>
        </w:rPr>
        <w:t>multilateral</w:t>
      </w:r>
      <w:r w:rsidRPr="00946DB1">
        <w:rPr>
          <w:szCs w:val="22"/>
        </w:rPr>
        <w:t xml:space="preserve"> en</w:t>
      </w:r>
      <w:r w:rsidR="000543AD">
        <w:rPr>
          <w:szCs w:val="22"/>
        </w:rPr>
        <w:t>vironmental agreements</w:t>
      </w:r>
      <w:r w:rsidR="005C0B9F">
        <w:rPr>
          <w:szCs w:val="22"/>
        </w:rPr>
        <w:t xml:space="preserve"> (MEA</w:t>
      </w:r>
      <w:r w:rsidR="000F0B50">
        <w:rPr>
          <w:szCs w:val="22"/>
        </w:rPr>
        <w:t>s</w:t>
      </w:r>
      <w:r w:rsidR="005C0B9F">
        <w:rPr>
          <w:szCs w:val="22"/>
        </w:rPr>
        <w:t>)</w:t>
      </w:r>
      <w:r w:rsidR="00207228">
        <w:rPr>
          <w:szCs w:val="22"/>
        </w:rPr>
        <w:t xml:space="preserve">.  </w:t>
      </w:r>
      <w:r w:rsidR="000543AD">
        <w:rPr>
          <w:szCs w:val="22"/>
        </w:rPr>
        <w:t xml:space="preserve">They serve to demonstrate the country’s commitment to taking a holistic </w:t>
      </w:r>
      <w:r w:rsidR="005C0B9F">
        <w:rPr>
          <w:szCs w:val="22"/>
        </w:rPr>
        <w:t>approach t</w:t>
      </w:r>
      <w:r w:rsidR="000543AD">
        <w:rPr>
          <w:szCs w:val="22"/>
        </w:rPr>
        <w:t xml:space="preserve">o sustainable development </w:t>
      </w:r>
      <w:r w:rsidR="00495284">
        <w:rPr>
          <w:szCs w:val="22"/>
        </w:rPr>
        <w:t>that</w:t>
      </w:r>
      <w:r w:rsidR="000543AD">
        <w:rPr>
          <w:szCs w:val="22"/>
        </w:rPr>
        <w:t xml:space="preserve"> is particular</w:t>
      </w:r>
      <w:r w:rsidR="005C0B9F">
        <w:rPr>
          <w:szCs w:val="22"/>
        </w:rPr>
        <w:t>ly</w:t>
      </w:r>
      <w:r w:rsidR="000543AD">
        <w:rPr>
          <w:szCs w:val="22"/>
        </w:rPr>
        <w:t xml:space="preserve"> critical to small island countries</w:t>
      </w:r>
      <w:r w:rsidR="005A7E61">
        <w:rPr>
          <w:szCs w:val="22"/>
        </w:rPr>
        <w:t xml:space="preserve"> where the </w:t>
      </w:r>
      <w:r w:rsidR="005C0B9F">
        <w:rPr>
          <w:szCs w:val="22"/>
        </w:rPr>
        <w:t>interactions be</w:t>
      </w:r>
      <w:r w:rsidR="005A7E61">
        <w:rPr>
          <w:szCs w:val="22"/>
        </w:rPr>
        <w:t xml:space="preserve">tween environment and development </w:t>
      </w:r>
      <w:r w:rsidR="000F0B50">
        <w:rPr>
          <w:szCs w:val="22"/>
        </w:rPr>
        <w:t>are</w:t>
      </w:r>
      <w:r w:rsidR="005A7E61">
        <w:rPr>
          <w:szCs w:val="22"/>
        </w:rPr>
        <w:t xml:space="preserve"> particularly complex </w:t>
      </w:r>
      <w:r w:rsidR="005C0B9F">
        <w:rPr>
          <w:szCs w:val="22"/>
        </w:rPr>
        <w:t>and dynamic</w:t>
      </w:r>
      <w:r w:rsidR="00207228">
        <w:rPr>
          <w:szCs w:val="22"/>
        </w:rPr>
        <w:t xml:space="preserve">.  </w:t>
      </w:r>
      <w:r w:rsidR="005C0B9F">
        <w:rPr>
          <w:szCs w:val="22"/>
        </w:rPr>
        <w:t>These include but are not limited to:</w:t>
      </w:r>
    </w:p>
    <w:p w14:paraId="2BC20161" w14:textId="77777777" w:rsidR="005C0B9F" w:rsidRDefault="00D16CD5" w:rsidP="008D4A21">
      <w:pPr>
        <w:pStyle w:val="ListParagraph"/>
        <w:numPr>
          <w:ilvl w:val="0"/>
          <w:numId w:val="13"/>
        </w:numPr>
        <w:spacing w:after="120"/>
        <w:ind w:left="720"/>
        <w:jc w:val="both"/>
        <w:rPr>
          <w:szCs w:val="22"/>
        </w:rPr>
      </w:pPr>
      <w:r w:rsidRPr="005C0B9F">
        <w:rPr>
          <w:szCs w:val="22"/>
        </w:rPr>
        <w:lastRenderedPageBreak/>
        <w:t>Vienna Convention for the Pro</w:t>
      </w:r>
      <w:r w:rsidR="00111F15" w:rsidRPr="005C0B9F">
        <w:rPr>
          <w:szCs w:val="22"/>
        </w:rPr>
        <w:t>tection of the Ozone Layer</w:t>
      </w:r>
      <w:r w:rsidR="005C0B9F" w:rsidRPr="005C0B9F">
        <w:rPr>
          <w:szCs w:val="22"/>
        </w:rPr>
        <w:t xml:space="preserve"> and its accompanying Montreal Protocol</w:t>
      </w:r>
    </w:p>
    <w:p w14:paraId="4CBBADCB" w14:textId="77777777" w:rsidR="00D16CD5" w:rsidRPr="005C0B9F" w:rsidRDefault="00D16CD5" w:rsidP="008D4A21">
      <w:pPr>
        <w:pStyle w:val="ListParagraph"/>
        <w:numPr>
          <w:ilvl w:val="0"/>
          <w:numId w:val="13"/>
        </w:numPr>
        <w:spacing w:after="120"/>
        <w:ind w:left="720"/>
        <w:jc w:val="both"/>
        <w:rPr>
          <w:szCs w:val="22"/>
        </w:rPr>
      </w:pPr>
      <w:r w:rsidRPr="005C0B9F">
        <w:rPr>
          <w:szCs w:val="22"/>
        </w:rPr>
        <w:t>Stockholm Convention on Per</w:t>
      </w:r>
      <w:r w:rsidR="00111F15" w:rsidRPr="005C0B9F">
        <w:rPr>
          <w:szCs w:val="22"/>
        </w:rPr>
        <w:t>sistent Organic Pollutants</w:t>
      </w:r>
    </w:p>
    <w:p w14:paraId="5707307E" w14:textId="77777777" w:rsidR="00696D6F" w:rsidRDefault="00696D6F" w:rsidP="008D4A21">
      <w:pPr>
        <w:pStyle w:val="ListParagraph"/>
        <w:numPr>
          <w:ilvl w:val="0"/>
          <w:numId w:val="13"/>
        </w:numPr>
        <w:spacing w:after="120"/>
        <w:ind w:left="720"/>
        <w:jc w:val="both"/>
        <w:rPr>
          <w:szCs w:val="22"/>
        </w:rPr>
      </w:pPr>
      <w:r w:rsidRPr="005C0B9F">
        <w:rPr>
          <w:szCs w:val="22"/>
        </w:rPr>
        <w:t>Convention on Fishing and Conservation of Living Resources of the High Seas</w:t>
      </w:r>
    </w:p>
    <w:p w14:paraId="49DC3341" w14:textId="77777777" w:rsidR="006A292E" w:rsidRDefault="006A292E" w:rsidP="008D4A21">
      <w:pPr>
        <w:pStyle w:val="ListParagraph"/>
        <w:numPr>
          <w:ilvl w:val="0"/>
          <w:numId w:val="13"/>
        </w:numPr>
        <w:spacing w:after="120"/>
        <w:ind w:left="720"/>
        <w:jc w:val="both"/>
      </w:pPr>
      <w:proofErr w:type="spellStart"/>
      <w:r>
        <w:t>Waigani</w:t>
      </w:r>
      <w:proofErr w:type="spellEnd"/>
      <w:r>
        <w:t xml:space="preserve"> </w:t>
      </w:r>
      <w:r w:rsidR="003D659B">
        <w:t>Convention</w:t>
      </w:r>
      <w:r>
        <w:rPr>
          <w:rStyle w:val="FootnoteReference"/>
        </w:rPr>
        <w:footnoteReference w:id="4"/>
      </w:r>
      <w:r w:rsidR="003D659B">
        <w:t xml:space="preserve"> </w:t>
      </w:r>
    </w:p>
    <w:p w14:paraId="1FA72A85" w14:textId="77777777" w:rsidR="00696D6F" w:rsidRDefault="00696D6F" w:rsidP="008D4A21">
      <w:pPr>
        <w:pStyle w:val="ListParagraph"/>
        <w:numPr>
          <w:ilvl w:val="0"/>
          <w:numId w:val="13"/>
        </w:numPr>
        <w:spacing w:after="120"/>
        <w:ind w:left="720"/>
        <w:jc w:val="both"/>
      </w:pPr>
      <w:r w:rsidRPr="003D659B">
        <w:t xml:space="preserve">Marine Pollution </w:t>
      </w:r>
      <w:r w:rsidR="006A292E" w:rsidRPr="003D659B">
        <w:t>Convention</w:t>
      </w:r>
    </w:p>
    <w:p w14:paraId="6B16E4FD" w14:textId="77777777" w:rsidR="006A292E" w:rsidRDefault="006A292E" w:rsidP="008D4A21">
      <w:pPr>
        <w:pStyle w:val="ListParagraph"/>
        <w:numPr>
          <w:ilvl w:val="0"/>
          <w:numId w:val="13"/>
        </w:numPr>
        <w:spacing w:after="120"/>
        <w:ind w:left="720"/>
        <w:jc w:val="both"/>
      </w:pPr>
      <w:r>
        <w:t>Convention on Illegal Trade in Endangered Species of Flora and Fauna (CITES)</w:t>
      </w:r>
    </w:p>
    <w:p w14:paraId="685BB259" w14:textId="77777777" w:rsidR="006A292E" w:rsidRPr="003D659B" w:rsidRDefault="006A292E" w:rsidP="008D4A21">
      <w:pPr>
        <w:pStyle w:val="ListParagraph"/>
        <w:numPr>
          <w:ilvl w:val="0"/>
          <w:numId w:val="13"/>
        </w:numPr>
        <w:spacing w:after="120"/>
        <w:ind w:left="720"/>
        <w:jc w:val="both"/>
      </w:pPr>
      <w:r>
        <w:t>SPREP Convention on Natural Resources and Environment of South Pacific</w:t>
      </w:r>
    </w:p>
    <w:p w14:paraId="20D5E4AA" w14:textId="77777777" w:rsidR="004B0103" w:rsidRDefault="00527C0C" w:rsidP="008D4A21">
      <w:pPr>
        <w:numPr>
          <w:ilvl w:val="0"/>
          <w:numId w:val="5"/>
        </w:numPr>
        <w:tabs>
          <w:tab w:val="clear" w:pos="360"/>
          <w:tab w:val="left" w:pos="540"/>
        </w:tabs>
        <w:spacing w:after="120"/>
        <w:ind w:left="0" w:firstLine="0"/>
        <w:jc w:val="both"/>
      </w:pPr>
      <w:bookmarkStart w:id="35" w:name="_Ref383750651"/>
      <w:r w:rsidRPr="009353BC">
        <w:rPr>
          <w:szCs w:val="22"/>
        </w:rPr>
        <w:t xml:space="preserve">The </w:t>
      </w:r>
      <w:r w:rsidR="0071140B" w:rsidRPr="009353BC">
        <w:rPr>
          <w:szCs w:val="22"/>
        </w:rPr>
        <w:t xml:space="preserve">GEF strategy for </w:t>
      </w:r>
      <w:r w:rsidR="007C57DB" w:rsidRPr="009353BC">
        <w:rPr>
          <w:szCs w:val="22"/>
        </w:rPr>
        <w:t>Cross-Cutting Capacity Development p</w:t>
      </w:r>
      <w:r w:rsidR="0071140B" w:rsidRPr="009353BC">
        <w:rPr>
          <w:szCs w:val="22"/>
        </w:rPr>
        <w:t>rojects serves to provide</w:t>
      </w:r>
      <w:r w:rsidR="0071140B" w:rsidRPr="009353BC">
        <w:t xml:space="preserve"> resources for reducing, if not eliminating, the instit</w:t>
      </w:r>
      <w:r w:rsidR="004C3EA9" w:rsidRPr="009353BC">
        <w:t xml:space="preserve">utional bottlenecks and barriers </w:t>
      </w:r>
      <w:r w:rsidR="0071140B" w:rsidRPr="009353BC">
        <w:t>to the synergi</w:t>
      </w:r>
      <w:r w:rsidR="007C57DB" w:rsidRPr="009353BC">
        <w:t>stic implementation of the Rio C</w:t>
      </w:r>
      <w:r w:rsidR="0071140B" w:rsidRPr="009353BC">
        <w:t>onventions</w:t>
      </w:r>
      <w:r w:rsidR="00207228">
        <w:t xml:space="preserve">.  </w:t>
      </w:r>
      <w:r w:rsidR="0071140B" w:rsidRPr="009353BC">
        <w:t>T</w:t>
      </w:r>
      <w:r w:rsidR="0055070C" w:rsidRPr="009353BC">
        <w:t>his particular project i</w:t>
      </w:r>
      <w:r w:rsidR="00C277E3" w:rsidRPr="009353BC">
        <w:t xml:space="preserve">s in line with CCCD </w:t>
      </w:r>
      <w:proofErr w:type="spellStart"/>
      <w:r w:rsidR="00C277E3" w:rsidRPr="009353BC">
        <w:t>P</w:t>
      </w:r>
      <w:r w:rsidR="00772EA6" w:rsidRPr="009353BC">
        <w:t>rogramme</w:t>
      </w:r>
      <w:proofErr w:type="spellEnd"/>
      <w:r w:rsidR="00C277E3" w:rsidRPr="009353BC">
        <w:t xml:space="preserve"> F</w:t>
      </w:r>
      <w:r w:rsidR="0055070C" w:rsidRPr="009353BC">
        <w:t xml:space="preserve">ramework </w:t>
      </w:r>
      <w:r w:rsidR="00206DC3">
        <w:t>C</w:t>
      </w:r>
      <w:r w:rsidR="00051C16">
        <w:t>D-3</w:t>
      </w:r>
      <w:r w:rsidR="0055070C" w:rsidRPr="009353BC">
        <w:t xml:space="preserve"> </w:t>
      </w:r>
      <w:r w:rsidR="00207228">
        <w:t>that</w:t>
      </w:r>
      <w:r w:rsidR="00C277E3" w:rsidRPr="009353BC">
        <w:t xml:space="preserve"> calls for countries </w:t>
      </w:r>
      <w:r w:rsidR="00E3125C" w:rsidRPr="009353BC">
        <w:rPr>
          <w:b/>
          <w:i/>
        </w:rPr>
        <w:t>to strengthen capacities for developing policy and legislative frameworks</w:t>
      </w:r>
      <w:r w:rsidR="00207228">
        <w:t xml:space="preserve">.  </w:t>
      </w:r>
      <w:r w:rsidR="00C277E3" w:rsidRPr="009353BC">
        <w:t xml:space="preserve">Through a learning-by-doing process, this project will </w:t>
      </w:r>
      <w:r w:rsidR="00E3125C" w:rsidRPr="00E3125C">
        <w:t xml:space="preserve">strengthen national capacities targeted to the development of integrated policy and legislative frameworks that serve to reconcile and enhance protection of </w:t>
      </w:r>
      <w:r w:rsidR="00051C16">
        <w:t>global environmental priorities</w:t>
      </w:r>
      <w:r w:rsidR="00207228">
        <w:t xml:space="preserve">.  </w:t>
      </w:r>
      <w:r w:rsidR="00C277E3" w:rsidRPr="009353BC">
        <w:t xml:space="preserve">The project will help </w:t>
      </w:r>
      <w:r w:rsidR="004C22B9" w:rsidRPr="009353BC">
        <w:t>institutionalize</w:t>
      </w:r>
      <w:r w:rsidR="00C277E3" w:rsidRPr="009353BC">
        <w:t xml:space="preserve"> these capacities </w:t>
      </w:r>
      <w:r w:rsidR="004E6F71">
        <w:t xml:space="preserve">by creating </w:t>
      </w:r>
      <w:r w:rsidR="00F035BF" w:rsidRPr="00F035BF">
        <w:t>a tiered network of key decision-makers, planners, and other stakeholders to catalyze and sustain reductions of deforestation and forest degradation in a way that meets objectives under the three Rio Conventions</w:t>
      </w:r>
      <w:r w:rsidR="00E7659D">
        <w:t>.</w:t>
      </w:r>
      <w:bookmarkEnd w:id="35"/>
    </w:p>
    <w:p w14:paraId="48B2098D" w14:textId="77777777" w:rsidR="00051C16" w:rsidRPr="009353BC" w:rsidRDefault="00051C16" w:rsidP="008D4A21">
      <w:pPr>
        <w:numPr>
          <w:ilvl w:val="0"/>
          <w:numId w:val="5"/>
        </w:numPr>
        <w:tabs>
          <w:tab w:val="clear" w:pos="360"/>
          <w:tab w:val="left" w:pos="540"/>
        </w:tabs>
        <w:spacing w:after="120"/>
        <w:ind w:left="0" w:firstLine="0"/>
        <w:jc w:val="both"/>
      </w:pPr>
      <w:r>
        <w:t xml:space="preserve">This project will also contribute to meeting objectives under CCCD </w:t>
      </w:r>
      <w:proofErr w:type="spellStart"/>
      <w:r>
        <w:t>Programme</w:t>
      </w:r>
      <w:proofErr w:type="spellEnd"/>
      <w:r>
        <w:t xml:space="preserve"> Framework CD-2, which calls for </w:t>
      </w:r>
      <w:r w:rsidRPr="007B734C">
        <w:rPr>
          <w:b/>
          <w:i/>
        </w:rPr>
        <w:t>improved communications and dissemination of information related to the Rio Conventions</w:t>
      </w:r>
      <w:r>
        <w:t>.</w:t>
      </w:r>
      <w:r w:rsidR="007B734C">
        <w:t xml:space="preserve">  Targeted capacity development activities will help strengthen an environmental management information system </w:t>
      </w:r>
      <w:r w:rsidR="00D34699">
        <w:t>that will be necessary to monitor and support the implementation of the REDD+ roadmap with particular attention to meeting expected targets indicative of Rio Convention obligations.  The project will also include an activity to strengthen the use of the National Safeguard Information System and EIA guidelines to help minimize the risks that planned developments may have on global environmental resources under sovereign ownership.</w:t>
      </w:r>
      <w:r w:rsidR="007B734C">
        <w:t xml:space="preserve"> </w:t>
      </w:r>
    </w:p>
    <w:p w14:paraId="71253E1C" w14:textId="77777777" w:rsidR="00C83342" w:rsidRPr="009353BC" w:rsidRDefault="003705EF" w:rsidP="008D4A21">
      <w:pPr>
        <w:pStyle w:val="Heading2"/>
        <w:tabs>
          <w:tab w:val="num" w:pos="540"/>
        </w:tabs>
        <w:spacing w:before="0"/>
        <w:jc w:val="both"/>
        <w:rPr>
          <w:b/>
          <w:bCs/>
          <w:i w:val="0"/>
          <w:iCs w:val="0"/>
        </w:rPr>
      </w:pPr>
      <w:bookmarkStart w:id="36" w:name="b2"/>
      <w:bookmarkStart w:id="37" w:name="_Toc373549777"/>
      <w:bookmarkStart w:id="38" w:name="_Toc118691914"/>
      <w:bookmarkStart w:id="39" w:name="_Toc118697077"/>
      <w:bookmarkStart w:id="40" w:name="_Toc120956070"/>
      <w:bookmarkStart w:id="41" w:name="_Toc127348727"/>
      <w:bookmarkStart w:id="42" w:name="_Toc372749957"/>
      <w:bookmarkStart w:id="43" w:name="_Toc386737470"/>
      <w:bookmarkEnd w:id="36"/>
      <w:r w:rsidRPr="009353BC">
        <w:rPr>
          <w:b/>
          <w:bCs/>
          <w:i w:val="0"/>
          <w:iCs w:val="0"/>
        </w:rPr>
        <w:t>B.2</w:t>
      </w:r>
      <w:r w:rsidRPr="009353BC">
        <w:rPr>
          <w:b/>
          <w:bCs/>
          <w:i w:val="0"/>
          <w:iCs w:val="0"/>
        </w:rPr>
        <w:tab/>
      </w:r>
      <w:r w:rsidR="000F527F" w:rsidRPr="009353BC">
        <w:rPr>
          <w:b/>
          <w:bCs/>
          <w:i w:val="0"/>
          <w:iCs w:val="0"/>
        </w:rPr>
        <w:t xml:space="preserve">Country </w:t>
      </w:r>
      <w:bookmarkEnd w:id="37"/>
      <w:r w:rsidR="000F527F" w:rsidRPr="009353BC">
        <w:rPr>
          <w:b/>
          <w:bCs/>
          <w:i w:val="0"/>
          <w:iCs w:val="0"/>
        </w:rPr>
        <w:t>Driven</w:t>
      </w:r>
      <w:r w:rsidR="00207228">
        <w:rPr>
          <w:b/>
          <w:bCs/>
          <w:i w:val="0"/>
          <w:iCs w:val="0"/>
        </w:rPr>
        <w:t>-</w:t>
      </w:r>
      <w:r w:rsidR="000F527F" w:rsidRPr="009353BC">
        <w:rPr>
          <w:b/>
          <w:bCs/>
          <w:i w:val="0"/>
          <w:iCs w:val="0"/>
        </w:rPr>
        <w:t>ness</w:t>
      </w:r>
      <w:bookmarkEnd w:id="38"/>
      <w:bookmarkEnd w:id="39"/>
      <w:bookmarkEnd w:id="40"/>
      <w:bookmarkEnd w:id="41"/>
      <w:bookmarkEnd w:id="42"/>
      <w:bookmarkEnd w:id="43"/>
      <w:r w:rsidR="000F527F" w:rsidRPr="009353BC">
        <w:rPr>
          <w:b/>
          <w:bCs/>
          <w:i w:val="0"/>
          <w:iCs w:val="0"/>
        </w:rPr>
        <w:t xml:space="preserve"> </w:t>
      </w:r>
    </w:p>
    <w:p w14:paraId="3CCCBAD9" w14:textId="77777777" w:rsidR="00207228" w:rsidRDefault="009268FE" w:rsidP="008933B3">
      <w:pPr>
        <w:numPr>
          <w:ilvl w:val="0"/>
          <w:numId w:val="5"/>
        </w:numPr>
        <w:tabs>
          <w:tab w:val="clear" w:pos="360"/>
          <w:tab w:val="num" w:pos="0"/>
          <w:tab w:val="left" w:pos="540"/>
        </w:tabs>
        <w:spacing w:after="120"/>
        <w:ind w:left="0" w:firstLine="0"/>
        <w:jc w:val="both"/>
        <w:rPr>
          <w:szCs w:val="22"/>
        </w:rPr>
      </w:pPr>
      <w:r w:rsidRPr="00AC666B">
        <w:rPr>
          <w:szCs w:val="22"/>
        </w:rPr>
        <w:t>The goal of this project is to deliver global environmental benefits across the three Rio Conventions through reduced deforestation and forest degradation by strengthening policy coordination and planning mechanisms</w:t>
      </w:r>
      <w:r w:rsidR="00207228">
        <w:rPr>
          <w:szCs w:val="22"/>
        </w:rPr>
        <w:t xml:space="preserve">.  </w:t>
      </w:r>
      <w:r w:rsidRPr="00AC666B">
        <w:rPr>
          <w:szCs w:val="22"/>
        </w:rPr>
        <w:t>Specifically, the project will strengthen and institute a tiered network of key decision-makers, planners, and other stakeholders to catalyze and sustain reductions of deforestation and forest degradation in a way that meets objectives under the three Rio Conventions</w:t>
      </w:r>
      <w:r w:rsidR="00207228">
        <w:rPr>
          <w:szCs w:val="22"/>
        </w:rPr>
        <w:t>.</w:t>
      </w:r>
    </w:p>
    <w:p w14:paraId="1528E848" w14:textId="199D8E42" w:rsidR="0065585E" w:rsidRPr="009353BC" w:rsidRDefault="0024614A" w:rsidP="008D4A21">
      <w:pPr>
        <w:pStyle w:val="Prodoc1"/>
        <w:spacing w:before="0"/>
        <w:jc w:val="both"/>
      </w:pPr>
      <w:r w:rsidRPr="0064599E">
        <w:t xml:space="preserve">This CCCD project is not a REDD+ project but it will strategically build upon the REDD+ </w:t>
      </w:r>
      <w:proofErr w:type="spellStart"/>
      <w:r w:rsidR="006D2A54" w:rsidRPr="0064599E">
        <w:t>programme</w:t>
      </w:r>
      <w:proofErr w:type="spellEnd"/>
      <w:r w:rsidR="006D2A54" w:rsidRPr="0064599E">
        <w:t xml:space="preserve"> </w:t>
      </w:r>
      <w:r w:rsidRPr="0064599E">
        <w:t xml:space="preserve">already being pursued through the UN-REDD Initial National </w:t>
      </w:r>
      <w:proofErr w:type="spellStart"/>
      <w:r w:rsidRPr="0064599E">
        <w:t>Programme</w:t>
      </w:r>
      <w:proofErr w:type="spellEnd"/>
      <w:r w:rsidRPr="0064599E">
        <w:t xml:space="preserve"> by strengthening targeted capacity development activities at the national level to ensure the integration of global environmental commitments within national </w:t>
      </w:r>
      <w:r w:rsidR="00D46274" w:rsidRPr="0064599E">
        <w:t xml:space="preserve">planning, </w:t>
      </w:r>
      <w:r w:rsidRPr="0064599E">
        <w:t xml:space="preserve">policies and measures </w:t>
      </w:r>
      <w:r w:rsidR="00D46274" w:rsidRPr="0064599E">
        <w:t xml:space="preserve">such as </w:t>
      </w:r>
      <w:r w:rsidRPr="0064599E">
        <w:t>the</w:t>
      </w:r>
      <w:r w:rsidR="003D659B" w:rsidRPr="0064599E">
        <w:t xml:space="preserve"> National Environmental Capacity Development Action Plan</w:t>
      </w:r>
      <w:r w:rsidRPr="0064599E">
        <w:t xml:space="preserve"> </w:t>
      </w:r>
      <w:r w:rsidR="003D659B" w:rsidRPr="0064599E">
        <w:t>(</w:t>
      </w:r>
      <w:r w:rsidRPr="0064599E">
        <w:t>NECDAP</w:t>
      </w:r>
      <w:r w:rsidR="003D659B" w:rsidRPr="0064599E">
        <w:t>)</w:t>
      </w:r>
      <w:r w:rsidR="00D46274" w:rsidRPr="0064599E">
        <w:t xml:space="preserve"> and the National Development Strategy 2011 to 2020 (NDS)</w:t>
      </w:r>
      <w:r w:rsidR="00207228">
        <w:t xml:space="preserve">.  </w:t>
      </w:r>
      <w:r w:rsidR="0064599E" w:rsidRPr="0064599E">
        <w:t xml:space="preserve">As the country’s long-term planning document the NDS identifies the strategic priorities of </w:t>
      </w:r>
      <w:r w:rsidR="00EB2C90">
        <w:t>The Solomon Islands</w:t>
      </w:r>
      <w:r w:rsidR="00207228">
        <w:t xml:space="preserve">.  </w:t>
      </w:r>
      <w:r w:rsidR="0064599E" w:rsidRPr="0064599E">
        <w:t>This project is directly aligned with two of the objectives listed in the NDS namely Objective 7 “Effectively Respond to Climate Change and Manage the</w:t>
      </w:r>
      <w:r w:rsidR="0064599E">
        <w:t xml:space="preserve"> Environment and Risks of Natural Disasters” and Objective 8 “Improve Governance and Order at National, Provincial and Community Levels and Strengthen Links at All Levels”</w:t>
      </w:r>
      <w:sdt>
        <w:sdtPr>
          <w:id w:val="1182313512"/>
          <w:citation/>
        </w:sdtPr>
        <w:sdtEndPr/>
        <w:sdtContent>
          <w:r w:rsidR="0064599E">
            <w:fldChar w:fldCharType="begin"/>
          </w:r>
          <w:r w:rsidR="0064599E">
            <w:instrText xml:space="preserve">CITATION MED11 \l 1033 </w:instrText>
          </w:r>
          <w:r w:rsidR="0064599E">
            <w:fldChar w:fldCharType="separate"/>
          </w:r>
          <w:r w:rsidR="00EF7CBB">
            <w:rPr>
              <w:noProof/>
            </w:rPr>
            <w:t xml:space="preserve"> (MDPAC, 2011)</w:t>
          </w:r>
          <w:r w:rsidR="0064599E">
            <w:fldChar w:fldCharType="end"/>
          </w:r>
        </w:sdtContent>
      </w:sdt>
    </w:p>
    <w:p w14:paraId="009684DB" w14:textId="64379B0B" w:rsidR="00A25D53" w:rsidRDefault="0041453C" w:rsidP="002A1045">
      <w:pPr>
        <w:numPr>
          <w:ilvl w:val="0"/>
          <w:numId w:val="5"/>
        </w:numPr>
        <w:tabs>
          <w:tab w:val="clear" w:pos="360"/>
          <w:tab w:val="left" w:pos="540"/>
        </w:tabs>
        <w:spacing w:after="120"/>
        <w:ind w:left="0" w:firstLine="0"/>
        <w:jc w:val="both"/>
      </w:pPr>
      <w:r w:rsidRPr="00AE03EA">
        <w:rPr>
          <w:szCs w:val="22"/>
        </w:rPr>
        <w:t xml:space="preserve">The </w:t>
      </w:r>
      <w:r w:rsidRPr="00AE03EA">
        <w:rPr>
          <w:i/>
          <w:szCs w:val="22"/>
        </w:rPr>
        <w:t>United Nations Development Assistance Framework (UNDAF) for the Pacific Region 2013-2017</w:t>
      </w:r>
      <w:r w:rsidRPr="00AE03EA">
        <w:rPr>
          <w:szCs w:val="22"/>
        </w:rPr>
        <w:t xml:space="preserve"> identified five interrelated outcome areas for </w:t>
      </w:r>
      <w:r w:rsidR="00EB2C90">
        <w:rPr>
          <w:szCs w:val="22"/>
        </w:rPr>
        <w:t>The Solomon Islands</w:t>
      </w:r>
      <w:r w:rsidRPr="00AE03EA">
        <w:rPr>
          <w:szCs w:val="22"/>
        </w:rPr>
        <w:t xml:space="preserve"> and 13 other Pacific Island Cou</w:t>
      </w:r>
      <w:r w:rsidR="00365E80" w:rsidRPr="00AE03EA">
        <w:rPr>
          <w:szCs w:val="22"/>
        </w:rPr>
        <w:t>ntries and Territories (PICTs): 1) Environmental management, climate and disaster management; 2) Gender equality; 3) Poverty reduction and inclusive growth; 4) Basic services (health and education); 5) Governance and human rights</w:t>
      </w:r>
      <w:r w:rsidR="00207228">
        <w:rPr>
          <w:szCs w:val="22"/>
        </w:rPr>
        <w:t xml:space="preserve">.  </w:t>
      </w:r>
      <w:r w:rsidR="003D659B" w:rsidRPr="00AE03EA">
        <w:rPr>
          <w:bCs/>
          <w:szCs w:val="22"/>
        </w:rPr>
        <w:t xml:space="preserve">Outcome 1.1 states that “By 2017, the most vulnerable communities across </w:t>
      </w:r>
      <w:r w:rsidR="003D659B" w:rsidRPr="00AE03EA">
        <w:rPr>
          <w:bCs/>
          <w:szCs w:val="22"/>
        </w:rPr>
        <w:lastRenderedPageBreak/>
        <w:t>the Pacific Island Countries and Territories are more resilient and select government agencies, civil society organizations and communities have enhanced capacity to apply integrated approaches to environmental management, climate change adaptation/mitigatio</w:t>
      </w:r>
      <w:r w:rsidR="00B94104">
        <w:rPr>
          <w:bCs/>
          <w:szCs w:val="22"/>
        </w:rPr>
        <w:t>n, and disaster risk management</w:t>
      </w:r>
      <w:r w:rsidR="003D659B" w:rsidRPr="00AE03EA">
        <w:rPr>
          <w:bCs/>
          <w:szCs w:val="22"/>
        </w:rPr>
        <w:t>”</w:t>
      </w:r>
      <w:sdt>
        <w:sdtPr>
          <w:rPr>
            <w:bCs/>
            <w:szCs w:val="22"/>
          </w:rPr>
          <w:id w:val="1331643280"/>
          <w:citation/>
        </w:sdtPr>
        <w:sdtEndPr/>
        <w:sdtContent>
          <w:r w:rsidR="003D659B" w:rsidRPr="00AE03EA">
            <w:rPr>
              <w:bCs/>
              <w:szCs w:val="22"/>
            </w:rPr>
            <w:fldChar w:fldCharType="begin"/>
          </w:r>
          <w:r w:rsidR="003D659B" w:rsidRPr="00AE03EA">
            <w:rPr>
              <w:bCs/>
              <w:szCs w:val="22"/>
            </w:rPr>
            <w:instrText xml:space="preserve"> CITATION UN13 \l 1033 </w:instrText>
          </w:r>
          <w:r w:rsidR="003D659B" w:rsidRPr="00AE03EA">
            <w:rPr>
              <w:bCs/>
              <w:szCs w:val="22"/>
            </w:rPr>
            <w:fldChar w:fldCharType="separate"/>
          </w:r>
          <w:r w:rsidR="00EF7CBB">
            <w:rPr>
              <w:bCs/>
              <w:noProof/>
              <w:szCs w:val="22"/>
            </w:rPr>
            <w:t xml:space="preserve"> </w:t>
          </w:r>
          <w:r w:rsidR="00EF7CBB" w:rsidRPr="00EF7CBB">
            <w:rPr>
              <w:noProof/>
              <w:szCs w:val="22"/>
            </w:rPr>
            <w:t>(UN, 2013)</w:t>
          </w:r>
          <w:r w:rsidR="003D659B" w:rsidRPr="00AE03EA">
            <w:rPr>
              <w:bCs/>
              <w:szCs w:val="22"/>
            </w:rPr>
            <w:fldChar w:fldCharType="end"/>
          </w:r>
        </w:sdtContent>
      </w:sdt>
      <w:r w:rsidR="00207228">
        <w:rPr>
          <w:bCs/>
          <w:szCs w:val="22"/>
        </w:rPr>
        <w:t xml:space="preserve">.  </w:t>
      </w:r>
      <w:r w:rsidR="00365E80" w:rsidRPr="00AE03EA">
        <w:rPr>
          <w:szCs w:val="22"/>
        </w:rPr>
        <w:t>While this project links most clearly to the first outcome pertaining to environmental management, there is great interconnectedness between these five areas and there may very well be ancillary benefits in many, if not all of the other outcome areas</w:t>
      </w:r>
      <w:r w:rsidR="00207228">
        <w:rPr>
          <w:szCs w:val="22"/>
        </w:rPr>
        <w:t>.</w:t>
      </w:r>
      <w:bookmarkStart w:id="44" w:name="_Toc373549778"/>
      <w:r w:rsidR="00207228">
        <w:rPr>
          <w:szCs w:val="22"/>
        </w:rPr>
        <w:t xml:space="preserve">  </w:t>
      </w:r>
      <w:bookmarkStart w:id="45" w:name="_Toc372749958"/>
      <w:r w:rsidR="00AE03EA">
        <w:t xml:space="preserve">This project is similarly aligned with the Millennium Development Goals (MDGs), particularly MDG 7 “Ensure Environmental Sustainability” </w:t>
      </w:r>
      <w:r w:rsidR="00207228">
        <w:t>that</w:t>
      </w:r>
      <w:r w:rsidR="00AE03EA">
        <w:t xml:space="preserve"> has specific indicators measuring natural resource management</w:t>
      </w:r>
      <w:r w:rsidR="002A1045">
        <w:t>.</w:t>
      </w:r>
    </w:p>
    <w:p w14:paraId="5A2E2C2A" w14:textId="77777777" w:rsidR="008E7BAB" w:rsidRPr="009353BC" w:rsidRDefault="008E7BAB" w:rsidP="008D4A21">
      <w:pPr>
        <w:pStyle w:val="Heading3"/>
        <w:jc w:val="both"/>
      </w:pPr>
      <w:bookmarkStart w:id="46" w:name="_Toc386737471"/>
      <w:bookmarkEnd w:id="45"/>
      <w:r w:rsidRPr="009353BC">
        <w:t>B.2.</w:t>
      </w:r>
      <w:r>
        <w:t>a</w:t>
      </w:r>
      <w:r w:rsidRPr="009353BC">
        <w:tab/>
      </w:r>
      <w:bookmarkStart w:id="47" w:name="b2a"/>
      <w:bookmarkEnd w:id="47"/>
      <w:r>
        <w:t>National Capacity Self-Assessment</w:t>
      </w:r>
      <w:bookmarkEnd w:id="44"/>
      <w:bookmarkEnd w:id="46"/>
    </w:p>
    <w:p w14:paraId="38613840" w14:textId="35549CD7" w:rsidR="00D9657B" w:rsidRDefault="00EB2C90" w:rsidP="008D4A21">
      <w:pPr>
        <w:numPr>
          <w:ilvl w:val="0"/>
          <w:numId w:val="5"/>
        </w:numPr>
        <w:tabs>
          <w:tab w:val="clear" w:pos="360"/>
          <w:tab w:val="num" w:pos="540"/>
        </w:tabs>
        <w:spacing w:after="120"/>
        <w:ind w:left="0" w:firstLine="0"/>
        <w:jc w:val="both"/>
      </w:pPr>
      <w:r>
        <w:t>The Solomon Islands</w:t>
      </w:r>
      <w:r w:rsidR="006D2A54">
        <w:t xml:space="preserve"> completed their</w:t>
      </w:r>
      <w:r w:rsidR="00D46274">
        <w:t xml:space="preserve"> </w:t>
      </w:r>
      <w:r w:rsidR="00D46274">
        <w:rPr>
          <w:i/>
        </w:rPr>
        <w:t>National Capacity Self-Assessment</w:t>
      </w:r>
      <w:r w:rsidR="00D46274">
        <w:t xml:space="preserve"> (</w:t>
      </w:r>
      <w:r w:rsidR="00D94DCD" w:rsidRPr="00D9657B">
        <w:t>NCSA</w:t>
      </w:r>
      <w:r w:rsidR="00D46274">
        <w:t>)</w:t>
      </w:r>
      <w:r w:rsidR="00D94DCD" w:rsidRPr="00D9657B">
        <w:t xml:space="preserve"> </w:t>
      </w:r>
      <w:r w:rsidR="006D2A54">
        <w:t>in 2008 with funding from GEF</w:t>
      </w:r>
      <w:r w:rsidR="007361C3" w:rsidRPr="00D9657B">
        <w:t xml:space="preserve"> and </w:t>
      </w:r>
      <w:r w:rsidR="001D736B" w:rsidRPr="00D9657B">
        <w:t>implemented</w:t>
      </w:r>
      <w:r w:rsidR="007361C3" w:rsidRPr="00D9657B">
        <w:t xml:space="preserve"> by the </w:t>
      </w:r>
      <w:r w:rsidR="006D2A54">
        <w:t xml:space="preserve">Division of </w:t>
      </w:r>
      <w:r w:rsidR="007361C3" w:rsidRPr="00D9657B">
        <w:t xml:space="preserve">Environment and </w:t>
      </w:r>
      <w:r w:rsidR="006D2A54">
        <w:t>Conservation in t</w:t>
      </w:r>
      <w:r w:rsidR="007361C3" w:rsidRPr="00D9657B">
        <w:t xml:space="preserve">he Ministry of Environment, Conservation and </w:t>
      </w:r>
      <w:r w:rsidR="007361C3" w:rsidRPr="006D2A54">
        <w:t>Meteorology</w:t>
      </w:r>
      <w:r w:rsidR="00D46274">
        <w:t xml:space="preserve"> </w:t>
      </w:r>
      <w:r w:rsidR="00207228">
        <w:t>that</w:t>
      </w:r>
      <w:r w:rsidR="00D46274">
        <w:t xml:space="preserve"> is </w:t>
      </w:r>
      <w:r w:rsidR="00D9657B" w:rsidRPr="006D2A54">
        <w:t>now</w:t>
      </w:r>
      <w:r w:rsidR="00D9657B" w:rsidRPr="00D9657B">
        <w:t xml:space="preserve"> called </w:t>
      </w:r>
      <w:r w:rsidR="00D9657B" w:rsidRPr="00D9657B">
        <w:rPr>
          <w:szCs w:val="22"/>
        </w:rPr>
        <w:t>Ministry of Environment, Climate Change, Disaster Management and Meteorology (MECDM)</w:t>
      </w:r>
      <w:r w:rsidR="00207228">
        <w:t xml:space="preserve">.  </w:t>
      </w:r>
      <w:r w:rsidR="007361C3" w:rsidRPr="00D9657B">
        <w:t xml:space="preserve">The process took place </w:t>
      </w:r>
      <w:r w:rsidR="00D94DCD" w:rsidRPr="00D9657B">
        <w:t>over a three-year period with input and involvement from a broad range of stakeholders including numerous NGO’s and government sectors with support from UNDP and SPREP experts and resource personnel</w:t>
      </w:r>
      <w:r w:rsidR="00207228">
        <w:t xml:space="preserve">.  </w:t>
      </w:r>
      <w:r w:rsidR="00504B5E" w:rsidRPr="00D9657B">
        <w:t xml:space="preserve">The process was divided into five key components: Inception, Stock Taking, Thematic Assessments, Cross Cutting Analysis, </w:t>
      </w:r>
      <w:r w:rsidR="00FE14A6" w:rsidRPr="00D9657B">
        <w:t xml:space="preserve">and the </w:t>
      </w:r>
      <w:r w:rsidR="00504B5E" w:rsidRPr="00D9657B">
        <w:t>Action Plan Do</w:t>
      </w:r>
      <w:r w:rsidR="00FE14A6" w:rsidRPr="00D9657B">
        <w:t>cument.</w:t>
      </w:r>
    </w:p>
    <w:p w14:paraId="04B7C5CC" w14:textId="72FB05AC" w:rsidR="00207228" w:rsidRDefault="004E409E" w:rsidP="008D4A21">
      <w:pPr>
        <w:numPr>
          <w:ilvl w:val="0"/>
          <w:numId w:val="5"/>
        </w:numPr>
        <w:tabs>
          <w:tab w:val="clear" w:pos="360"/>
          <w:tab w:val="num" w:pos="540"/>
        </w:tabs>
        <w:spacing w:after="120"/>
        <w:ind w:left="0" w:firstLine="0"/>
        <w:jc w:val="both"/>
      </w:pPr>
      <w:r>
        <w:t>Inception of the project began with the recruitment of a coordinator and assistant to establish the project office</w:t>
      </w:r>
      <w:r w:rsidR="004E33A2">
        <w:t xml:space="preserve"> within the Department </w:t>
      </w:r>
      <w:r w:rsidR="00504B5E">
        <w:t>of Environment and Conservation, the Technical Working Group (TWG) and a list of relevant stakeholders</w:t>
      </w:r>
      <w:r w:rsidR="00207228">
        <w:t xml:space="preserve">.  </w:t>
      </w:r>
      <w:r w:rsidR="00504B5E">
        <w:t xml:space="preserve">The </w:t>
      </w:r>
      <w:r w:rsidR="00151D5F">
        <w:t>s</w:t>
      </w:r>
      <w:r w:rsidR="00504B5E">
        <w:t xml:space="preserve">tock </w:t>
      </w:r>
      <w:r w:rsidR="00151D5F">
        <w:t>t</w:t>
      </w:r>
      <w:r w:rsidR="00504B5E">
        <w:t xml:space="preserve">aking </w:t>
      </w:r>
      <w:r w:rsidR="00151D5F">
        <w:t>r</w:t>
      </w:r>
      <w:r w:rsidR="00504B5E">
        <w:t xml:space="preserve">eports were conducted by local and international consultants to establish a baseline for the county’s needs with respect to the </w:t>
      </w:r>
      <w:r w:rsidR="00FE14A6">
        <w:t xml:space="preserve">implementation of the </w:t>
      </w:r>
      <w:r w:rsidR="00504B5E">
        <w:t>three Rio conventions</w:t>
      </w:r>
      <w:r w:rsidR="00207228">
        <w:t xml:space="preserve">.  </w:t>
      </w:r>
      <w:r w:rsidR="00EB2C90">
        <w:t>The</w:t>
      </w:r>
      <w:r w:rsidR="00504B5E">
        <w:t xml:space="preserve">matic </w:t>
      </w:r>
      <w:r w:rsidR="00151D5F">
        <w:t>a</w:t>
      </w:r>
      <w:r w:rsidR="00504B5E">
        <w:t xml:space="preserve">ssessments </w:t>
      </w:r>
      <w:r w:rsidR="00FE14A6">
        <w:t xml:space="preserve">followed up on the </w:t>
      </w:r>
      <w:r w:rsidR="00151D5F">
        <w:t>s</w:t>
      </w:r>
      <w:r w:rsidR="00FE14A6">
        <w:t xml:space="preserve">tock </w:t>
      </w:r>
      <w:r w:rsidR="00151D5F">
        <w:t>t</w:t>
      </w:r>
      <w:r w:rsidR="00FE14A6">
        <w:t xml:space="preserve">aking </w:t>
      </w:r>
      <w:r w:rsidR="00151D5F">
        <w:t>r</w:t>
      </w:r>
      <w:r w:rsidR="00FE14A6">
        <w:t xml:space="preserve">eports </w:t>
      </w:r>
      <w:r w:rsidR="00FE36C2">
        <w:t xml:space="preserve">and highlighted key environmental issues and capacity </w:t>
      </w:r>
      <w:r w:rsidR="00C801F4">
        <w:t xml:space="preserve">strengths and </w:t>
      </w:r>
      <w:r w:rsidR="00FE36C2">
        <w:t>constraints for each convention</w:t>
      </w:r>
      <w:r w:rsidR="00207228">
        <w:t xml:space="preserve">.  </w:t>
      </w:r>
      <w:r w:rsidR="007361C3">
        <w:t xml:space="preserve">The </w:t>
      </w:r>
      <w:r w:rsidR="00151D5F">
        <w:t>c</w:t>
      </w:r>
      <w:r w:rsidR="007361C3">
        <w:t>ross-</w:t>
      </w:r>
      <w:r w:rsidR="00151D5F">
        <w:t>c</w:t>
      </w:r>
      <w:r w:rsidR="007361C3">
        <w:t xml:space="preserve">utting </w:t>
      </w:r>
      <w:r w:rsidR="00151D5F">
        <w:t>as</w:t>
      </w:r>
      <w:r w:rsidR="007361C3">
        <w:t xml:space="preserve">sessment identified key gaps and constraints </w:t>
      </w:r>
      <w:r w:rsidR="00FE14A6">
        <w:t>common across each thematic area</w:t>
      </w:r>
      <w:r w:rsidR="00207228">
        <w:t xml:space="preserve">.  </w:t>
      </w:r>
      <w:r w:rsidR="00FE14A6">
        <w:t>Finally, the National Action Plan was created to identify recommended strategies and priority actions that could be taken to address the gaps and constraints previously identified</w:t>
      </w:r>
      <w:r w:rsidR="00207228">
        <w:t>.</w:t>
      </w:r>
    </w:p>
    <w:p w14:paraId="192BCEB8" w14:textId="77777777" w:rsidR="003C1E4C" w:rsidRDefault="004E409E" w:rsidP="008D4A21">
      <w:pPr>
        <w:numPr>
          <w:ilvl w:val="0"/>
          <w:numId w:val="5"/>
        </w:numPr>
        <w:tabs>
          <w:tab w:val="clear" w:pos="360"/>
          <w:tab w:val="num" w:pos="540"/>
        </w:tabs>
        <w:spacing w:after="120"/>
        <w:ind w:left="0" w:firstLine="0"/>
        <w:jc w:val="both"/>
      </w:pPr>
      <w:r>
        <w:t xml:space="preserve">The NCSA identified the </w:t>
      </w:r>
      <w:r w:rsidR="00FE36C2">
        <w:t>key</w:t>
      </w:r>
      <w:r>
        <w:t xml:space="preserve"> cross cutting</w:t>
      </w:r>
      <w:r w:rsidR="00504B5E">
        <w:t xml:space="preserve"> </w:t>
      </w:r>
      <w:r w:rsidR="00CC1008">
        <w:t>constraints</w:t>
      </w:r>
      <w:r>
        <w:t xml:space="preserve"> </w:t>
      </w:r>
      <w:r w:rsidR="00504B5E">
        <w:t>across</w:t>
      </w:r>
      <w:r>
        <w:t xml:space="preserve"> the three focus areas</w:t>
      </w:r>
      <w:r w:rsidR="00504B5E">
        <w:t xml:space="preserve"> to be as follows</w:t>
      </w:r>
      <w:r w:rsidR="001745F4">
        <w:t xml:space="preserve">: </w:t>
      </w:r>
    </w:p>
    <w:p w14:paraId="40A637BE" w14:textId="77777777" w:rsidR="001745F4" w:rsidRDefault="001745F4" w:rsidP="008D4A21">
      <w:pPr>
        <w:pStyle w:val="ListParagraph"/>
        <w:numPr>
          <w:ilvl w:val="0"/>
          <w:numId w:val="12"/>
        </w:numPr>
        <w:spacing w:after="120"/>
        <w:jc w:val="both"/>
      </w:pPr>
      <w:r>
        <w:t xml:space="preserve">Poor governance; </w:t>
      </w:r>
    </w:p>
    <w:p w14:paraId="43B55821" w14:textId="77777777" w:rsidR="001745F4" w:rsidRDefault="001745F4" w:rsidP="008D4A21">
      <w:pPr>
        <w:pStyle w:val="ListParagraph"/>
        <w:numPr>
          <w:ilvl w:val="0"/>
          <w:numId w:val="12"/>
        </w:numPr>
        <w:spacing w:after="120"/>
        <w:jc w:val="both"/>
      </w:pPr>
      <w:r>
        <w:t xml:space="preserve">Ineffective legislation and policy framework; </w:t>
      </w:r>
    </w:p>
    <w:p w14:paraId="1F02B73E" w14:textId="77777777" w:rsidR="001745F4" w:rsidRDefault="001745F4" w:rsidP="008D4A21">
      <w:pPr>
        <w:pStyle w:val="ListParagraph"/>
        <w:numPr>
          <w:ilvl w:val="0"/>
          <w:numId w:val="12"/>
        </w:numPr>
        <w:spacing w:after="120"/>
        <w:jc w:val="both"/>
      </w:pPr>
      <w:r>
        <w:t xml:space="preserve">Institutional, technical and capacity weaknesses; </w:t>
      </w:r>
    </w:p>
    <w:p w14:paraId="463C836A" w14:textId="77777777" w:rsidR="001745F4" w:rsidRDefault="001745F4" w:rsidP="008D4A21">
      <w:pPr>
        <w:pStyle w:val="ListParagraph"/>
        <w:numPr>
          <w:ilvl w:val="0"/>
          <w:numId w:val="12"/>
        </w:numPr>
        <w:spacing w:after="120"/>
        <w:jc w:val="both"/>
      </w:pPr>
      <w:r>
        <w:t xml:space="preserve">Lack of public awareness </w:t>
      </w:r>
      <w:r w:rsidR="00BB0CED">
        <w:t>and</w:t>
      </w:r>
      <w:r>
        <w:t xml:space="preserve"> information sharing for sound envi</w:t>
      </w:r>
      <w:r w:rsidR="003C1E4C">
        <w:t xml:space="preserve">ronmental management </w:t>
      </w:r>
      <w:r w:rsidR="00BB0CED">
        <w:t>and</w:t>
      </w:r>
      <w:r w:rsidR="003C1E4C">
        <w:t xml:space="preserve"> decision </w:t>
      </w:r>
      <w:r>
        <w:t xml:space="preserve">making; </w:t>
      </w:r>
    </w:p>
    <w:p w14:paraId="1A8A54B3" w14:textId="631B9C54" w:rsidR="001745F4" w:rsidRDefault="001745F4" w:rsidP="008D4A21">
      <w:pPr>
        <w:pStyle w:val="ListParagraph"/>
        <w:numPr>
          <w:ilvl w:val="0"/>
          <w:numId w:val="12"/>
        </w:numPr>
        <w:spacing w:after="120"/>
        <w:jc w:val="both"/>
      </w:pPr>
      <w:r>
        <w:t xml:space="preserve">Lack of scientific knowledge of and research into </w:t>
      </w:r>
      <w:r w:rsidR="00EB2C90">
        <w:t>The Solomon Islands</w:t>
      </w:r>
      <w:r>
        <w:t xml:space="preserve"> environmental issues including sustainable development, impacts of climate change and biodiversity; </w:t>
      </w:r>
    </w:p>
    <w:p w14:paraId="47E00CAD" w14:textId="77777777" w:rsidR="001745F4" w:rsidRDefault="001745F4" w:rsidP="008D4A21">
      <w:pPr>
        <w:pStyle w:val="ListParagraph"/>
        <w:numPr>
          <w:ilvl w:val="0"/>
          <w:numId w:val="12"/>
        </w:numPr>
        <w:spacing w:after="120"/>
        <w:jc w:val="both"/>
      </w:pPr>
      <w:r>
        <w:t xml:space="preserve">Lack of mainstreaming environmental considerations, biodiversity conservation and sustainable development across government </w:t>
      </w:r>
      <w:proofErr w:type="spellStart"/>
      <w:r>
        <w:t>programmes</w:t>
      </w:r>
      <w:proofErr w:type="spellEnd"/>
      <w:r>
        <w:t xml:space="preserve">; </w:t>
      </w:r>
    </w:p>
    <w:p w14:paraId="795324C8" w14:textId="77777777" w:rsidR="001745F4" w:rsidRDefault="001745F4" w:rsidP="008D4A21">
      <w:pPr>
        <w:pStyle w:val="ListParagraph"/>
        <w:numPr>
          <w:ilvl w:val="0"/>
          <w:numId w:val="12"/>
        </w:numPr>
        <w:spacing w:after="120"/>
        <w:jc w:val="both"/>
      </w:pPr>
      <w:r>
        <w:t xml:space="preserve">Poor technology transfer and development; </w:t>
      </w:r>
    </w:p>
    <w:p w14:paraId="05B707FE" w14:textId="77777777" w:rsidR="001745F4" w:rsidRDefault="001745F4" w:rsidP="008D4A21">
      <w:pPr>
        <w:pStyle w:val="ListParagraph"/>
        <w:numPr>
          <w:ilvl w:val="0"/>
          <w:numId w:val="12"/>
        </w:numPr>
        <w:spacing w:after="120"/>
        <w:jc w:val="both"/>
      </w:pPr>
      <w:r>
        <w:t xml:space="preserve">Gaps in human capacity and development; and </w:t>
      </w:r>
    </w:p>
    <w:p w14:paraId="59BA4E26" w14:textId="77777777" w:rsidR="001745F4" w:rsidRDefault="001745F4" w:rsidP="008D4A21">
      <w:pPr>
        <w:pStyle w:val="ListParagraph"/>
        <w:numPr>
          <w:ilvl w:val="0"/>
          <w:numId w:val="12"/>
        </w:numPr>
        <w:spacing w:after="120"/>
        <w:jc w:val="both"/>
      </w:pPr>
      <w:r>
        <w:t xml:space="preserve">Limited access to financial mechanisms and lack of financial and economic incentives </w:t>
      </w:r>
    </w:p>
    <w:p w14:paraId="5B54EE75" w14:textId="77777777" w:rsidR="00BD19CF" w:rsidRDefault="00BD19CF" w:rsidP="008D4A21">
      <w:pPr>
        <w:pStyle w:val="ListParagraph"/>
        <w:spacing w:after="120"/>
        <w:ind w:left="0"/>
        <w:jc w:val="both"/>
      </w:pPr>
    </w:p>
    <w:p w14:paraId="644CD27F" w14:textId="77777777" w:rsidR="00C74614" w:rsidRPr="009353BC" w:rsidRDefault="00FE36C2" w:rsidP="008D4A21">
      <w:pPr>
        <w:pStyle w:val="ListParagraph"/>
        <w:numPr>
          <w:ilvl w:val="0"/>
          <w:numId w:val="5"/>
        </w:numPr>
        <w:tabs>
          <w:tab w:val="clear" w:pos="360"/>
        </w:tabs>
        <w:spacing w:after="120"/>
        <w:ind w:left="0" w:firstLine="0"/>
        <w:jc w:val="both"/>
      </w:pPr>
      <w:r>
        <w:t xml:space="preserve">The report also identified other factors that exacerbate environmental problems including </w:t>
      </w:r>
      <w:r w:rsidR="001745F4">
        <w:t xml:space="preserve">scattered geography, </w:t>
      </w:r>
      <w:r>
        <w:t>population growth</w:t>
      </w:r>
      <w:r w:rsidR="001745F4">
        <w:t xml:space="preserve"> and </w:t>
      </w:r>
      <w:r>
        <w:t xml:space="preserve">the </w:t>
      </w:r>
      <w:r w:rsidR="001745F4">
        <w:t>traditional owned land tenure system</w:t>
      </w:r>
      <w:r w:rsidR="00BA2236">
        <w:rPr>
          <w:rStyle w:val="FootnoteReference"/>
        </w:rPr>
        <w:footnoteReference w:id="5"/>
      </w:r>
      <w:r>
        <w:t xml:space="preserve"> </w:t>
      </w:r>
      <w:sdt>
        <w:sdtPr>
          <w:id w:val="-637496219"/>
          <w:citation/>
        </w:sdtPr>
        <w:sdtEndPr/>
        <w:sdtContent>
          <w:r>
            <w:fldChar w:fldCharType="begin"/>
          </w:r>
          <w:r w:rsidR="001D736B">
            <w:instrText xml:space="preserve">CITATION Ker08 \l 1033 </w:instrText>
          </w:r>
          <w:r>
            <w:fldChar w:fldCharType="separate"/>
          </w:r>
          <w:r w:rsidR="00EF7CBB">
            <w:rPr>
              <w:noProof/>
            </w:rPr>
            <w:t>(Keremama, 2008)</w:t>
          </w:r>
          <w:r>
            <w:fldChar w:fldCharType="end"/>
          </w:r>
        </w:sdtContent>
      </w:sdt>
      <w:r w:rsidR="00207228">
        <w:t xml:space="preserve">.  </w:t>
      </w:r>
      <w:r w:rsidR="00D9657B">
        <w:t>In its final r</w:t>
      </w:r>
      <w:r w:rsidR="00C74614">
        <w:t xml:space="preserve">ecommendations </w:t>
      </w:r>
      <w:r w:rsidR="00D9657B">
        <w:t xml:space="preserve">the NCSA stated </w:t>
      </w:r>
      <w:r w:rsidR="007F0172">
        <w:t xml:space="preserve">that </w:t>
      </w:r>
      <w:r w:rsidR="00155EA9">
        <w:t xml:space="preserve">in order to sustainably manage natural resources in a socially and legally responsible way, the NECDAP must be a clear and comprehensive tool </w:t>
      </w:r>
      <w:r w:rsidR="00D9657B">
        <w:t>that</w:t>
      </w:r>
      <w:r w:rsidR="00155EA9">
        <w:t xml:space="preserve"> stakeholders at any level may use to guide them in environmentally responsible actions </w:t>
      </w:r>
      <w:sdt>
        <w:sdtPr>
          <w:id w:val="1202364089"/>
          <w:citation/>
        </w:sdtPr>
        <w:sdtEndPr/>
        <w:sdtContent>
          <w:r w:rsidR="00155EA9">
            <w:fldChar w:fldCharType="begin"/>
          </w:r>
          <w:r w:rsidR="00155EA9">
            <w:instrText xml:space="preserve"> CITATION Ker08 \l 1033 </w:instrText>
          </w:r>
          <w:r w:rsidR="00155EA9">
            <w:fldChar w:fldCharType="separate"/>
          </w:r>
          <w:r w:rsidR="00EF7CBB">
            <w:rPr>
              <w:noProof/>
            </w:rPr>
            <w:t>(Keremama, 2008)</w:t>
          </w:r>
          <w:r w:rsidR="00155EA9">
            <w:fldChar w:fldCharType="end"/>
          </w:r>
        </w:sdtContent>
      </w:sdt>
      <w:r w:rsidR="00207228">
        <w:t xml:space="preserve">.  </w:t>
      </w:r>
      <w:r w:rsidR="007F0172">
        <w:t xml:space="preserve">The NECDAP </w:t>
      </w:r>
      <w:r w:rsidR="007F0172">
        <w:lastRenderedPageBreak/>
        <w:t xml:space="preserve">itself recommended that the responsibilities of monitoring and evaluation be undertaken by the MECDM </w:t>
      </w:r>
      <w:sdt>
        <w:sdtPr>
          <w:id w:val="1396707153"/>
          <w:citation/>
        </w:sdtPr>
        <w:sdtEndPr/>
        <w:sdtContent>
          <w:r w:rsidR="007F0172">
            <w:fldChar w:fldCharType="begin"/>
          </w:r>
          <w:r w:rsidR="00EF7CBB">
            <w:instrText xml:space="preserve">CITATION MEC08 \l 1033 </w:instrText>
          </w:r>
          <w:r w:rsidR="007F0172">
            <w:fldChar w:fldCharType="separate"/>
          </w:r>
          <w:r w:rsidR="00EF7CBB">
            <w:rPr>
              <w:noProof/>
            </w:rPr>
            <w:t>(MECDM, 2008)</w:t>
          </w:r>
          <w:r w:rsidR="007F0172">
            <w:fldChar w:fldCharType="end"/>
          </w:r>
        </w:sdtContent>
      </w:sdt>
      <w:r w:rsidR="007F0172">
        <w:t>.</w:t>
      </w:r>
    </w:p>
    <w:p w14:paraId="723443BA" w14:textId="77777777" w:rsidR="00CA672C" w:rsidRPr="009353BC" w:rsidRDefault="000F527F" w:rsidP="008D4A21">
      <w:pPr>
        <w:pStyle w:val="Heading3"/>
        <w:jc w:val="both"/>
      </w:pPr>
      <w:bookmarkStart w:id="48" w:name="_Toc118697082"/>
      <w:bookmarkStart w:id="49" w:name="_Toc120956075"/>
      <w:bookmarkStart w:id="50" w:name="_Toc127348732"/>
      <w:bookmarkStart w:id="51" w:name="_Toc372749959"/>
      <w:bookmarkStart w:id="52" w:name="_Toc373549779"/>
      <w:bookmarkStart w:id="53" w:name="_Toc386737472"/>
      <w:r w:rsidRPr="009353BC">
        <w:t>B</w:t>
      </w:r>
      <w:r w:rsidR="00EB290F" w:rsidRPr="009353BC">
        <w:t>.</w:t>
      </w:r>
      <w:r w:rsidRPr="009353BC">
        <w:t>2</w:t>
      </w:r>
      <w:r w:rsidR="00EB290F" w:rsidRPr="009353BC">
        <w:t>.</w:t>
      </w:r>
      <w:r w:rsidRPr="009353BC">
        <w:t>b</w:t>
      </w:r>
      <w:r w:rsidRPr="009353BC">
        <w:tab/>
      </w:r>
      <w:bookmarkStart w:id="54" w:name="b2b"/>
      <w:bookmarkEnd w:id="54"/>
      <w:r w:rsidRPr="009353BC">
        <w:t>Sustainable Development Context</w:t>
      </w:r>
      <w:bookmarkEnd w:id="48"/>
      <w:bookmarkEnd w:id="49"/>
      <w:bookmarkEnd w:id="50"/>
      <w:bookmarkEnd w:id="51"/>
      <w:bookmarkEnd w:id="52"/>
      <w:bookmarkEnd w:id="53"/>
    </w:p>
    <w:p w14:paraId="5A171E7F" w14:textId="0A89593B" w:rsidR="00207228" w:rsidRDefault="00EB2C90" w:rsidP="008D4A21">
      <w:pPr>
        <w:numPr>
          <w:ilvl w:val="0"/>
          <w:numId w:val="5"/>
        </w:numPr>
        <w:tabs>
          <w:tab w:val="clear" w:pos="360"/>
          <w:tab w:val="num" w:pos="540"/>
        </w:tabs>
        <w:spacing w:after="120"/>
        <w:ind w:left="0" w:firstLine="0"/>
        <w:jc w:val="both"/>
        <w:rPr>
          <w:rFonts w:eastAsia="Arial Unicode MS"/>
          <w:szCs w:val="22"/>
        </w:rPr>
      </w:pPr>
      <w:bookmarkStart w:id="55" w:name="_Toc118697084"/>
      <w:bookmarkStart w:id="56" w:name="_Toc120956078"/>
      <w:bookmarkStart w:id="57" w:name="_Toc127348734"/>
      <w:r>
        <w:rPr>
          <w:rFonts w:eastAsia="Arial Unicode MS"/>
          <w:szCs w:val="22"/>
        </w:rPr>
        <w:t>The Solomon Islands</w:t>
      </w:r>
      <w:r w:rsidR="001149A3">
        <w:rPr>
          <w:rFonts w:eastAsia="Arial Unicode MS"/>
          <w:szCs w:val="22"/>
        </w:rPr>
        <w:t xml:space="preserve"> are</w:t>
      </w:r>
      <w:r w:rsidR="005F12F0" w:rsidRPr="004263BE">
        <w:rPr>
          <w:rFonts w:eastAsia="Arial Unicode MS"/>
          <w:szCs w:val="22"/>
        </w:rPr>
        <w:t xml:space="preserve"> </w:t>
      </w:r>
      <w:r w:rsidR="000161A6" w:rsidRPr="004263BE">
        <w:rPr>
          <w:rFonts w:eastAsia="Arial Unicode MS"/>
          <w:szCs w:val="22"/>
        </w:rPr>
        <w:t xml:space="preserve">an archipelago </w:t>
      </w:r>
      <w:r w:rsidR="005F12F0" w:rsidRPr="004263BE">
        <w:rPr>
          <w:rFonts w:eastAsia="Arial Unicode MS"/>
          <w:szCs w:val="22"/>
        </w:rPr>
        <w:t xml:space="preserve">composed of </w:t>
      </w:r>
      <w:r w:rsidR="00634FDF" w:rsidRPr="004263BE">
        <w:rPr>
          <w:rFonts w:eastAsia="Arial Unicode MS"/>
          <w:szCs w:val="22"/>
        </w:rPr>
        <w:t>994</w:t>
      </w:r>
      <w:r w:rsidR="005F12F0" w:rsidRPr="004263BE">
        <w:rPr>
          <w:rFonts w:eastAsia="Arial Unicode MS"/>
          <w:szCs w:val="22"/>
        </w:rPr>
        <w:t xml:space="preserve"> coral atolls and small volcanic islands stretching 1,450 km across the south-western Pacific Ocean with a total land area of </w:t>
      </w:r>
      <w:r w:rsidR="000161A6" w:rsidRPr="004263BE">
        <w:rPr>
          <w:rFonts w:eastAsia="Arial Unicode MS"/>
          <w:szCs w:val="22"/>
        </w:rPr>
        <w:t>approximately</w:t>
      </w:r>
      <w:r w:rsidR="005F12F0" w:rsidRPr="004263BE">
        <w:rPr>
          <w:rFonts w:eastAsia="Arial Unicode MS"/>
          <w:szCs w:val="22"/>
        </w:rPr>
        <w:t xml:space="preserve"> 28,000 km</w:t>
      </w:r>
      <w:r w:rsidR="005F12F0" w:rsidRPr="004263BE">
        <w:rPr>
          <w:rFonts w:eastAsia="Arial Unicode MS"/>
          <w:szCs w:val="22"/>
          <w:vertAlign w:val="superscript"/>
        </w:rPr>
        <w:t>2</w:t>
      </w:r>
      <w:r w:rsidR="00487CE9" w:rsidRPr="004263BE">
        <w:rPr>
          <w:rFonts w:eastAsia="Arial Unicode MS"/>
          <w:szCs w:val="22"/>
          <w:vertAlign w:val="superscript"/>
        </w:rPr>
        <w:t xml:space="preserve"> </w:t>
      </w:r>
      <w:r w:rsidR="00487CE9" w:rsidRPr="004263BE">
        <w:rPr>
          <w:rFonts w:eastAsia="Arial Unicode MS"/>
          <w:szCs w:val="22"/>
        </w:rPr>
        <w:t>and an exclusive economic zone of 1.34 million km</w:t>
      </w:r>
      <w:r w:rsidR="00487CE9" w:rsidRPr="004263BE">
        <w:rPr>
          <w:rFonts w:eastAsia="Arial Unicode MS"/>
          <w:szCs w:val="22"/>
          <w:vertAlign w:val="superscript"/>
        </w:rPr>
        <w:t>2</w:t>
      </w:r>
      <w:r w:rsidR="00634FDF" w:rsidRPr="004263BE">
        <w:rPr>
          <w:rFonts w:eastAsia="Arial Unicode MS"/>
          <w:szCs w:val="22"/>
        </w:rPr>
        <w:t xml:space="preserve"> </w:t>
      </w:r>
      <w:sdt>
        <w:sdtPr>
          <w:rPr>
            <w:rFonts w:eastAsia="Arial Unicode MS"/>
            <w:szCs w:val="22"/>
          </w:rPr>
          <w:id w:val="-1187211895"/>
          <w:citation/>
        </w:sdtPr>
        <w:sdtEndPr/>
        <w:sdtContent>
          <w:r w:rsidR="00634FDF" w:rsidRPr="004263BE">
            <w:rPr>
              <w:rFonts w:eastAsia="Arial Unicode MS"/>
              <w:szCs w:val="22"/>
            </w:rPr>
            <w:fldChar w:fldCharType="begin"/>
          </w:r>
          <w:r w:rsidR="00634FDF" w:rsidRPr="004263BE">
            <w:rPr>
              <w:rFonts w:eastAsia="Arial Unicode MS"/>
              <w:szCs w:val="22"/>
            </w:rPr>
            <w:instrText xml:space="preserve"> CITATION MEC12 \l 1033 </w:instrText>
          </w:r>
          <w:r w:rsidR="00634FDF" w:rsidRPr="004263BE">
            <w:rPr>
              <w:rFonts w:eastAsia="Arial Unicode MS"/>
              <w:szCs w:val="22"/>
            </w:rPr>
            <w:fldChar w:fldCharType="separate"/>
          </w:r>
          <w:r w:rsidR="00EF7CBB" w:rsidRPr="00EF7CBB">
            <w:rPr>
              <w:rFonts w:eastAsia="Arial Unicode MS"/>
              <w:noProof/>
              <w:szCs w:val="22"/>
            </w:rPr>
            <w:t>(MECDM, 2012)</w:t>
          </w:r>
          <w:r w:rsidR="00634FDF" w:rsidRPr="004263BE">
            <w:rPr>
              <w:rFonts w:eastAsia="Arial Unicode MS"/>
              <w:szCs w:val="22"/>
            </w:rPr>
            <w:fldChar w:fldCharType="end"/>
          </w:r>
        </w:sdtContent>
      </w:sdt>
      <w:r w:rsidR="00207228">
        <w:rPr>
          <w:rFonts w:eastAsia="Arial Unicode MS"/>
          <w:szCs w:val="22"/>
        </w:rPr>
        <w:t xml:space="preserve">.  </w:t>
      </w:r>
      <w:r w:rsidR="005F12F0" w:rsidRPr="004263BE">
        <w:rPr>
          <w:rFonts w:eastAsia="Arial Unicode MS"/>
          <w:szCs w:val="22"/>
        </w:rPr>
        <w:t xml:space="preserve">The terrain </w:t>
      </w:r>
      <w:r w:rsidR="000161A6" w:rsidRPr="004263BE">
        <w:rPr>
          <w:rFonts w:eastAsia="Arial Unicode MS"/>
          <w:szCs w:val="22"/>
        </w:rPr>
        <w:t>varies</w:t>
      </w:r>
      <w:r w:rsidR="005F12F0" w:rsidRPr="004263BE">
        <w:rPr>
          <w:rFonts w:eastAsia="Arial Unicode MS"/>
          <w:szCs w:val="22"/>
        </w:rPr>
        <w:t xml:space="preserve"> from rugged mountainous islands to low-lying coral atolls forming a chain from southeast of Papua New Guinea ac</w:t>
      </w:r>
      <w:r w:rsidR="000161A6" w:rsidRPr="004263BE">
        <w:rPr>
          <w:rFonts w:eastAsia="Arial Unicode MS"/>
          <w:szCs w:val="22"/>
        </w:rPr>
        <w:t>ross the Coral Sea to Vanuatu</w:t>
      </w:r>
      <w:r w:rsidR="00207228">
        <w:rPr>
          <w:rFonts w:eastAsia="Arial Unicode MS"/>
          <w:szCs w:val="22"/>
        </w:rPr>
        <w:t xml:space="preserve">.  </w:t>
      </w:r>
      <w:r w:rsidR="005F12F0" w:rsidRPr="004263BE">
        <w:rPr>
          <w:rFonts w:eastAsia="Arial Unicode MS"/>
          <w:szCs w:val="22"/>
        </w:rPr>
        <w:t xml:space="preserve">The main islands of Choiseul, New Georgia, Santa Isabel, Guadalcanal, </w:t>
      </w:r>
      <w:proofErr w:type="spellStart"/>
      <w:r w:rsidR="005F12F0" w:rsidRPr="004263BE">
        <w:rPr>
          <w:rFonts w:eastAsia="Arial Unicode MS"/>
          <w:szCs w:val="22"/>
        </w:rPr>
        <w:t>Malaita</w:t>
      </w:r>
      <w:proofErr w:type="spellEnd"/>
      <w:r w:rsidR="005F12F0" w:rsidRPr="004263BE">
        <w:rPr>
          <w:rFonts w:eastAsia="Arial Unicode MS"/>
          <w:szCs w:val="22"/>
        </w:rPr>
        <w:t xml:space="preserve">, and </w:t>
      </w:r>
      <w:proofErr w:type="spellStart"/>
      <w:r w:rsidR="005F12F0" w:rsidRPr="004263BE">
        <w:rPr>
          <w:rFonts w:eastAsia="Arial Unicode MS"/>
          <w:szCs w:val="22"/>
        </w:rPr>
        <w:t>Makira</w:t>
      </w:r>
      <w:proofErr w:type="spellEnd"/>
      <w:r w:rsidR="005F12F0" w:rsidRPr="004263BE">
        <w:rPr>
          <w:rFonts w:eastAsia="Arial Unicode MS"/>
          <w:szCs w:val="22"/>
        </w:rPr>
        <w:t xml:space="preserve"> have volcanic origin</w:t>
      </w:r>
      <w:r w:rsidR="000161A6" w:rsidRPr="004263BE">
        <w:rPr>
          <w:rFonts w:eastAsia="Arial Unicode MS"/>
          <w:szCs w:val="22"/>
        </w:rPr>
        <w:t>s</w:t>
      </w:r>
      <w:r w:rsidR="005F12F0" w:rsidRPr="004263BE">
        <w:rPr>
          <w:rFonts w:eastAsia="Arial Unicode MS"/>
          <w:szCs w:val="22"/>
        </w:rPr>
        <w:t xml:space="preserve">, </w:t>
      </w:r>
      <w:r w:rsidR="000161A6" w:rsidRPr="004263BE">
        <w:rPr>
          <w:rFonts w:eastAsia="Arial Unicode MS"/>
          <w:szCs w:val="22"/>
        </w:rPr>
        <w:t xml:space="preserve">thick rainforests, </w:t>
      </w:r>
      <w:r w:rsidR="005F12F0" w:rsidRPr="004263BE">
        <w:rPr>
          <w:rFonts w:eastAsia="Arial Unicode MS"/>
          <w:szCs w:val="22"/>
        </w:rPr>
        <w:t xml:space="preserve">deep narrow valleys, and coastal belts </w:t>
      </w:r>
      <w:r w:rsidR="006A2360" w:rsidRPr="004263BE">
        <w:rPr>
          <w:rFonts w:eastAsia="Arial Unicode MS"/>
          <w:szCs w:val="22"/>
        </w:rPr>
        <w:t>surrounded</w:t>
      </w:r>
      <w:r w:rsidR="005F12F0" w:rsidRPr="004263BE">
        <w:rPr>
          <w:rFonts w:eastAsia="Arial Unicode MS"/>
          <w:szCs w:val="22"/>
        </w:rPr>
        <w:t xml:space="preserve"> by reefs</w:t>
      </w:r>
      <w:r w:rsidR="00207228">
        <w:rPr>
          <w:rFonts w:eastAsia="Arial Unicode MS"/>
          <w:szCs w:val="22"/>
        </w:rPr>
        <w:t>.</w:t>
      </w:r>
    </w:p>
    <w:p w14:paraId="43F9C594" w14:textId="7589CAD6" w:rsidR="004263BE" w:rsidRDefault="00EB2C90" w:rsidP="008D4A21">
      <w:pPr>
        <w:numPr>
          <w:ilvl w:val="0"/>
          <w:numId w:val="5"/>
        </w:numPr>
        <w:tabs>
          <w:tab w:val="clear" w:pos="360"/>
          <w:tab w:val="num" w:pos="540"/>
        </w:tabs>
        <w:spacing w:after="120"/>
        <w:ind w:left="0" w:firstLine="0"/>
        <w:jc w:val="both"/>
        <w:rPr>
          <w:rFonts w:eastAsia="Arial Unicode MS"/>
          <w:szCs w:val="22"/>
        </w:rPr>
      </w:pPr>
      <w:r>
        <w:rPr>
          <w:rFonts w:eastAsia="Arial Unicode MS"/>
          <w:szCs w:val="22"/>
        </w:rPr>
        <w:t>The Solomon Islands</w:t>
      </w:r>
      <w:r w:rsidR="00A45F7A" w:rsidRPr="004263BE">
        <w:rPr>
          <w:rFonts w:eastAsia="Arial Unicode MS"/>
          <w:szCs w:val="22"/>
        </w:rPr>
        <w:t xml:space="preserve"> has a climate similar to many other tropical regions of the world in that it experiences high and </w:t>
      </w:r>
      <w:r w:rsidR="004152CF">
        <w:rPr>
          <w:rFonts w:eastAsia="Arial Unicode MS"/>
          <w:szCs w:val="22"/>
        </w:rPr>
        <w:t xml:space="preserve">rather uniform temperature and </w:t>
      </w:r>
      <w:r w:rsidR="00A45F7A" w:rsidRPr="004263BE">
        <w:rPr>
          <w:rFonts w:eastAsia="Arial Unicode MS"/>
          <w:szCs w:val="22"/>
        </w:rPr>
        <w:t xml:space="preserve">humidity </w:t>
      </w:r>
      <w:r w:rsidR="00FE2429">
        <w:rPr>
          <w:rFonts w:eastAsia="Arial Unicode MS"/>
          <w:szCs w:val="22"/>
        </w:rPr>
        <w:t>as well as</w:t>
      </w:r>
      <w:r w:rsidR="00A45F7A" w:rsidRPr="004263BE">
        <w:rPr>
          <w:rFonts w:eastAsia="Arial Unicode MS"/>
          <w:szCs w:val="22"/>
        </w:rPr>
        <w:t xml:space="preserve"> abundant rainfall </w:t>
      </w:r>
      <w:r w:rsidR="00476033" w:rsidRPr="004263BE">
        <w:rPr>
          <w:rFonts w:eastAsia="Arial Unicode MS"/>
          <w:szCs w:val="22"/>
        </w:rPr>
        <w:t xml:space="preserve">(3,000-5,000mm/year) </w:t>
      </w:r>
      <w:r w:rsidR="00A45F7A" w:rsidRPr="004263BE">
        <w:rPr>
          <w:rFonts w:eastAsia="Arial Unicode MS"/>
          <w:szCs w:val="22"/>
        </w:rPr>
        <w:t>in most areas of the country</w:t>
      </w:r>
      <w:r w:rsidR="00207228">
        <w:rPr>
          <w:rFonts w:eastAsia="Arial Unicode MS"/>
          <w:szCs w:val="22"/>
        </w:rPr>
        <w:t xml:space="preserve">.  </w:t>
      </w:r>
      <w:r w:rsidR="00A45F7A" w:rsidRPr="004263BE">
        <w:rPr>
          <w:rFonts w:eastAsia="Arial Unicode MS"/>
          <w:szCs w:val="22"/>
        </w:rPr>
        <w:t>Because of topographical effects, rainfall can vary significantly between locations</w:t>
      </w:r>
      <w:r w:rsidR="00207228">
        <w:rPr>
          <w:rFonts w:eastAsia="Arial Unicode MS"/>
          <w:szCs w:val="22"/>
        </w:rPr>
        <w:t xml:space="preserve">.  </w:t>
      </w:r>
      <w:r w:rsidR="00A45F7A" w:rsidRPr="004263BE">
        <w:rPr>
          <w:rFonts w:eastAsia="Arial Unicode MS"/>
          <w:szCs w:val="22"/>
        </w:rPr>
        <w:t>The Islands are less subject to the damaging effects of tropical cyclones than other regions of the Southwest Pacific</w:t>
      </w:r>
      <w:r w:rsidR="00476033" w:rsidRPr="004263BE">
        <w:rPr>
          <w:rFonts w:eastAsia="Arial Unicode MS"/>
          <w:szCs w:val="22"/>
        </w:rPr>
        <w:t>, largely</w:t>
      </w:r>
      <w:r w:rsidR="00A45F7A" w:rsidRPr="004263BE">
        <w:rPr>
          <w:rFonts w:eastAsia="Arial Unicode MS"/>
          <w:szCs w:val="22"/>
        </w:rPr>
        <w:t xml:space="preserve"> due to their low latitude although cyclones still pose a serious threat </w:t>
      </w:r>
      <w:r w:rsidR="00476033" w:rsidRPr="004263BE">
        <w:rPr>
          <w:rFonts w:eastAsia="Arial Unicode MS"/>
          <w:szCs w:val="22"/>
        </w:rPr>
        <w:t xml:space="preserve">with an average of one to two </w:t>
      </w:r>
      <w:r w:rsidR="00A45F7A" w:rsidRPr="004263BE">
        <w:rPr>
          <w:rFonts w:eastAsia="Arial Unicode MS"/>
          <w:szCs w:val="22"/>
        </w:rPr>
        <w:t>each year</w:t>
      </w:r>
      <w:r w:rsidR="00594902" w:rsidRPr="004263BE">
        <w:rPr>
          <w:rFonts w:eastAsia="Arial Unicode MS"/>
          <w:szCs w:val="22"/>
        </w:rPr>
        <w:t xml:space="preserve"> </w:t>
      </w:r>
      <w:sdt>
        <w:sdtPr>
          <w:rPr>
            <w:rFonts w:eastAsia="Arial Unicode MS"/>
            <w:szCs w:val="22"/>
          </w:rPr>
          <w:id w:val="-1742005130"/>
          <w:citation/>
        </w:sdtPr>
        <w:sdtEndPr/>
        <w:sdtContent>
          <w:r w:rsidR="00594902" w:rsidRPr="004263BE">
            <w:rPr>
              <w:rFonts w:eastAsia="Arial Unicode MS"/>
              <w:szCs w:val="22"/>
            </w:rPr>
            <w:fldChar w:fldCharType="begin"/>
          </w:r>
          <w:r w:rsidR="00594902" w:rsidRPr="004263BE">
            <w:rPr>
              <w:rFonts w:eastAsia="Arial Unicode MS"/>
              <w:szCs w:val="22"/>
            </w:rPr>
            <w:instrText xml:space="preserve"> CITATION MEC13 \l 1033 </w:instrText>
          </w:r>
          <w:r w:rsidR="00594902" w:rsidRPr="004263BE">
            <w:rPr>
              <w:rFonts w:eastAsia="Arial Unicode MS"/>
              <w:szCs w:val="22"/>
            </w:rPr>
            <w:fldChar w:fldCharType="separate"/>
          </w:r>
          <w:r w:rsidR="00EF7CBB" w:rsidRPr="00EF7CBB">
            <w:rPr>
              <w:rFonts w:eastAsia="Arial Unicode MS"/>
              <w:noProof/>
              <w:szCs w:val="22"/>
            </w:rPr>
            <w:t>(MECDM, 2013)</w:t>
          </w:r>
          <w:r w:rsidR="00594902" w:rsidRPr="004263BE">
            <w:rPr>
              <w:rFonts w:eastAsia="Arial Unicode MS"/>
              <w:szCs w:val="22"/>
            </w:rPr>
            <w:fldChar w:fldCharType="end"/>
          </w:r>
        </w:sdtContent>
      </w:sdt>
      <w:r w:rsidR="00A45F7A" w:rsidRPr="004263BE">
        <w:rPr>
          <w:rFonts w:eastAsia="Arial Unicode MS"/>
          <w:szCs w:val="22"/>
        </w:rPr>
        <w:t>.</w:t>
      </w:r>
    </w:p>
    <w:p w14:paraId="601D97A1" w14:textId="38529C16" w:rsidR="00207228" w:rsidRDefault="00594902" w:rsidP="008D4A21">
      <w:pPr>
        <w:numPr>
          <w:ilvl w:val="0"/>
          <w:numId w:val="5"/>
        </w:numPr>
        <w:tabs>
          <w:tab w:val="clear" w:pos="360"/>
          <w:tab w:val="num" w:pos="540"/>
        </w:tabs>
        <w:spacing w:after="120"/>
        <w:ind w:left="0" w:firstLine="0"/>
        <w:jc w:val="both"/>
        <w:rPr>
          <w:szCs w:val="22"/>
        </w:rPr>
      </w:pPr>
      <w:r w:rsidRPr="004263BE">
        <w:rPr>
          <w:szCs w:val="22"/>
        </w:rPr>
        <w:t xml:space="preserve">The total population of </w:t>
      </w:r>
      <w:r w:rsidR="00EB2C90">
        <w:rPr>
          <w:szCs w:val="22"/>
        </w:rPr>
        <w:t>The Solomon Islands</w:t>
      </w:r>
      <w:r w:rsidR="001149A3">
        <w:rPr>
          <w:szCs w:val="22"/>
        </w:rPr>
        <w:t xml:space="preserve"> is</w:t>
      </w:r>
      <w:r w:rsidRPr="004263BE">
        <w:rPr>
          <w:szCs w:val="22"/>
        </w:rPr>
        <w:t xml:space="preserve"> estimated to be just </w:t>
      </w:r>
      <w:proofErr w:type="gramStart"/>
      <w:r w:rsidRPr="004263BE">
        <w:rPr>
          <w:szCs w:val="22"/>
        </w:rPr>
        <w:t>under</w:t>
      </w:r>
      <w:proofErr w:type="gramEnd"/>
      <w:r w:rsidRPr="004263BE">
        <w:rPr>
          <w:szCs w:val="22"/>
        </w:rPr>
        <w:t xml:space="preserve"> 600,000 with approximately </w:t>
      </w:r>
      <w:r w:rsidR="00341A1F" w:rsidRPr="004263BE">
        <w:rPr>
          <w:szCs w:val="22"/>
        </w:rPr>
        <w:t>80</w:t>
      </w:r>
      <w:r w:rsidRPr="004263BE">
        <w:rPr>
          <w:szCs w:val="22"/>
        </w:rPr>
        <w:t>% living in rural areas</w:t>
      </w:r>
      <w:r w:rsidR="00BF55BC" w:rsidRPr="004263BE">
        <w:rPr>
          <w:szCs w:val="22"/>
        </w:rPr>
        <w:t xml:space="preserve"> </w:t>
      </w:r>
      <w:r w:rsidRPr="004263BE">
        <w:rPr>
          <w:szCs w:val="22"/>
        </w:rPr>
        <w:t xml:space="preserve">and a growth rate of 2.12% </w:t>
      </w:r>
      <w:sdt>
        <w:sdtPr>
          <w:rPr>
            <w:szCs w:val="22"/>
          </w:rPr>
          <w:id w:val="168990003"/>
          <w:citation/>
        </w:sdtPr>
        <w:sdtEndPr/>
        <w:sdtContent>
          <w:r w:rsidRPr="004263BE">
            <w:rPr>
              <w:szCs w:val="22"/>
            </w:rPr>
            <w:fldChar w:fldCharType="begin"/>
          </w:r>
          <w:r w:rsidR="00246FFD" w:rsidRPr="004263BE">
            <w:rPr>
              <w:szCs w:val="22"/>
            </w:rPr>
            <w:instrText xml:space="preserve">CITATION CIA13 \m MEC12 \p 36 \l 1033 </w:instrText>
          </w:r>
          <w:r w:rsidRPr="004263BE">
            <w:rPr>
              <w:szCs w:val="22"/>
            </w:rPr>
            <w:fldChar w:fldCharType="separate"/>
          </w:r>
          <w:r w:rsidR="00EF7CBB" w:rsidRPr="00EF7CBB">
            <w:rPr>
              <w:noProof/>
              <w:szCs w:val="22"/>
            </w:rPr>
            <w:t>(CIA, 2013; MECDM, 2012, p. 36)</w:t>
          </w:r>
          <w:r w:rsidRPr="004263BE">
            <w:rPr>
              <w:szCs w:val="22"/>
            </w:rPr>
            <w:fldChar w:fldCharType="end"/>
          </w:r>
        </w:sdtContent>
      </w:sdt>
      <w:r w:rsidR="00207228">
        <w:rPr>
          <w:szCs w:val="22"/>
        </w:rPr>
        <w:t xml:space="preserve">.  </w:t>
      </w:r>
      <w:r w:rsidR="00246FFD" w:rsidRPr="004263BE">
        <w:rPr>
          <w:szCs w:val="22"/>
        </w:rPr>
        <w:t xml:space="preserve">Another key feature of the population is its age distribution; over 55% of the population is under 25 years of age as seen in Figure 2 </w:t>
      </w:r>
      <w:sdt>
        <w:sdtPr>
          <w:rPr>
            <w:szCs w:val="22"/>
          </w:rPr>
          <w:id w:val="-159776891"/>
          <w:citation/>
        </w:sdtPr>
        <w:sdtEndPr/>
        <w:sdtContent>
          <w:r w:rsidR="00246FFD" w:rsidRPr="004263BE">
            <w:rPr>
              <w:szCs w:val="22"/>
            </w:rPr>
            <w:fldChar w:fldCharType="begin"/>
          </w:r>
          <w:r w:rsidR="00246FFD" w:rsidRPr="004263BE">
            <w:rPr>
              <w:szCs w:val="22"/>
            </w:rPr>
            <w:instrText xml:space="preserve"> CITATION CIA13 \l 1033 </w:instrText>
          </w:r>
          <w:r w:rsidR="00246FFD" w:rsidRPr="004263BE">
            <w:rPr>
              <w:szCs w:val="22"/>
            </w:rPr>
            <w:fldChar w:fldCharType="separate"/>
          </w:r>
          <w:r w:rsidR="00EF7CBB" w:rsidRPr="00EF7CBB">
            <w:rPr>
              <w:noProof/>
              <w:szCs w:val="22"/>
            </w:rPr>
            <w:t>(CIA, 2013)</w:t>
          </w:r>
          <w:r w:rsidR="00246FFD" w:rsidRPr="004263BE">
            <w:rPr>
              <w:szCs w:val="22"/>
            </w:rPr>
            <w:fldChar w:fldCharType="end"/>
          </w:r>
        </w:sdtContent>
      </w:sdt>
      <w:r w:rsidR="00207228">
        <w:rPr>
          <w:szCs w:val="22"/>
        </w:rPr>
        <w:t xml:space="preserve">.  </w:t>
      </w:r>
      <w:r w:rsidRPr="004263BE">
        <w:rPr>
          <w:szCs w:val="22"/>
        </w:rPr>
        <w:t xml:space="preserve">Average life expectancy has improved over the years although it is still relatively low compared with other countries in East Asia and the Pacific at 68.2 years </w:t>
      </w:r>
      <w:sdt>
        <w:sdtPr>
          <w:rPr>
            <w:szCs w:val="22"/>
          </w:rPr>
          <w:id w:val="-50622314"/>
          <w:citation/>
        </w:sdtPr>
        <w:sdtEndPr/>
        <w:sdtContent>
          <w:r w:rsidRPr="004263BE">
            <w:rPr>
              <w:szCs w:val="22"/>
            </w:rPr>
            <w:fldChar w:fldCharType="begin"/>
          </w:r>
          <w:r w:rsidRPr="004263BE">
            <w:rPr>
              <w:szCs w:val="22"/>
            </w:rPr>
            <w:instrText xml:space="preserve"> CITATION UND131 \l 1033 </w:instrText>
          </w:r>
          <w:r w:rsidRPr="004263BE">
            <w:rPr>
              <w:szCs w:val="22"/>
            </w:rPr>
            <w:fldChar w:fldCharType="separate"/>
          </w:r>
          <w:r w:rsidR="00EF7CBB" w:rsidRPr="00EF7CBB">
            <w:rPr>
              <w:noProof/>
              <w:szCs w:val="22"/>
            </w:rPr>
            <w:t>(UNDP, 2013)</w:t>
          </w:r>
          <w:r w:rsidRPr="004263BE">
            <w:rPr>
              <w:szCs w:val="22"/>
            </w:rPr>
            <w:fldChar w:fldCharType="end"/>
          </w:r>
        </w:sdtContent>
      </w:sdt>
      <w:r w:rsidR="00207228">
        <w:rPr>
          <w:szCs w:val="22"/>
        </w:rPr>
        <w:t xml:space="preserve">.  </w:t>
      </w:r>
      <w:r w:rsidR="00246FFD" w:rsidRPr="004263BE">
        <w:rPr>
          <w:szCs w:val="22"/>
        </w:rPr>
        <w:t>The population can be roughly broken down into three main groups: Melanesians (90%), Polynesians (5%) and Micronesians (5%)</w:t>
      </w:r>
      <w:r w:rsidR="00207228">
        <w:rPr>
          <w:szCs w:val="22"/>
        </w:rPr>
        <w:t xml:space="preserve">.  </w:t>
      </w:r>
      <w:r w:rsidR="00246FFD" w:rsidRPr="004263BE">
        <w:rPr>
          <w:szCs w:val="22"/>
        </w:rPr>
        <w:t>While English is the official language, only 1-2% of the population speaks it and the remainder speaks one or more of the other 95 languages</w:t>
      </w:r>
      <w:r w:rsidR="00207228">
        <w:rPr>
          <w:szCs w:val="22"/>
        </w:rPr>
        <w:t>.</w:t>
      </w:r>
    </w:p>
    <w:p w14:paraId="6A4EE5A9" w14:textId="4464E45F" w:rsidR="004263BE" w:rsidRDefault="00EB2C90" w:rsidP="008D4A21">
      <w:pPr>
        <w:numPr>
          <w:ilvl w:val="0"/>
          <w:numId w:val="5"/>
        </w:numPr>
        <w:tabs>
          <w:tab w:val="clear" w:pos="360"/>
          <w:tab w:val="num" w:pos="540"/>
        </w:tabs>
        <w:spacing w:after="120"/>
        <w:ind w:left="0" w:firstLine="0"/>
        <w:jc w:val="both"/>
        <w:rPr>
          <w:rFonts w:eastAsia="Arial Unicode MS"/>
          <w:szCs w:val="22"/>
        </w:rPr>
      </w:pPr>
      <w:r>
        <w:rPr>
          <w:szCs w:val="22"/>
        </w:rPr>
        <w:t>The Solomon Islands</w:t>
      </w:r>
      <w:r w:rsidR="001149A3">
        <w:rPr>
          <w:szCs w:val="22"/>
        </w:rPr>
        <w:t xml:space="preserve"> are</w:t>
      </w:r>
      <w:r w:rsidR="00A72944" w:rsidRPr="004263BE">
        <w:rPr>
          <w:szCs w:val="22"/>
        </w:rPr>
        <w:t xml:space="preserve"> a lower middle income country with an HDI score </w:t>
      </w:r>
      <w:r w:rsidR="005B67B4" w:rsidRPr="004263BE">
        <w:rPr>
          <w:szCs w:val="22"/>
        </w:rPr>
        <w:t>of 0.530</w:t>
      </w:r>
      <w:r w:rsidR="00A72944" w:rsidRPr="004263BE">
        <w:rPr>
          <w:szCs w:val="22"/>
        </w:rPr>
        <w:t xml:space="preserve"> </w:t>
      </w:r>
      <w:r w:rsidR="00207228">
        <w:rPr>
          <w:szCs w:val="22"/>
        </w:rPr>
        <w:t>that</w:t>
      </w:r>
      <w:r w:rsidR="00A72944" w:rsidRPr="004263BE">
        <w:rPr>
          <w:szCs w:val="22"/>
        </w:rPr>
        <w:t xml:space="preserve"> places the country at 143 out of 187 countries and territories</w:t>
      </w:r>
      <w:r w:rsidR="00207228">
        <w:rPr>
          <w:szCs w:val="22"/>
        </w:rPr>
        <w:t xml:space="preserve">.  </w:t>
      </w:r>
      <w:r w:rsidR="005B67B4" w:rsidRPr="004263BE">
        <w:rPr>
          <w:szCs w:val="22"/>
        </w:rPr>
        <w:t>The country has shown progress since 2000, increasing their HDI value at an average of .7 percent/year</w:t>
      </w:r>
      <w:r w:rsidR="0098519B" w:rsidRPr="004263BE">
        <w:rPr>
          <w:szCs w:val="22"/>
        </w:rPr>
        <w:t>, though it still lags behind neighboring countries in East Asia and the Pacific with respect to other HDI indicators such as average years of schooling (4.5) and</w:t>
      </w:r>
      <w:r w:rsidR="00705E44" w:rsidRPr="004263BE">
        <w:rPr>
          <w:szCs w:val="22"/>
        </w:rPr>
        <w:t xml:space="preserve"> GNI per capita </w:t>
      </w:r>
      <w:r w:rsidR="00C857F6" w:rsidRPr="004263BE">
        <w:rPr>
          <w:szCs w:val="22"/>
        </w:rPr>
        <w:t xml:space="preserve"> in PPP terms </w:t>
      </w:r>
      <w:r w:rsidR="00705E44" w:rsidRPr="004263BE">
        <w:rPr>
          <w:szCs w:val="22"/>
        </w:rPr>
        <w:t xml:space="preserve">(2.172) </w:t>
      </w:r>
      <w:sdt>
        <w:sdtPr>
          <w:rPr>
            <w:szCs w:val="22"/>
          </w:rPr>
          <w:id w:val="364028859"/>
          <w:citation/>
        </w:sdtPr>
        <w:sdtEndPr/>
        <w:sdtContent>
          <w:r w:rsidR="005B67B4" w:rsidRPr="004263BE">
            <w:rPr>
              <w:szCs w:val="22"/>
            </w:rPr>
            <w:fldChar w:fldCharType="begin"/>
          </w:r>
          <w:r w:rsidR="005B67B4" w:rsidRPr="004263BE">
            <w:rPr>
              <w:szCs w:val="22"/>
            </w:rPr>
            <w:instrText xml:space="preserve"> CITATION UND131 \l 1033 </w:instrText>
          </w:r>
          <w:r w:rsidR="005B67B4" w:rsidRPr="004263BE">
            <w:rPr>
              <w:szCs w:val="22"/>
            </w:rPr>
            <w:fldChar w:fldCharType="separate"/>
          </w:r>
          <w:r w:rsidR="00EF7CBB" w:rsidRPr="00EF7CBB">
            <w:rPr>
              <w:noProof/>
              <w:szCs w:val="22"/>
            </w:rPr>
            <w:t>(UNDP, 2013)</w:t>
          </w:r>
          <w:r w:rsidR="005B67B4" w:rsidRPr="004263BE">
            <w:rPr>
              <w:szCs w:val="22"/>
            </w:rPr>
            <w:fldChar w:fldCharType="end"/>
          </w:r>
        </w:sdtContent>
      </w:sdt>
      <w:r w:rsidR="00207228">
        <w:rPr>
          <w:szCs w:val="22"/>
        </w:rPr>
        <w:t xml:space="preserve">.  </w:t>
      </w:r>
      <w:r w:rsidR="00246FFD" w:rsidRPr="004263BE">
        <w:rPr>
          <w:szCs w:val="22"/>
        </w:rPr>
        <w:t xml:space="preserve">Nonetheless, </w:t>
      </w:r>
      <w:r>
        <w:rPr>
          <w:szCs w:val="22"/>
        </w:rPr>
        <w:t>The Solomon Islands</w:t>
      </w:r>
      <w:r w:rsidR="001149A3">
        <w:rPr>
          <w:szCs w:val="22"/>
        </w:rPr>
        <w:t xml:space="preserve"> are</w:t>
      </w:r>
      <w:r w:rsidR="006D7B0A" w:rsidRPr="004263BE">
        <w:rPr>
          <w:szCs w:val="22"/>
        </w:rPr>
        <w:t xml:space="preserve"> on track to meeting some of its MDGs including </w:t>
      </w:r>
      <w:r w:rsidR="00FE2429">
        <w:rPr>
          <w:szCs w:val="22"/>
        </w:rPr>
        <w:t xml:space="preserve">MDG </w:t>
      </w:r>
      <w:r w:rsidR="006D7B0A" w:rsidRPr="004263BE">
        <w:rPr>
          <w:szCs w:val="22"/>
        </w:rPr>
        <w:t xml:space="preserve">2 (Achieve universal primary education) and </w:t>
      </w:r>
      <w:r w:rsidR="00FE2429">
        <w:rPr>
          <w:szCs w:val="22"/>
        </w:rPr>
        <w:t>MDG</w:t>
      </w:r>
      <w:r w:rsidR="006D7B0A" w:rsidRPr="004263BE">
        <w:rPr>
          <w:szCs w:val="22"/>
        </w:rPr>
        <w:t xml:space="preserve"> 5 (Improve maternal health) </w:t>
      </w:r>
      <w:sdt>
        <w:sdtPr>
          <w:rPr>
            <w:szCs w:val="22"/>
          </w:rPr>
          <w:id w:val="-853576295"/>
          <w:citation/>
        </w:sdtPr>
        <w:sdtEndPr/>
        <w:sdtContent>
          <w:r w:rsidR="006D7B0A" w:rsidRPr="004263BE">
            <w:rPr>
              <w:szCs w:val="22"/>
            </w:rPr>
            <w:fldChar w:fldCharType="begin"/>
          </w:r>
          <w:r w:rsidR="006D7B0A" w:rsidRPr="004263BE">
            <w:rPr>
              <w:szCs w:val="22"/>
            </w:rPr>
            <w:instrText xml:space="preserve">CITATION MEC12 \p 36 \l 1033 </w:instrText>
          </w:r>
          <w:r w:rsidR="006D7B0A" w:rsidRPr="004263BE">
            <w:rPr>
              <w:szCs w:val="22"/>
            </w:rPr>
            <w:fldChar w:fldCharType="separate"/>
          </w:r>
          <w:r w:rsidR="00EF7CBB" w:rsidRPr="00EF7CBB">
            <w:rPr>
              <w:noProof/>
              <w:szCs w:val="22"/>
            </w:rPr>
            <w:t>(MECDM, 2012, p. 36)</w:t>
          </w:r>
          <w:r w:rsidR="006D7B0A" w:rsidRPr="004263BE">
            <w:rPr>
              <w:szCs w:val="22"/>
            </w:rPr>
            <w:fldChar w:fldCharType="end"/>
          </w:r>
        </w:sdtContent>
      </w:sdt>
    </w:p>
    <w:p w14:paraId="6FCD6CFE" w14:textId="3265E9D2" w:rsidR="004263BE" w:rsidRPr="004263BE" w:rsidRDefault="00011079" w:rsidP="008D4A21">
      <w:pPr>
        <w:numPr>
          <w:ilvl w:val="0"/>
          <w:numId w:val="5"/>
        </w:numPr>
        <w:tabs>
          <w:tab w:val="clear" w:pos="360"/>
          <w:tab w:val="num" w:pos="540"/>
        </w:tabs>
        <w:spacing w:after="120"/>
        <w:ind w:left="0" w:firstLine="0"/>
        <w:jc w:val="both"/>
        <w:rPr>
          <w:rFonts w:eastAsia="Arial Unicode MS"/>
          <w:szCs w:val="22"/>
        </w:rPr>
      </w:pPr>
      <w:r w:rsidRPr="004263BE">
        <w:rPr>
          <w:rFonts w:eastAsia="Arial Unicode MS"/>
          <w:szCs w:val="22"/>
        </w:rPr>
        <w:t xml:space="preserve">Although </w:t>
      </w:r>
      <w:r w:rsidR="00EB2C90">
        <w:rPr>
          <w:rFonts w:eastAsia="Arial Unicode MS"/>
          <w:szCs w:val="22"/>
        </w:rPr>
        <w:t>The Solomon Islands</w:t>
      </w:r>
      <w:r w:rsidRPr="004263BE">
        <w:rPr>
          <w:rFonts w:eastAsia="Arial Unicode MS"/>
          <w:szCs w:val="22"/>
        </w:rPr>
        <w:t xml:space="preserve"> attained political independence from Great Britain in 1978, it has not yet achieved political maturity with the formation of stable governments and struggles with high turnover of governments</w:t>
      </w:r>
      <w:r w:rsidR="009C55D3" w:rsidRPr="004263BE">
        <w:rPr>
          <w:rFonts w:eastAsia="Arial Unicode MS"/>
          <w:szCs w:val="22"/>
        </w:rPr>
        <w:t xml:space="preserve"> and increasingly prevalent corruption at various levels and sectors</w:t>
      </w:r>
      <w:r w:rsidR="00207228">
        <w:rPr>
          <w:rFonts w:eastAsia="Arial Unicode MS"/>
          <w:color w:val="FF0000"/>
          <w:szCs w:val="22"/>
        </w:rPr>
        <w:t xml:space="preserve">.  </w:t>
      </w:r>
      <w:r w:rsidRPr="004263BE">
        <w:rPr>
          <w:rFonts w:eastAsia="Arial Unicode MS"/>
          <w:szCs w:val="22"/>
        </w:rPr>
        <w:t xml:space="preserve">In general much of the country’s economic </w:t>
      </w:r>
      <w:r w:rsidR="00B461E2" w:rsidRPr="004263BE">
        <w:rPr>
          <w:rFonts w:eastAsia="Arial Unicode MS"/>
          <w:szCs w:val="22"/>
        </w:rPr>
        <w:t>malaise can be attributed to the poor management and governance of natural resources, weak political leadership and limited capacity</w:t>
      </w:r>
      <w:r w:rsidR="00207228">
        <w:rPr>
          <w:rFonts w:eastAsia="Arial Unicode MS"/>
          <w:szCs w:val="22"/>
        </w:rPr>
        <w:t xml:space="preserve">.  </w:t>
      </w:r>
      <w:r w:rsidRPr="004263BE">
        <w:rPr>
          <w:rFonts w:eastAsia="Arial Unicode MS"/>
          <w:szCs w:val="22"/>
        </w:rPr>
        <w:t>This</w:t>
      </w:r>
      <w:r w:rsidR="00B461E2" w:rsidRPr="004263BE">
        <w:rPr>
          <w:rFonts w:eastAsia="Arial Unicode MS"/>
          <w:szCs w:val="22"/>
        </w:rPr>
        <w:t xml:space="preserve"> </w:t>
      </w:r>
      <w:r w:rsidR="009C55D3" w:rsidRPr="004263BE">
        <w:rPr>
          <w:rFonts w:eastAsia="Arial Unicode MS"/>
          <w:szCs w:val="22"/>
        </w:rPr>
        <w:t>issue</w:t>
      </w:r>
      <w:r w:rsidR="00B461E2" w:rsidRPr="004263BE">
        <w:rPr>
          <w:rFonts w:eastAsia="Arial Unicode MS"/>
          <w:szCs w:val="22"/>
        </w:rPr>
        <w:t xml:space="preserve"> was particularly </w:t>
      </w:r>
      <w:r w:rsidRPr="004263BE">
        <w:rPr>
          <w:rFonts w:eastAsia="Arial Unicode MS"/>
          <w:szCs w:val="22"/>
        </w:rPr>
        <w:t xml:space="preserve">apparent </w:t>
      </w:r>
      <w:r w:rsidR="00B461E2" w:rsidRPr="004263BE">
        <w:rPr>
          <w:rFonts w:eastAsia="Arial Unicode MS"/>
          <w:szCs w:val="22"/>
        </w:rPr>
        <w:t xml:space="preserve">during the period of civil unrest between </w:t>
      </w:r>
      <w:r w:rsidRPr="004263BE">
        <w:rPr>
          <w:rFonts w:eastAsia="Arial Unicode MS"/>
          <w:szCs w:val="22"/>
        </w:rPr>
        <w:t>1998-20</w:t>
      </w:r>
      <w:r w:rsidR="00946DB1" w:rsidRPr="004263BE">
        <w:rPr>
          <w:rFonts w:eastAsia="Arial Unicode MS"/>
          <w:szCs w:val="22"/>
        </w:rPr>
        <w:t>03</w:t>
      </w:r>
      <w:r w:rsidR="00B461E2" w:rsidRPr="004263BE">
        <w:rPr>
          <w:rFonts w:eastAsia="Arial Unicode MS"/>
          <w:szCs w:val="22"/>
        </w:rPr>
        <w:t xml:space="preserve"> when two warring factions crippled the country</w:t>
      </w:r>
      <w:r w:rsidR="009C55D3" w:rsidRPr="004263BE">
        <w:rPr>
          <w:rFonts w:eastAsia="Arial Unicode MS"/>
          <w:szCs w:val="22"/>
        </w:rPr>
        <w:t xml:space="preserve"> with a 45% contraction in GDP and the displacement of thousands of people</w:t>
      </w:r>
      <w:r w:rsidR="00207228">
        <w:rPr>
          <w:rFonts w:eastAsia="Arial Unicode MS"/>
          <w:szCs w:val="22"/>
        </w:rPr>
        <w:t xml:space="preserve">.  </w:t>
      </w:r>
      <w:r w:rsidR="009C55D3" w:rsidRPr="004263BE">
        <w:rPr>
          <w:rFonts w:eastAsia="Arial Unicode MS"/>
          <w:szCs w:val="22"/>
        </w:rPr>
        <w:t xml:space="preserve">Only with aid of the Pacific Regional Assistance Mission (RAMSI) led by Australia </w:t>
      </w:r>
      <w:proofErr w:type="gramStart"/>
      <w:r w:rsidR="009C55D3" w:rsidRPr="004263BE">
        <w:rPr>
          <w:rFonts w:eastAsia="Arial Unicode MS"/>
          <w:szCs w:val="22"/>
        </w:rPr>
        <w:t>was</w:t>
      </w:r>
      <w:proofErr w:type="gramEnd"/>
      <w:r w:rsidR="009C55D3" w:rsidRPr="004263BE">
        <w:rPr>
          <w:rFonts w:eastAsia="Arial Unicode MS"/>
          <w:szCs w:val="22"/>
        </w:rPr>
        <w:t xml:space="preserve"> law and order reestablished and a functional government set back in place </w:t>
      </w:r>
      <w:sdt>
        <w:sdtPr>
          <w:rPr>
            <w:rFonts w:eastAsia="Arial Unicode MS"/>
            <w:szCs w:val="22"/>
          </w:rPr>
          <w:id w:val="1886753392"/>
          <w:citation/>
        </w:sdtPr>
        <w:sdtEndPr/>
        <w:sdtContent>
          <w:r w:rsidR="009C55D3" w:rsidRPr="004263BE">
            <w:rPr>
              <w:rFonts w:eastAsia="Arial Unicode MS"/>
              <w:szCs w:val="22"/>
            </w:rPr>
            <w:fldChar w:fldCharType="begin"/>
          </w:r>
          <w:r w:rsidR="009C55D3" w:rsidRPr="004263BE">
            <w:rPr>
              <w:rFonts w:eastAsia="Arial Unicode MS"/>
              <w:szCs w:val="22"/>
            </w:rPr>
            <w:instrText xml:space="preserve"> CITATION MEC12 \l 1033 </w:instrText>
          </w:r>
          <w:r w:rsidR="009C55D3" w:rsidRPr="004263BE">
            <w:rPr>
              <w:rFonts w:eastAsia="Arial Unicode MS"/>
              <w:szCs w:val="22"/>
            </w:rPr>
            <w:fldChar w:fldCharType="separate"/>
          </w:r>
          <w:r w:rsidR="00EF7CBB" w:rsidRPr="00EF7CBB">
            <w:rPr>
              <w:rFonts w:eastAsia="Arial Unicode MS"/>
              <w:noProof/>
              <w:szCs w:val="22"/>
            </w:rPr>
            <w:t>(MECDM, 2012)</w:t>
          </w:r>
          <w:r w:rsidR="009C55D3" w:rsidRPr="004263BE">
            <w:rPr>
              <w:rFonts w:eastAsia="Arial Unicode MS"/>
              <w:szCs w:val="22"/>
            </w:rPr>
            <w:fldChar w:fldCharType="end"/>
          </w:r>
        </w:sdtContent>
      </w:sdt>
      <w:r w:rsidR="009C55D3" w:rsidRPr="004263BE">
        <w:rPr>
          <w:rFonts w:eastAsia="Arial Unicode MS"/>
          <w:szCs w:val="22"/>
        </w:rPr>
        <w:t>.</w:t>
      </w:r>
    </w:p>
    <w:p w14:paraId="36DB3BFE" w14:textId="47135599" w:rsidR="00207228" w:rsidRDefault="00713735" w:rsidP="008D4A21">
      <w:pPr>
        <w:numPr>
          <w:ilvl w:val="0"/>
          <w:numId w:val="5"/>
        </w:numPr>
        <w:tabs>
          <w:tab w:val="clear" w:pos="360"/>
          <w:tab w:val="num" w:pos="540"/>
        </w:tabs>
        <w:spacing w:after="120"/>
        <w:ind w:left="0" w:firstLine="0"/>
        <w:jc w:val="both"/>
        <w:rPr>
          <w:rFonts w:eastAsia="Arial Unicode MS"/>
          <w:szCs w:val="22"/>
        </w:rPr>
      </w:pPr>
      <w:r w:rsidRPr="004263BE">
        <w:rPr>
          <w:rFonts w:eastAsia="Arial Unicode MS"/>
          <w:szCs w:val="22"/>
        </w:rPr>
        <w:t>Since the RAMSI intervention in 2002 the country has shown fairly steady improvements with c</w:t>
      </w:r>
      <w:r w:rsidR="00F0770F" w:rsidRPr="004263BE">
        <w:rPr>
          <w:rFonts w:eastAsia="Arial Unicode MS"/>
          <w:szCs w:val="22"/>
        </w:rPr>
        <w:t xml:space="preserve">urrent GDP estimated to be $1.008 billion and growing at a rate of 3.9% per year </w:t>
      </w:r>
      <w:sdt>
        <w:sdtPr>
          <w:rPr>
            <w:rFonts w:eastAsia="Arial Unicode MS"/>
            <w:szCs w:val="22"/>
          </w:rPr>
          <w:id w:val="1861629379"/>
          <w:citation/>
        </w:sdtPr>
        <w:sdtEndPr/>
        <w:sdtContent>
          <w:r w:rsidR="00F0770F" w:rsidRPr="004263BE">
            <w:rPr>
              <w:rFonts w:eastAsia="Arial Unicode MS"/>
              <w:szCs w:val="22"/>
            </w:rPr>
            <w:fldChar w:fldCharType="begin"/>
          </w:r>
          <w:r w:rsidR="00F0770F" w:rsidRPr="004263BE">
            <w:rPr>
              <w:rFonts w:eastAsia="Arial Unicode MS"/>
              <w:szCs w:val="22"/>
            </w:rPr>
            <w:instrText xml:space="preserve"> CITATION Wor13 \l 1033 </w:instrText>
          </w:r>
          <w:r w:rsidR="00F0770F" w:rsidRPr="004263BE">
            <w:rPr>
              <w:rFonts w:eastAsia="Arial Unicode MS"/>
              <w:szCs w:val="22"/>
            </w:rPr>
            <w:fldChar w:fldCharType="separate"/>
          </w:r>
          <w:r w:rsidR="00EF7CBB" w:rsidRPr="00EF7CBB">
            <w:rPr>
              <w:rFonts w:eastAsia="Arial Unicode MS"/>
              <w:noProof/>
              <w:szCs w:val="22"/>
            </w:rPr>
            <w:t>(World Bank, 2013)</w:t>
          </w:r>
          <w:r w:rsidR="00F0770F" w:rsidRPr="004263BE">
            <w:rPr>
              <w:rFonts w:eastAsia="Arial Unicode MS"/>
              <w:szCs w:val="22"/>
            </w:rPr>
            <w:fldChar w:fldCharType="end"/>
          </w:r>
        </w:sdtContent>
      </w:sdt>
      <w:r w:rsidR="00207228">
        <w:rPr>
          <w:rFonts w:eastAsia="Arial Unicode MS"/>
          <w:szCs w:val="22"/>
        </w:rPr>
        <w:t xml:space="preserve">.  </w:t>
      </w:r>
      <w:r w:rsidR="00F0770F" w:rsidRPr="004263BE">
        <w:rPr>
          <w:rFonts w:eastAsia="Arial Unicode MS"/>
          <w:szCs w:val="22"/>
        </w:rPr>
        <w:t xml:space="preserve">The main drivers of the economy are agriculture, forestry, and fishing where agriculture contributing </w:t>
      </w:r>
      <w:r w:rsidR="00D27876" w:rsidRPr="004263BE">
        <w:rPr>
          <w:rFonts w:eastAsia="Arial Unicode MS"/>
          <w:szCs w:val="22"/>
        </w:rPr>
        <w:t>38</w:t>
      </w:r>
      <w:r w:rsidR="00F0770F" w:rsidRPr="004263BE">
        <w:rPr>
          <w:rFonts w:eastAsia="Arial Unicode MS"/>
          <w:szCs w:val="22"/>
        </w:rPr>
        <w:t>% of GDP in 200</w:t>
      </w:r>
      <w:r w:rsidR="00D27876" w:rsidRPr="004263BE">
        <w:rPr>
          <w:rFonts w:eastAsia="Arial Unicode MS"/>
          <w:szCs w:val="22"/>
        </w:rPr>
        <w:t xml:space="preserve">9 </w:t>
      </w:r>
      <w:sdt>
        <w:sdtPr>
          <w:rPr>
            <w:rFonts w:eastAsia="Arial Unicode MS"/>
            <w:szCs w:val="22"/>
          </w:rPr>
          <w:id w:val="1395311800"/>
          <w:citation/>
        </w:sdtPr>
        <w:sdtEndPr/>
        <w:sdtContent>
          <w:r w:rsidR="00D27876" w:rsidRPr="004263BE">
            <w:rPr>
              <w:rFonts w:eastAsia="Arial Unicode MS"/>
              <w:szCs w:val="22"/>
            </w:rPr>
            <w:fldChar w:fldCharType="begin"/>
          </w:r>
          <w:r w:rsidR="00D27876" w:rsidRPr="004263BE">
            <w:rPr>
              <w:rFonts w:eastAsia="Arial Unicode MS"/>
              <w:szCs w:val="22"/>
            </w:rPr>
            <w:instrText xml:space="preserve"> CITATION Wor13 \l 1033 </w:instrText>
          </w:r>
          <w:r w:rsidR="00D27876" w:rsidRPr="004263BE">
            <w:rPr>
              <w:rFonts w:eastAsia="Arial Unicode MS"/>
              <w:szCs w:val="22"/>
            </w:rPr>
            <w:fldChar w:fldCharType="separate"/>
          </w:r>
          <w:r w:rsidR="00EF7CBB" w:rsidRPr="00EF7CBB">
            <w:rPr>
              <w:rFonts w:eastAsia="Arial Unicode MS"/>
              <w:noProof/>
              <w:szCs w:val="22"/>
            </w:rPr>
            <w:t>(World Bank, 2013)</w:t>
          </w:r>
          <w:r w:rsidR="00D27876" w:rsidRPr="004263BE">
            <w:rPr>
              <w:rFonts w:eastAsia="Arial Unicode MS"/>
              <w:szCs w:val="22"/>
            </w:rPr>
            <w:fldChar w:fldCharType="end"/>
          </w:r>
        </w:sdtContent>
      </w:sdt>
      <w:r w:rsidR="00207228">
        <w:rPr>
          <w:rFonts w:eastAsia="Arial Unicode MS"/>
          <w:szCs w:val="22"/>
        </w:rPr>
        <w:t xml:space="preserve">.  </w:t>
      </w:r>
      <w:r w:rsidR="00011079" w:rsidRPr="004263BE">
        <w:rPr>
          <w:rFonts w:eastAsia="Arial Unicode MS"/>
          <w:szCs w:val="22"/>
        </w:rPr>
        <w:t xml:space="preserve">In addition to these sectors, a report by the Asian Development Bank attributes a large portion of the recent growth to increases in overseas financial and technical aid, 66% of GDP in 2005/2006 </w:t>
      </w:r>
      <w:r w:rsidRPr="004263BE">
        <w:rPr>
          <w:rFonts w:eastAsia="Arial Unicode MS"/>
          <w:szCs w:val="22"/>
        </w:rPr>
        <w:t>although the report</w:t>
      </w:r>
      <w:r w:rsidR="00011079" w:rsidRPr="004263BE">
        <w:rPr>
          <w:rFonts w:eastAsia="Arial Unicode MS"/>
          <w:szCs w:val="22"/>
        </w:rPr>
        <w:t xml:space="preserve"> further states that the majority of the population has barely seen any improvement since the country’s independence</w:t>
      </w:r>
      <w:r w:rsidR="004263BE">
        <w:rPr>
          <w:rFonts w:eastAsia="Arial Unicode MS"/>
          <w:szCs w:val="22"/>
        </w:rPr>
        <w:t xml:space="preserve"> </w:t>
      </w:r>
      <w:sdt>
        <w:sdtPr>
          <w:rPr>
            <w:rFonts w:eastAsia="Arial Unicode MS"/>
            <w:szCs w:val="22"/>
          </w:rPr>
          <w:id w:val="1289628046"/>
          <w:citation/>
        </w:sdtPr>
        <w:sdtEndPr/>
        <w:sdtContent>
          <w:r w:rsidR="00011079" w:rsidRPr="004263BE">
            <w:rPr>
              <w:rFonts w:eastAsia="Arial Unicode MS"/>
              <w:szCs w:val="22"/>
            </w:rPr>
            <w:fldChar w:fldCharType="begin"/>
          </w:r>
          <w:r w:rsidR="00011079" w:rsidRPr="004263BE">
            <w:rPr>
              <w:rFonts w:eastAsia="Arial Unicode MS"/>
              <w:szCs w:val="22"/>
            </w:rPr>
            <w:instrText xml:space="preserve"> CITATION ADB10 \l 1033 </w:instrText>
          </w:r>
          <w:r w:rsidR="00011079" w:rsidRPr="004263BE">
            <w:rPr>
              <w:rFonts w:eastAsia="Arial Unicode MS"/>
              <w:szCs w:val="22"/>
            </w:rPr>
            <w:fldChar w:fldCharType="separate"/>
          </w:r>
          <w:r w:rsidR="00EF7CBB" w:rsidRPr="00EF7CBB">
            <w:rPr>
              <w:rFonts w:eastAsia="Arial Unicode MS"/>
              <w:noProof/>
              <w:szCs w:val="22"/>
            </w:rPr>
            <w:t>(ADB, 2010)</w:t>
          </w:r>
          <w:r w:rsidR="00011079" w:rsidRPr="004263BE">
            <w:rPr>
              <w:rFonts w:eastAsia="Arial Unicode MS"/>
              <w:szCs w:val="22"/>
            </w:rPr>
            <w:fldChar w:fldCharType="end"/>
          </w:r>
        </w:sdtContent>
      </w:sdt>
      <w:r w:rsidR="00207228">
        <w:rPr>
          <w:rFonts w:eastAsia="Arial Unicode MS"/>
          <w:szCs w:val="22"/>
        </w:rPr>
        <w:t xml:space="preserve">.  </w:t>
      </w:r>
      <w:r w:rsidRPr="004263BE">
        <w:rPr>
          <w:rFonts w:eastAsia="Arial Unicode MS"/>
          <w:szCs w:val="22"/>
        </w:rPr>
        <w:t>In addition to the above mentioned sources, other</w:t>
      </w:r>
      <w:r w:rsidR="00F0770F" w:rsidRPr="004263BE">
        <w:rPr>
          <w:rFonts w:eastAsia="Arial Unicode MS"/>
          <w:szCs w:val="22"/>
        </w:rPr>
        <w:t xml:space="preserve"> important revenue activities in </w:t>
      </w:r>
      <w:r w:rsidR="00EB2C90">
        <w:rPr>
          <w:rFonts w:eastAsia="Arial Unicode MS"/>
          <w:szCs w:val="22"/>
        </w:rPr>
        <w:t>The Solomon Islands</w:t>
      </w:r>
      <w:r w:rsidR="002B59F0">
        <w:rPr>
          <w:rFonts w:eastAsia="Arial Unicode MS"/>
          <w:szCs w:val="22"/>
        </w:rPr>
        <w:t xml:space="preserve"> include copra</w:t>
      </w:r>
      <w:r w:rsidR="00F0770F" w:rsidRPr="004263BE">
        <w:rPr>
          <w:rFonts w:eastAsia="Arial Unicode MS"/>
          <w:szCs w:val="22"/>
        </w:rPr>
        <w:t xml:space="preserve">, cocoa, and palm oil, </w:t>
      </w:r>
      <w:r w:rsidRPr="004263BE">
        <w:rPr>
          <w:rFonts w:eastAsia="Arial Unicode MS"/>
          <w:szCs w:val="22"/>
        </w:rPr>
        <w:t xml:space="preserve">which together with agriculture, forestry and fishing </w:t>
      </w:r>
      <w:r w:rsidR="00F0770F" w:rsidRPr="004263BE">
        <w:rPr>
          <w:rFonts w:eastAsia="Arial Unicode MS"/>
          <w:szCs w:val="22"/>
        </w:rPr>
        <w:t>account for between 80-90% of the country’s revenue</w:t>
      </w:r>
      <w:r w:rsidRPr="004263BE">
        <w:rPr>
          <w:rFonts w:eastAsia="Arial Unicode MS"/>
          <w:szCs w:val="22"/>
        </w:rPr>
        <w:t xml:space="preserve"> </w:t>
      </w:r>
      <w:sdt>
        <w:sdtPr>
          <w:rPr>
            <w:rFonts w:eastAsia="Arial Unicode MS"/>
            <w:szCs w:val="22"/>
          </w:rPr>
          <w:id w:val="-1776391802"/>
          <w:citation/>
        </w:sdtPr>
        <w:sdtEndPr/>
        <w:sdtContent>
          <w:r w:rsidRPr="004263BE">
            <w:rPr>
              <w:rFonts w:eastAsia="Arial Unicode MS"/>
              <w:szCs w:val="22"/>
            </w:rPr>
            <w:fldChar w:fldCharType="begin"/>
          </w:r>
          <w:r w:rsidRPr="004263BE">
            <w:rPr>
              <w:rFonts w:eastAsia="Arial Unicode MS"/>
              <w:szCs w:val="22"/>
            </w:rPr>
            <w:instrText xml:space="preserve"> CITATION Wor13 \l 1033 </w:instrText>
          </w:r>
          <w:r w:rsidRPr="004263BE">
            <w:rPr>
              <w:rFonts w:eastAsia="Arial Unicode MS"/>
              <w:szCs w:val="22"/>
            </w:rPr>
            <w:fldChar w:fldCharType="separate"/>
          </w:r>
          <w:r w:rsidR="00EF7CBB" w:rsidRPr="00EF7CBB">
            <w:rPr>
              <w:rFonts w:eastAsia="Arial Unicode MS"/>
              <w:noProof/>
              <w:szCs w:val="22"/>
            </w:rPr>
            <w:t xml:space="preserve">(World </w:t>
          </w:r>
          <w:r w:rsidR="00EF7CBB" w:rsidRPr="00EF7CBB">
            <w:rPr>
              <w:rFonts w:eastAsia="Arial Unicode MS"/>
              <w:noProof/>
              <w:szCs w:val="22"/>
            </w:rPr>
            <w:lastRenderedPageBreak/>
            <w:t>Bank, 2013)</w:t>
          </w:r>
          <w:r w:rsidRPr="004263BE">
            <w:rPr>
              <w:rFonts w:eastAsia="Arial Unicode MS"/>
              <w:szCs w:val="22"/>
            </w:rPr>
            <w:fldChar w:fldCharType="end"/>
          </w:r>
        </w:sdtContent>
      </w:sdt>
      <w:r w:rsidR="00207228">
        <w:rPr>
          <w:rFonts w:eastAsia="Arial Unicode MS"/>
          <w:szCs w:val="22"/>
        </w:rPr>
        <w:t xml:space="preserve">.  </w:t>
      </w:r>
      <w:r w:rsidR="00555EF4" w:rsidRPr="004263BE">
        <w:rPr>
          <w:rFonts w:eastAsia="Arial Unicode MS"/>
          <w:szCs w:val="22"/>
        </w:rPr>
        <w:t>T</w:t>
      </w:r>
      <w:r w:rsidR="00787B5C" w:rsidRPr="004263BE">
        <w:rPr>
          <w:rFonts w:eastAsia="Arial Unicode MS"/>
          <w:szCs w:val="22"/>
        </w:rPr>
        <w:t xml:space="preserve">he impending </w:t>
      </w:r>
      <w:r w:rsidR="00555EF4" w:rsidRPr="004263BE">
        <w:rPr>
          <w:rFonts w:eastAsia="Arial Unicode MS"/>
          <w:szCs w:val="22"/>
        </w:rPr>
        <w:t xml:space="preserve">exhaustion of </w:t>
      </w:r>
      <w:r w:rsidR="002B59F0">
        <w:rPr>
          <w:rFonts w:eastAsia="Arial Unicode MS"/>
          <w:szCs w:val="22"/>
        </w:rPr>
        <w:t>timber quality</w:t>
      </w:r>
      <w:r w:rsidR="00555EF4" w:rsidRPr="004263BE">
        <w:rPr>
          <w:rFonts w:eastAsia="Arial Unicode MS"/>
          <w:szCs w:val="22"/>
        </w:rPr>
        <w:t xml:space="preserve"> forests has led to increased interest in expanding the minerals and mining sector due to the sizable deposits of gold, copper, nickel, and bauxite throughout the country and surrounding seabed</w:t>
      </w:r>
      <w:r w:rsidR="00207228">
        <w:rPr>
          <w:rFonts w:eastAsia="Arial Unicode MS"/>
          <w:szCs w:val="22"/>
        </w:rPr>
        <w:t xml:space="preserve">.  </w:t>
      </w:r>
      <w:r w:rsidR="00555EF4" w:rsidRPr="004263BE">
        <w:rPr>
          <w:rFonts w:eastAsia="Arial Unicode MS"/>
          <w:szCs w:val="22"/>
        </w:rPr>
        <w:t>Such an expansion could serio</w:t>
      </w:r>
      <w:r w:rsidR="006E3FB8" w:rsidRPr="004263BE">
        <w:rPr>
          <w:rFonts w:eastAsia="Arial Unicode MS"/>
          <w:szCs w:val="22"/>
        </w:rPr>
        <w:t>usly impact ecosystems through direct clearing, infrastructure development and contamination of freshwater and marine systems</w:t>
      </w:r>
      <w:r w:rsidR="00555EF4" w:rsidRPr="004263BE">
        <w:rPr>
          <w:rFonts w:eastAsia="Arial Unicode MS"/>
          <w:szCs w:val="22"/>
        </w:rPr>
        <w:t xml:space="preserve"> </w:t>
      </w:r>
      <w:sdt>
        <w:sdtPr>
          <w:rPr>
            <w:rFonts w:eastAsia="Arial Unicode MS"/>
            <w:szCs w:val="22"/>
          </w:rPr>
          <w:id w:val="-647818873"/>
          <w:citation/>
        </w:sdtPr>
        <w:sdtEndPr/>
        <w:sdtContent>
          <w:r w:rsidR="00555EF4" w:rsidRPr="004263BE">
            <w:rPr>
              <w:rFonts w:eastAsia="Arial Unicode MS"/>
              <w:szCs w:val="22"/>
            </w:rPr>
            <w:fldChar w:fldCharType="begin"/>
          </w:r>
          <w:r w:rsidR="006E3FB8" w:rsidRPr="004263BE">
            <w:rPr>
              <w:rFonts w:eastAsia="Arial Unicode MS"/>
              <w:szCs w:val="22"/>
            </w:rPr>
            <w:instrText xml:space="preserve">CITATION Placeholder1 \p 4 \l 1033 </w:instrText>
          </w:r>
          <w:r w:rsidR="00555EF4" w:rsidRPr="004263BE">
            <w:rPr>
              <w:rFonts w:eastAsia="Arial Unicode MS"/>
              <w:szCs w:val="22"/>
            </w:rPr>
            <w:fldChar w:fldCharType="separate"/>
          </w:r>
          <w:r w:rsidR="00EF7CBB" w:rsidRPr="00EF7CBB">
            <w:rPr>
              <w:rFonts w:eastAsia="Arial Unicode MS"/>
              <w:noProof/>
              <w:szCs w:val="22"/>
            </w:rPr>
            <w:t>(TNC, 2012, p. 4)</w:t>
          </w:r>
          <w:r w:rsidR="00555EF4" w:rsidRPr="004263BE">
            <w:rPr>
              <w:rFonts w:eastAsia="Arial Unicode MS"/>
              <w:szCs w:val="22"/>
            </w:rPr>
            <w:fldChar w:fldCharType="end"/>
          </w:r>
        </w:sdtContent>
      </w:sdt>
      <w:r w:rsidR="00207228">
        <w:rPr>
          <w:rFonts w:eastAsia="Arial Unicode MS"/>
          <w:szCs w:val="22"/>
        </w:rPr>
        <w:t>.</w:t>
      </w:r>
    </w:p>
    <w:p w14:paraId="13995286" w14:textId="0BDA1AD2" w:rsidR="005D03E7" w:rsidRPr="00CA56AB" w:rsidRDefault="00EB2C90" w:rsidP="008D4A21">
      <w:pPr>
        <w:pStyle w:val="Prodoc"/>
        <w:spacing w:before="0"/>
        <w:jc w:val="both"/>
      </w:pPr>
      <w:r>
        <w:rPr>
          <w:rFonts w:eastAsia="Arial Unicode MS"/>
        </w:rPr>
        <w:t>The Solomon Islands</w:t>
      </w:r>
      <w:r w:rsidR="00713735" w:rsidRPr="004263BE">
        <w:rPr>
          <w:rFonts w:eastAsia="Arial Unicode MS"/>
        </w:rPr>
        <w:t xml:space="preserve"> has one</w:t>
      </w:r>
      <w:r w:rsidR="008F4EC8" w:rsidRPr="004263BE">
        <w:rPr>
          <w:rFonts w:eastAsia="Arial Unicode MS"/>
        </w:rPr>
        <w:t xml:space="preserve"> of the world’s richest</w:t>
      </w:r>
      <w:r w:rsidR="00713735" w:rsidRPr="004263BE">
        <w:rPr>
          <w:rFonts w:eastAsia="Arial Unicode MS"/>
        </w:rPr>
        <w:t xml:space="preserve"> geographic </w:t>
      </w:r>
      <w:proofErr w:type="gramStart"/>
      <w:r w:rsidR="00713735" w:rsidRPr="004263BE">
        <w:rPr>
          <w:rFonts w:eastAsia="Arial Unicode MS"/>
        </w:rPr>
        <w:t xml:space="preserve">areas </w:t>
      </w:r>
      <w:r w:rsidR="008F4EC8" w:rsidRPr="004263BE">
        <w:rPr>
          <w:rFonts w:eastAsia="Arial Unicode MS"/>
        </w:rPr>
        <w:t xml:space="preserve"> in</w:t>
      </w:r>
      <w:proofErr w:type="gramEnd"/>
      <w:r w:rsidR="008F4EC8" w:rsidRPr="004263BE">
        <w:rPr>
          <w:rFonts w:eastAsia="Arial Unicode MS"/>
        </w:rPr>
        <w:t xml:space="preserve"> terms of  marine diversity, including 75% of the known coral species, more than 30% of the world’s coral reefs, 40% of the coral reef species, </w:t>
      </w:r>
      <w:r w:rsidR="00D27876" w:rsidRPr="004263BE">
        <w:rPr>
          <w:rFonts w:eastAsia="Arial Unicode MS"/>
        </w:rPr>
        <w:t xml:space="preserve">as well as </w:t>
      </w:r>
      <w:r w:rsidR="008F4EC8" w:rsidRPr="004263BE">
        <w:rPr>
          <w:rFonts w:eastAsia="Arial Unicode MS"/>
        </w:rPr>
        <w:t xml:space="preserve"> the largest mangrove forest in the world</w:t>
      </w:r>
      <w:r w:rsidR="00207228">
        <w:rPr>
          <w:rFonts w:eastAsia="Arial Unicode MS"/>
        </w:rPr>
        <w:t xml:space="preserve">.  </w:t>
      </w:r>
      <w:r w:rsidR="001D5F68" w:rsidRPr="004263BE">
        <w:rPr>
          <w:rFonts w:eastAsia="Arial Unicode MS"/>
        </w:rPr>
        <w:t xml:space="preserve">Increasing ocean temperatures and acidification </w:t>
      </w:r>
      <w:r w:rsidR="0040037F" w:rsidRPr="004263BE">
        <w:rPr>
          <w:rFonts w:eastAsia="Arial Unicode MS"/>
        </w:rPr>
        <w:t xml:space="preserve">associated with climate change </w:t>
      </w:r>
      <w:r w:rsidR="00D52020" w:rsidRPr="004263BE">
        <w:rPr>
          <w:rFonts w:eastAsia="Arial Unicode MS"/>
        </w:rPr>
        <w:t>are endangering</w:t>
      </w:r>
      <w:r w:rsidR="0040037F" w:rsidRPr="004263BE">
        <w:rPr>
          <w:rFonts w:eastAsia="Arial Unicode MS"/>
        </w:rPr>
        <w:t xml:space="preserve"> the health of the reefs</w:t>
      </w:r>
      <w:r w:rsidR="0064599E">
        <w:rPr>
          <w:rFonts w:eastAsia="Arial Unicode MS"/>
        </w:rPr>
        <w:t xml:space="preserve"> and </w:t>
      </w:r>
      <w:r w:rsidR="00760693">
        <w:rPr>
          <w:rFonts w:eastAsia="Arial Unicode MS"/>
        </w:rPr>
        <w:t>the diverse species dependent on them</w:t>
      </w:r>
      <w:r w:rsidR="00713735" w:rsidRPr="004263BE">
        <w:rPr>
          <w:rFonts w:eastAsia="Arial Unicode MS"/>
        </w:rPr>
        <w:t xml:space="preserve"> </w:t>
      </w:r>
      <w:sdt>
        <w:sdtPr>
          <w:rPr>
            <w:rFonts w:eastAsia="Arial Unicode MS"/>
          </w:rPr>
          <w:id w:val="-987013421"/>
          <w:citation/>
        </w:sdtPr>
        <w:sdtEndPr/>
        <w:sdtContent>
          <w:r w:rsidR="00713735" w:rsidRPr="004263BE">
            <w:rPr>
              <w:rFonts w:eastAsia="Arial Unicode MS"/>
            </w:rPr>
            <w:fldChar w:fldCharType="begin"/>
          </w:r>
          <w:r w:rsidR="00713735" w:rsidRPr="004263BE">
            <w:rPr>
              <w:rFonts w:eastAsia="Arial Unicode MS"/>
            </w:rPr>
            <w:instrText xml:space="preserve"> CITATION Wor13 \l 1033 </w:instrText>
          </w:r>
          <w:r w:rsidR="00713735" w:rsidRPr="004263BE">
            <w:rPr>
              <w:rFonts w:eastAsia="Arial Unicode MS"/>
            </w:rPr>
            <w:fldChar w:fldCharType="separate"/>
          </w:r>
          <w:r w:rsidR="00EF7CBB" w:rsidRPr="00EF7CBB">
            <w:rPr>
              <w:rFonts w:eastAsia="Arial Unicode MS"/>
              <w:noProof/>
            </w:rPr>
            <w:t>(World Bank, 2013)</w:t>
          </w:r>
          <w:r w:rsidR="00713735" w:rsidRPr="004263BE">
            <w:rPr>
              <w:rFonts w:eastAsia="Arial Unicode MS"/>
            </w:rPr>
            <w:fldChar w:fldCharType="end"/>
          </w:r>
        </w:sdtContent>
      </w:sdt>
      <w:r w:rsidR="00207228">
        <w:rPr>
          <w:rFonts w:eastAsia="Arial Unicode MS"/>
        </w:rPr>
        <w:t xml:space="preserve">.  </w:t>
      </w:r>
      <w:r w:rsidR="00CA56AB">
        <w:t xml:space="preserve">In an effort to address these issues </w:t>
      </w:r>
      <w:r>
        <w:t>The Solomon Islands</w:t>
      </w:r>
      <w:r w:rsidR="00827EA0">
        <w:t xml:space="preserve"> along with five other South Pacific countries</w:t>
      </w:r>
      <w:r w:rsidR="00827EA0">
        <w:rPr>
          <w:rStyle w:val="FootnoteReference"/>
        </w:rPr>
        <w:footnoteReference w:id="6"/>
      </w:r>
      <w:r w:rsidR="00C41B2B" w:rsidRPr="005C0B9F">
        <w:t xml:space="preserve">, </w:t>
      </w:r>
      <w:r w:rsidR="00827EA0">
        <w:t xml:space="preserve">formed the </w:t>
      </w:r>
      <w:r w:rsidR="00827EA0" w:rsidRPr="005C0B9F">
        <w:t>Coral Triangle Initiative</w:t>
      </w:r>
      <w:r w:rsidR="00827EA0">
        <w:t xml:space="preserve">, </w:t>
      </w:r>
      <w:r w:rsidR="00C41B2B" w:rsidRPr="005C0B9F">
        <w:t xml:space="preserve">a </w:t>
      </w:r>
      <w:r w:rsidR="00827EA0">
        <w:t xml:space="preserve">multilateral partnership </w:t>
      </w:r>
      <w:r w:rsidR="00C41B2B" w:rsidRPr="005C0B9F">
        <w:t>that seeks to preserve the seascapes and marine areas within the countries’ maritime boundaries</w:t>
      </w:r>
      <w:r w:rsidR="00827EA0">
        <w:t xml:space="preserve"> through integrated natural resource management.</w:t>
      </w:r>
    </w:p>
    <w:p w14:paraId="7BFF8A96" w14:textId="440AC2BA" w:rsidR="005D03E7" w:rsidRDefault="00D27876" w:rsidP="008D4A21">
      <w:pPr>
        <w:numPr>
          <w:ilvl w:val="0"/>
          <w:numId w:val="5"/>
        </w:numPr>
        <w:tabs>
          <w:tab w:val="clear" w:pos="360"/>
          <w:tab w:val="num" w:pos="540"/>
        </w:tabs>
        <w:spacing w:after="120"/>
        <w:ind w:left="0" w:firstLine="0"/>
        <w:jc w:val="both"/>
        <w:rPr>
          <w:rFonts w:eastAsia="Arial Unicode MS"/>
          <w:szCs w:val="22"/>
        </w:rPr>
      </w:pPr>
      <w:r w:rsidRPr="005D03E7">
        <w:rPr>
          <w:rFonts w:eastAsia="Arial Unicode MS"/>
          <w:szCs w:val="22"/>
        </w:rPr>
        <w:t xml:space="preserve">In addition to </w:t>
      </w:r>
      <w:r w:rsidR="00713735" w:rsidRPr="005D03E7">
        <w:rPr>
          <w:rFonts w:eastAsia="Arial Unicode MS"/>
          <w:szCs w:val="22"/>
        </w:rPr>
        <w:t xml:space="preserve">rich </w:t>
      </w:r>
      <w:r w:rsidRPr="005D03E7">
        <w:rPr>
          <w:rFonts w:eastAsia="Arial Unicode MS"/>
          <w:szCs w:val="22"/>
        </w:rPr>
        <w:t xml:space="preserve">marine biodiversity, </w:t>
      </w:r>
      <w:r w:rsidR="00EB2C90">
        <w:rPr>
          <w:rFonts w:eastAsia="Arial Unicode MS"/>
          <w:szCs w:val="22"/>
        </w:rPr>
        <w:t>The Solomon Islands</w:t>
      </w:r>
      <w:r w:rsidRPr="005D03E7">
        <w:rPr>
          <w:rFonts w:eastAsia="Arial Unicode MS"/>
          <w:szCs w:val="22"/>
        </w:rPr>
        <w:t xml:space="preserve"> also has </w:t>
      </w:r>
      <w:r w:rsidR="00555EF4" w:rsidRPr="005D03E7">
        <w:rPr>
          <w:rFonts w:eastAsia="Arial Unicode MS"/>
          <w:szCs w:val="22"/>
        </w:rPr>
        <w:t>the second highest</w:t>
      </w:r>
      <w:r w:rsidRPr="005D03E7">
        <w:rPr>
          <w:rFonts w:eastAsia="Arial Unicode MS"/>
          <w:szCs w:val="22"/>
        </w:rPr>
        <w:t xml:space="preserve"> terrestrial biodiversity</w:t>
      </w:r>
      <w:r w:rsidR="00555EF4" w:rsidRPr="005D03E7">
        <w:rPr>
          <w:rFonts w:eastAsia="Arial Unicode MS"/>
          <w:szCs w:val="22"/>
        </w:rPr>
        <w:t xml:space="preserve"> in the Pacific,</w:t>
      </w:r>
      <w:r w:rsidR="00713735" w:rsidRPr="005D03E7">
        <w:rPr>
          <w:rFonts w:eastAsia="Arial Unicode MS"/>
          <w:szCs w:val="22"/>
        </w:rPr>
        <w:t xml:space="preserve"> but this too is in jeopardy with </w:t>
      </w:r>
      <w:r w:rsidRPr="005D03E7">
        <w:rPr>
          <w:rFonts w:eastAsia="Arial Unicode MS"/>
          <w:szCs w:val="22"/>
        </w:rPr>
        <w:t xml:space="preserve"> </w:t>
      </w:r>
      <w:r w:rsidR="008F4EC8" w:rsidRPr="005D03E7">
        <w:rPr>
          <w:rFonts w:eastAsia="Arial Unicode MS"/>
          <w:szCs w:val="22"/>
        </w:rPr>
        <w:t>20 bird species, 18 fish</w:t>
      </w:r>
      <w:r w:rsidR="00713735" w:rsidRPr="005D03E7">
        <w:rPr>
          <w:rFonts w:eastAsia="Arial Unicode MS"/>
          <w:szCs w:val="22"/>
        </w:rPr>
        <w:t xml:space="preserve"> species</w:t>
      </w:r>
      <w:r w:rsidR="008F4EC8" w:rsidRPr="005D03E7">
        <w:rPr>
          <w:rFonts w:eastAsia="Arial Unicode MS"/>
          <w:szCs w:val="22"/>
        </w:rPr>
        <w:t>, 16 plant</w:t>
      </w:r>
      <w:r w:rsidR="00713735" w:rsidRPr="005D03E7">
        <w:rPr>
          <w:rFonts w:eastAsia="Arial Unicode MS"/>
          <w:szCs w:val="22"/>
        </w:rPr>
        <w:t xml:space="preserve"> species and 20 mammal species identified as threatened</w:t>
      </w:r>
      <w:sdt>
        <w:sdtPr>
          <w:rPr>
            <w:rFonts w:eastAsia="Arial Unicode MS"/>
            <w:szCs w:val="22"/>
          </w:rPr>
          <w:id w:val="226504685"/>
          <w:citation/>
        </w:sdtPr>
        <w:sdtEndPr/>
        <w:sdtContent>
          <w:r w:rsidR="008F4EC8" w:rsidRPr="005D03E7">
            <w:rPr>
              <w:rFonts w:eastAsia="Arial Unicode MS"/>
              <w:szCs w:val="22"/>
            </w:rPr>
            <w:fldChar w:fldCharType="begin"/>
          </w:r>
          <w:r w:rsidR="00097BA1">
            <w:rPr>
              <w:rFonts w:eastAsia="Arial Unicode MS"/>
              <w:szCs w:val="22"/>
            </w:rPr>
            <w:instrText xml:space="preserve">CITATION Wor13 \m MEC12 \m Placeholder1 \l 1033 </w:instrText>
          </w:r>
          <w:r w:rsidR="008F4EC8" w:rsidRPr="005D03E7">
            <w:rPr>
              <w:rFonts w:eastAsia="Arial Unicode MS"/>
              <w:szCs w:val="22"/>
            </w:rPr>
            <w:fldChar w:fldCharType="separate"/>
          </w:r>
          <w:r w:rsidR="00EF7CBB">
            <w:rPr>
              <w:rFonts w:eastAsia="Arial Unicode MS"/>
              <w:noProof/>
              <w:szCs w:val="22"/>
            </w:rPr>
            <w:t xml:space="preserve"> </w:t>
          </w:r>
          <w:r w:rsidR="00EF7CBB" w:rsidRPr="00EF7CBB">
            <w:rPr>
              <w:rFonts w:eastAsia="Arial Unicode MS"/>
              <w:noProof/>
              <w:szCs w:val="22"/>
            </w:rPr>
            <w:t>(World Bank, 2013; MECDM, 2012; TNC, 2012)</w:t>
          </w:r>
          <w:r w:rsidR="008F4EC8" w:rsidRPr="005D03E7">
            <w:rPr>
              <w:rFonts w:eastAsia="Arial Unicode MS"/>
              <w:szCs w:val="22"/>
            </w:rPr>
            <w:fldChar w:fldCharType="end"/>
          </w:r>
        </w:sdtContent>
      </w:sdt>
      <w:r w:rsidR="00207228">
        <w:rPr>
          <w:rFonts w:eastAsia="Arial Unicode MS"/>
          <w:szCs w:val="22"/>
        </w:rPr>
        <w:t xml:space="preserve">.  </w:t>
      </w:r>
      <w:r w:rsidR="00BF55BC" w:rsidRPr="005D03E7">
        <w:rPr>
          <w:rFonts w:eastAsia="Arial Unicode MS"/>
          <w:szCs w:val="22"/>
        </w:rPr>
        <w:t>The largest</w:t>
      </w:r>
      <w:r w:rsidR="009268FE" w:rsidRPr="005D03E7">
        <w:rPr>
          <w:rFonts w:eastAsia="Arial Unicode MS"/>
          <w:szCs w:val="22"/>
        </w:rPr>
        <w:t xml:space="preserve"> threat</w:t>
      </w:r>
      <w:r w:rsidR="00BF55BC" w:rsidRPr="005D03E7">
        <w:rPr>
          <w:rFonts w:eastAsia="Arial Unicode MS"/>
          <w:szCs w:val="22"/>
        </w:rPr>
        <w:t xml:space="preserve"> to terrestrial biodiversity loss</w:t>
      </w:r>
      <w:r w:rsidR="009268FE" w:rsidRPr="005D03E7">
        <w:rPr>
          <w:rFonts w:eastAsia="Arial Unicode MS"/>
          <w:szCs w:val="22"/>
        </w:rPr>
        <w:t xml:space="preserve"> is l</w:t>
      </w:r>
      <w:r w:rsidR="00D50E30" w:rsidRPr="005D03E7">
        <w:rPr>
          <w:rFonts w:eastAsia="Arial Unicode MS"/>
          <w:szCs w:val="22"/>
        </w:rPr>
        <w:t>and degradation and deforestation</w:t>
      </w:r>
      <w:r w:rsidR="00125994">
        <w:rPr>
          <w:rFonts w:eastAsia="Arial Unicode MS"/>
          <w:szCs w:val="22"/>
        </w:rPr>
        <w:t xml:space="preserve"> mainly in the form of land clearing for subsistence agriculture</w:t>
      </w:r>
      <w:r w:rsidR="00207228">
        <w:rPr>
          <w:rFonts w:eastAsia="Arial Unicode MS"/>
          <w:szCs w:val="22"/>
        </w:rPr>
        <w:t xml:space="preserve">.  </w:t>
      </w:r>
      <w:r w:rsidR="00D50E30" w:rsidRPr="005D03E7">
        <w:rPr>
          <w:rFonts w:eastAsia="Arial Unicode MS"/>
          <w:szCs w:val="22"/>
        </w:rPr>
        <w:t>Currently less than 1% of the country’s heavily forested ecosystems are protected, and logging is a critical source of revenue for the country</w:t>
      </w:r>
      <w:r w:rsidR="006E3FB8" w:rsidRPr="005D03E7">
        <w:rPr>
          <w:rFonts w:eastAsia="Arial Unicode MS"/>
          <w:szCs w:val="22"/>
        </w:rPr>
        <w:t xml:space="preserve"> </w:t>
      </w:r>
      <w:sdt>
        <w:sdtPr>
          <w:rPr>
            <w:rFonts w:eastAsia="Arial Unicode MS"/>
            <w:szCs w:val="22"/>
          </w:rPr>
          <w:id w:val="-1122681574"/>
          <w:citation/>
        </w:sdtPr>
        <w:sdtEndPr/>
        <w:sdtContent>
          <w:r w:rsidR="006E3FB8" w:rsidRPr="005D03E7">
            <w:rPr>
              <w:rFonts w:eastAsia="Arial Unicode MS"/>
              <w:szCs w:val="22"/>
            </w:rPr>
            <w:fldChar w:fldCharType="begin"/>
          </w:r>
          <w:r w:rsidR="006E3FB8" w:rsidRPr="005D03E7">
            <w:rPr>
              <w:rFonts w:eastAsia="Arial Unicode MS"/>
              <w:szCs w:val="22"/>
            </w:rPr>
            <w:instrText xml:space="preserve"> CITATION Placeholder1 \l 1033 </w:instrText>
          </w:r>
          <w:r w:rsidR="006E3FB8" w:rsidRPr="005D03E7">
            <w:rPr>
              <w:rFonts w:eastAsia="Arial Unicode MS"/>
              <w:szCs w:val="22"/>
            </w:rPr>
            <w:fldChar w:fldCharType="separate"/>
          </w:r>
          <w:r w:rsidR="00EF7CBB" w:rsidRPr="00EF7CBB">
            <w:rPr>
              <w:rFonts w:eastAsia="Arial Unicode MS"/>
              <w:noProof/>
              <w:szCs w:val="22"/>
            </w:rPr>
            <w:t>(TNC, 2012)</w:t>
          </w:r>
          <w:r w:rsidR="006E3FB8" w:rsidRPr="005D03E7">
            <w:rPr>
              <w:rFonts w:eastAsia="Arial Unicode MS"/>
              <w:szCs w:val="22"/>
            </w:rPr>
            <w:fldChar w:fldCharType="end"/>
          </w:r>
        </w:sdtContent>
      </w:sdt>
      <w:r w:rsidR="00207228">
        <w:rPr>
          <w:rFonts w:eastAsia="Arial Unicode MS"/>
          <w:szCs w:val="22"/>
        </w:rPr>
        <w:t xml:space="preserve">.  </w:t>
      </w:r>
      <w:r w:rsidR="00D50E30" w:rsidRPr="005D03E7">
        <w:rPr>
          <w:rFonts w:eastAsia="Arial Unicode MS"/>
          <w:szCs w:val="22"/>
        </w:rPr>
        <w:t>Nonetheless, annual timber extraction rates are so far beyond t</w:t>
      </w:r>
      <w:r w:rsidR="009268FE" w:rsidRPr="005D03E7">
        <w:rPr>
          <w:rFonts w:eastAsia="Arial Unicode MS"/>
          <w:szCs w:val="22"/>
        </w:rPr>
        <w:t>he established sustainable cut of 300,000 m</w:t>
      </w:r>
      <w:r w:rsidR="009268FE" w:rsidRPr="005D03E7">
        <w:rPr>
          <w:rFonts w:eastAsia="Arial Unicode MS"/>
          <w:szCs w:val="22"/>
          <w:vertAlign w:val="superscript"/>
        </w:rPr>
        <w:t>3</w:t>
      </w:r>
      <w:r w:rsidR="009268FE" w:rsidRPr="005D03E7">
        <w:rPr>
          <w:rFonts w:eastAsia="Arial Unicode MS"/>
          <w:szCs w:val="22"/>
        </w:rPr>
        <w:t xml:space="preserve"> </w:t>
      </w:r>
      <w:r w:rsidR="00D50E30" w:rsidRPr="005D03E7">
        <w:rPr>
          <w:rFonts w:eastAsia="Arial Unicode MS"/>
          <w:szCs w:val="22"/>
        </w:rPr>
        <w:t xml:space="preserve"> that by 2015  the country’s forest resources could</w:t>
      </w:r>
      <w:r w:rsidR="009268FE" w:rsidRPr="005D03E7">
        <w:rPr>
          <w:rFonts w:eastAsia="Arial Unicode MS"/>
          <w:szCs w:val="22"/>
        </w:rPr>
        <w:t xml:space="preserve"> be exhausted, the </w:t>
      </w:r>
      <w:r w:rsidR="00D50E30" w:rsidRPr="005D03E7">
        <w:rPr>
          <w:rFonts w:eastAsia="Arial Unicode MS"/>
          <w:szCs w:val="22"/>
        </w:rPr>
        <w:t xml:space="preserve">consequences </w:t>
      </w:r>
      <w:r w:rsidR="009268FE" w:rsidRPr="005D03E7">
        <w:rPr>
          <w:rFonts w:eastAsia="Arial Unicode MS"/>
          <w:szCs w:val="22"/>
        </w:rPr>
        <w:t xml:space="preserve">of which would be </w:t>
      </w:r>
      <w:r w:rsidR="00D50E30" w:rsidRPr="005D03E7">
        <w:rPr>
          <w:rFonts w:eastAsia="Arial Unicode MS"/>
          <w:szCs w:val="22"/>
        </w:rPr>
        <w:t xml:space="preserve">felt </w:t>
      </w:r>
      <w:r w:rsidR="009268FE" w:rsidRPr="005D03E7">
        <w:rPr>
          <w:rFonts w:eastAsia="Arial Unicode MS"/>
          <w:szCs w:val="22"/>
        </w:rPr>
        <w:t xml:space="preserve">in the </w:t>
      </w:r>
      <w:r w:rsidR="00D50E30" w:rsidRPr="005D03E7">
        <w:rPr>
          <w:rFonts w:eastAsia="Arial Unicode MS"/>
          <w:szCs w:val="22"/>
        </w:rPr>
        <w:t xml:space="preserve">loss of biodiversity, rural employment, foreign earnings, and government revenue </w:t>
      </w:r>
      <w:sdt>
        <w:sdtPr>
          <w:rPr>
            <w:rFonts w:eastAsia="Arial Unicode MS"/>
            <w:szCs w:val="22"/>
          </w:rPr>
          <w:id w:val="817923835"/>
          <w:citation/>
        </w:sdtPr>
        <w:sdtEndPr/>
        <w:sdtContent>
          <w:r w:rsidR="00D50E30" w:rsidRPr="005D03E7">
            <w:rPr>
              <w:rFonts w:eastAsia="Arial Unicode MS"/>
              <w:szCs w:val="22"/>
            </w:rPr>
            <w:fldChar w:fldCharType="begin"/>
          </w:r>
          <w:r w:rsidR="00D50E30" w:rsidRPr="005D03E7">
            <w:rPr>
              <w:rFonts w:eastAsia="Arial Unicode MS"/>
              <w:szCs w:val="22"/>
            </w:rPr>
            <w:instrText xml:space="preserve"> CITATION Wor13 \l 1033  \m MEC12</w:instrText>
          </w:r>
          <w:r w:rsidR="00D50E30" w:rsidRPr="005D03E7">
            <w:rPr>
              <w:rFonts w:eastAsia="Arial Unicode MS"/>
              <w:szCs w:val="22"/>
            </w:rPr>
            <w:fldChar w:fldCharType="separate"/>
          </w:r>
          <w:r w:rsidR="00EF7CBB" w:rsidRPr="00EF7CBB">
            <w:rPr>
              <w:rFonts w:eastAsia="Arial Unicode MS"/>
              <w:noProof/>
              <w:szCs w:val="22"/>
            </w:rPr>
            <w:t>(World Bank, 2013; MECDM, 2012)</w:t>
          </w:r>
          <w:r w:rsidR="00D50E30" w:rsidRPr="005D03E7">
            <w:rPr>
              <w:rFonts w:eastAsia="Arial Unicode MS"/>
              <w:szCs w:val="22"/>
            </w:rPr>
            <w:fldChar w:fldCharType="end"/>
          </w:r>
        </w:sdtContent>
      </w:sdt>
      <w:r w:rsidR="00D50E30" w:rsidRPr="005D03E7">
        <w:rPr>
          <w:rFonts w:eastAsia="Arial Unicode MS"/>
          <w:szCs w:val="22"/>
        </w:rPr>
        <w:t>.</w:t>
      </w:r>
    </w:p>
    <w:p w14:paraId="15748745" w14:textId="77777777" w:rsidR="005D03E7" w:rsidRDefault="003D7907" w:rsidP="008D4A21">
      <w:pPr>
        <w:numPr>
          <w:ilvl w:val="0"/>
          <w:numId w:val="5"/>
        </w:numPr>
        <w:tabs>
          <w:tab w:val="clear" w:pos="360"/>
          <w:tab w:val="num" w:pos="540"/>
        </w:tabs>
        <w:spacing w:after="120"/>
        <w:ind w:left="0" w:firstLine="0"/>
        <w:jc w:val="both"/>
        <w:rPr>
          <w:rFonts w:eastAsia="Arial Unicode MS"/>
          <w:szCs w:val="22"/>
        </w:rPr>
      </w:pPr>
      <w:r w:rsidRPr="005D03E7">
        <w:rPr>
          <w:rFonts w:eastAsia="Arial Unicode MS"/>
          <w:szCs w:val="22"/>
        </w:rPr>
        <w:t>S</w:t>
      </w:r>
      <w:r w:rsidR="009E5701" w:rsidRPr="005D03E7">
        <w:rPr>
          <w:rFonts w:eastAsia="Arial Unicode MS"/>
          <w:szCs w:val="22"/>
        </w:rPr>
        <w:t>ea level rise</w:t>
      </w:r>
      <w:r w:rsidRPr="005D03E7">
        <w:rPr>
          <w:rFonts w:eastAsia="Arial Unicode MS"/>
          <w:szCs w:val="22"/>
        </w:rPr>
        <w:t xml:space="preserve"> is another pressing issue th</w:t>
      </w:r>
      <w:r w:rsidR="00BF55BC" w:rsidRPr="005D03E7">
        <w:rPr>
          <w:rFonts w:eastAsia="Arial Unicode MS"/>
          <w:szCs w:val="22"/>
        </w:rPr>
        <w:t>at is expected to worsen as</w:t>
      </w:r>
      <w:r w:rsidRPr="005D03E7">
        <w:rPr>
          <w:rFonts w:eastAsia="Arial Unicode MS"/>
          <w:szCs w:val="22"/>
        </w:rPr>
        <w:t xml:space="preserve"> climate change </w:t>
      </w:r>
      <w:r w:rsidR="00D20D79" w:rsidRPr="005D03E7">
        <w:rPr>
          <w:rFonts w:eastAsia="Arial Unicode MS"/>
          <w:szCs w:val="22"/>
        </w:rPr>
        <w:t>advances</w:t>
      </w:r>
      <w:r w:rsidR="00207228">
        <w:rPr>
          <w:rFonts w:eastAsia="Arial Unicode MS"/>
          <w:szCs w:val="22"/>
        </w:rPr>
        <w:t xml:space="preserve">.  </w:t>
      </w:r>
      <w:r w:rsidRPr="005D03E7">
        <w:rPr>
          <w:rFonts w:eastAsia="Arial Unicode MS"/>
          <w:szCs w:val="22"/>
        </w:rPr>
        <w:t>The Honiara tide gauge (1994-2009) recorded an annual sea level rise of 7.7mm/year and satellite data shows similarly high increases of 8mm/year</w:t>
      </w:r>
      <w:r w:rsidR="00207228">
        <w:rPr>
          <w:rFonts w:eastAsia="Arial Unicode MS"/>
          <w:szCs w:val="22"/>
        </w:rPr>
        <w:t xml:space="preserve">.  </w:t>
      </w:r>
      <w:r w:rsidRPr="005D03E7">
        <w:rPr>
          <w:rFonts w:eastAsia="Arial Unicode MS"/>
          <w:szCs w:val="22"/>
        </w:rPr>
        <w:t xml:space="preserve">Both of these measurements are substantially greater than the global average rise of 2.8-3.6mm/year </w:t>
      </w:r>
      <w:sdt>
        <w:sdtPr>
          <w:rPr>
            <w:rFonts w:eastAsia="Arial Unicode MS"/>
            <w:szCs w:val="22"/>
          </w:rPr>
          <w:id w:val="1151255941"/>
          <w:citation/>
        </w:sdtPr>
        <w:sdtEndPr/>
        <w:sdtContent>
          <w:r w:rsidRPr="005D03E7">
            <w:rPr>
              <w:rFonts w:eastAsia="Arial Unicode MS"/>
              <w:szCs w:val="22"/>
            </w:rPr>
            <w:fldChar w:fldCharType="begin"/>
          </w:r>
          <w:r w:rsidR="00D6354A">
            <w:rPr>
              <w:rFonts w:eastAsia="Arial Unicode MS"/>
              <w:szCs w:val="22"/>
            </w:rPr>
            <w:instrText xml:space="preserve">CITATION MEC12 \l 1033 </w:instrText>
          </w:r>
          <w:r w:rsidRPr="005D03E7">
            <w:rPr>
              <w:rFonts w:eastAsia="Arial Unicode MS"/>
              <w:szCs w:val="22"/>
            </w:rPr>
            <w:fldChar w:fldCharType="separate"/>
          </w:r>
          <w:r w:rsidR="00EF7CBB" w:rsidRPr="00EF7CBB">
            <w:rPr>
              <w:rFonts w:eastAsia="Arial Unicode MS"/>
              <w:noProof/>
              <w:szCs w:val="22"/>
            </w:rPr>
            <w:t>(MECDM, 2012)</w:t>
          </w:r>
          <w:r w:rsidRPr="005D03E7">
            <w:rPr>
              <w:rFonts w:eastAsia="Arial Unicode MS"/>
              <w:szCs w:val="22"/>
            </w:rPr>
            <w:fldChar w:fldCharType="end"/>
          </w:r>
        </w:sdtContent>
      </w:sdt>
      <w:r w:rsidR="00207228">
        <w:rPr>
          <w:rFonts w:eastAsia="Arial Unicode MS"/>
          <w:szCs w:val="22"/>
        </w:rPr>
        <w:t xml:space="preserve">.  </w:t>
      </w:r>
      <w:r w:rsidR="00BF55BC" w:rsidRPr="005D03E7">
        <w:rPr>
          <w:rFonts w:eastAsia="Arial Unicode MS"/>
          <w:szCs w:val="22"/>
        </w:rPr>
        <w:t xml:space="preserve">Considering that </w:t>
      </w:r>
      <w:r w:rsidR="00BF55BC" w:rsidRPr="005D03E7">
        <w:rPr>
          <w:szCs w:val="22"/>
        </w:rPr>
        <w:t>75% of the population lives within 500m of mean sea level</w:t>
      </w:r>
      <w:r w:rsidR="00BF55BC" w:rsidRPr="005D03E7">
        <w:rPr>
          <w:rFonts w:eastAsia="Arial Unicode MS"/>
          <w:szCs w:val="22"/>
        </w:rPr>
        <w:t xml:space="preserve">, </w:t>
      </w:r>
      <w:r w:rsidR="006E26D9" w:rsidRPr="005D03E7">
        <w:rPr>
          <w:rFonts w:eastAsia="Arial Unicode MS"/>
          <w:szCs w:val="22"/>
        </w:rPr>
        <w:t xml:space="preserve">this rate of sea level rise is alarming and </w:t>
      </w:r>
      <w:r w:rsidR="00BF55BC" w:rsidRPr="005D03E7">
        <w:rPr>
          <w:rFonts w:eastAsia="Arial Unicode MS"/>
          <w:szCs w:val="22"/>
        </w:rPr>
        <w:t>c</w:t>
      </w:r>
      <w:r w:rsidR="006E26D9" w:rsidRPr="005D03E7">
        <w:rPr>
          <w:rFonts w:eastAsia="Arial Unicode MS"/>
          <w:szCs w:val="22"/>
        </w:rPr>
        <w:t xml:space="preserve">ould pose a very serious problem for the country in the years to come </w:t>
      </w:r>
      <w:sdt>
        <w:sdtPr>
          <w:rPr>
            <w:rFonts w:eastAsia="Arial Unicode MS"/>
            <w:szCs w:val="22"/>
          </w:rPr>
          <w:id w:val="-1410913155"/>
          <w:citation/>
        </w:sdtPr>
        <w:sdtEndPr/>
        <w:sdtContent>
          <w:r w:rsidR="006E26D9" w:rsidRPr="005D03E7">
            <w:rPr>
              <w:rFonts w:eastAsia="Arial Unicode MS"/>
              <w:szCs w:val="22"/>
            </w:rPr>
            <w:fldChar w:fldCharType="begin"/>
          </w:r>
          <w:r w:rsidR="006E26D9" w:rsidRPr="005D03E7">
            <w:rPr>
              <w:rFonts w:eastAsia="Arial Unicode MS"/>
              <w:szCs w:val="22"/>
            </w:rPr>
            <w:instrText xml:space="preserve"> CITATION MEC12 \l 1033 </w:instrText>
          </w:r>
          <w:r w:rsidR="006E26D9" w:rsidRPr="005D03E7">
            <w:rPr>
              <w:rFonts w:eastAsia="Arial Unicode MS"/>
              <w:szCs w:val="22"/>
            </w:rPr>
            <w:fldChar w:fldCharType="separate"/>
          </w:r>
          <w:r w:rsidR="00EF7CBB" w:rsidRPr="00EF7CBB">
            <w:rPr>
              <w:rFonts w:eastAsia="Arial Unicode MS"/>
              <w:noProof/>
              <w:szCs w:val="22"/>
            </w:rPr>
            <w:t>(MECDM, 2012)</w:t>
          </w:r>
          <w:r w:rsidR="006E26D9" w:rsidRPr="005D03E7">
            <w:rPr>
              <w:rFonts w:eastAsia="Arial Unicode MS"/>
              <w:szCs w:val="22"/>
            </w:rPr>
            <w:fldChar w:fldCharType="end"/>
          </w:r>
        </w:sdtContent>
      </w:sdt>
      <w:r w:rsidR="006E26D9" w:rsidRPr="005D03E7">
        <w:rPr>
          <w:rFonts w:eastAsia="Arial Unicode MS"/>
          <w:szCs w:val="22"/>
        </w:rPr>
        <w:t>.</w:t>
      </w:r>
    </w:p>
    <w:p w14:paraId="32760F66" w14:textId="36A99F3B" w:rsidR="005D03E7" w:rsidRDefault="00BF55BC" w:rsidP="008D4A21">
      <w:pPr>
        <w:numPr>
          <w:ilvl w:val="0"/>
          <w:numId w:val="5"/>
        </w:numPr>
        <w:tabs>
          <w:tab w:val="clear" w:pos="360"/>
          <w:tab w:val="num" w:pos="540"/>
        </w:tabs>
        <w:spacing w:after="120"/>
        <w:ind w:left="0" w:firstLine="0"/>
        <w:jc w:val="both"/>
        <w:rPr>
          <w:rFonts w:eastAsia="Arial Unicode MS"/>
          <w:szCs w:val="22"/>
        </w:rPr>
      </w:pPr>
      <w:r w:rsidRPr="005D03E7">
        <w:rPr>
          <w:rFonts w:eastAsia="Arial Unicode MS"/>
          <w:szCs w:val="22"/>
        </w:rPr>
        <w:t>The country is vulnerable</w:t>
      </w:r>
      <w:r w:rsidR="006E3FB8" w:rsidRPr="005D03E7">
        <w:rPr>
          <w:rFonts w:eastAsia="Arial Unicode MS"/>
          <w:szCs w:val="22"/>
        </w:rPr>
        <w:t xml:space="preserve"> to freshwater availability in some </w:t>
      </w:r>
      <w:r w:rsidR="005D03E7" w:rsidRPr="005D03E7">
        <w:rPr>
          <w:rFonts w:eastAsia="Arial Unicode MS"/>
          <w:szCs w:val="22"/>
        </w:rPr>
        <w:t>regions</w:t>
      </w:r>
      <w:r w:rsidR="00207228">
        <w:rPr>
          <w:rFonts w:eastAsia="Arial Unicode MS"/>
          <w:szCs w:val="22"/>
        </w:rPr>
        <w:t xml:space="preserve">.  </w:t>
      </w:r>
      <w:r w:rsidR="006E3FB8" w:rsidRPr="005D03E7">
        <w:rPr>
          <w:rFonts w:eastAsia="Arial Unicode MS"/>
          <w:szCs w:val="22"/>
        </w:rPr>
        <w:t xml:space="preserve">This comes in the form of </w:t>
      </w:r>
      <w:r w:rsidR="005D03E7" w:rsidRPr="005D03E7">
        <w:rPr>
          <w:rFonts w:eastAsia="Arial Unicode MS"/>
          <w:szCs w:val="22"/>
        </w:rPr>
        <w:t xml:space="preserve">increased </w:t>
      </w:r>
      <w:r w:rsidR="006E3FB8" w:rsidRPr="005D03E7">
        <w:rPr>
          <w:rFonts w:eastAsia="Arial Unicode MS"/>
          <w:szCs w:val="22"/>
        </w:rPr>
        <w:t>salt water intrusion, the flooding of villages and wells during king tides as well as</w:t>
      </w:r>
      <w:r w:rsidRPr="005D03E7">
        <w:rPr>
          <w:rFonts w:eastAsia="Arial Unicode MS"/>
          <w:szCs w:val="22"/>
        </w:rPr>
        <w:t xml:space="preserve"> drought</w:t>
      </w:r>
      <w:r w:rsidR="005D03E7" w:rsidRPr="005D03E7">
        <w:rPr>
          <w:rFonts w:eastAsia="Arial Unicode MS"/>
          <w:szCs w:val="22"/>
        </w:rPr>
        <w:t>s</w:t>
      </w:r>
      <w:r w:rsidRPr="005D03E7">
        <w:rPr>
          <w:rFonts w:eastAsia="Arial Unicode MS"/>
          <w:szCs w:val="22"/>
        </w:rPr>
        <w:t>, particularly</w:t>
      </w:r>
      <w:r w:rsidR="005D03E7" w:rsidRPr="005D03E7">
        <w:rPr>
          <w:rFonts w:eastAsia="Arial Unicode MS"/>
          <w:szCs w:val="22"/>
        </w:rPr>
        <w:t xml:space="preserve"> during the El Niño phenomenon </w:t>
      </w:r>
      <w:sdt>
        <w:sdtPr>
          <w:rPr>
            <w:rFonts w:eastAsia="Arial Unicode MS"/>
            <w:szCs w:val="22"/>
          </w:rPr>
          <w:id w:val="734674066"/>
          <w:citation/>
        </w:sdtPr>
        <w:sdtEndPr/>
        <w:sdtContent>
          <w:r w:rsidR="005D03E7" w:rsidRPr="005D03E7">
            <w:rPr>
              <w:rFonts w:eastAsia="Arial Unicode MS"/>
              <w:szCs w:val="22"/>
            </w:rPr>
            <w:fldChar w:fldCharType="begin"/>
          </w:r>
          <w:r w:rsidR="005D03E7" w:rsidRPr="005D03E7">
            <w:rPr>
              <w:rFonts w:eastAsia="Arial Unicode MS"/>
              <w:szCs w:val="22"/>
            </w:rPr>
            <w:instrText xml:space="preserve"> CITATION Placeholder1 \l 1033 </w:instrText>
          </w:r>
          <w:r w:rsidR="005D03E7" w:rsidRPr="005D03E7">
            <w:rPr>
              <w:rFonts w:eastAsia="Arial Unicode MS"/>
              <w:szCs w:val="22"/>
            </w:rPr>
            <w:fldChar w:fldCharType="separate"/>
          </w:r>
          <w:r w:rsidR="00EF7CBB" w:rsidRPr="00EF7CBB">
            <w:rPr>
              <w:rFonts w:eastAsia="Arial Unicode MS"/>
              <w:noProof/>
              <w:szCs w:val="22"/>
            </w:rPr>
            <w:t>(TNC, 2012)</w:t>
          </w:r>
          <w:r w:rsidR="005D03E7" w:rsidRPr="005D03E7">
            <w:rPr>
              <w:rFonts w:eastAsia="Arial Unicode MS"/>
              <w:szCs w:val="22"/>
            </w:rPr>
            <w:fldChar w:fldCharType="end"/>
          </w:r>
        </w:sdtContent>
      </w:sdt>
      <w:r w:rsidR="00207228">
        <w:rPr>
          <w:rFonts w:eastAsia="Arial Unicode MS"/>
          <w:szCs w:val="22"/>
        </w:rPr>
        <w:t xml:space="preserve">.  </w:t>
      </w:r>
      <w:r w:rsidR="00760693">
        <w:rPr>
          <w:rFonts w:eastAsia="Arial Unicode MS"/>
          <w:szCs w:val="22"/>
        </w:rPr>
        <w:t>This issue is exacerbated by poor waste management capacity and awareness</w:t>
      </w:r>
      <w:r w:rsidR="00207228">
        <w:rPr>
          <w:rFonts w:eastAsia="Arial Unicode MS"/>
          <w:szCs w:val="22"/>
        </w:rPr>
        <w:t xml:space="preserve">.  </w:t>
      </w:r>
      <w:r w:rsidR="00760693">
        <w:rPr>
          <w:rFonts w:eastAsia="Arial Unicode MS"/>
          <w:szCs w:val="22"/>
        </w:rPr>
        <w:t xml:space="preserve">Inadequate systems for solid, hazardous and solid waste disposal combined with poor sanitation systems endanger the country’s water resources </w:t>
      </w:r>
      <w:r w:rsidR="00610891">
        <w:rPr>
          <w:rFonts w:eastAsia="Arial Unicode MS"/>
          <w:szCs w:val="22"/>
        </w:rPr>
        <w:t xml:space="preserve">especially in the capital and other urban </w:t>
      </w:r>
      <w:proofErr w:type="gramStart"/>
      <w:r w:rsidR="00610891">
        <w:rPr>
          <w:rFonts w:eastAsia="Arial Unicode MS"/>
          <w:szCs w:val="22"/>
        </w:rPr>
        <w:t xml:space="preserve">areas </w:t>
      </w:r>
      <w:r w:rsidR="004152CF">
        <w:rPr>
          <w:rFonts w:eastAsia="Arial Unicode MS"/>
          <w:szCs w:val="22"/>
        </w:rPr>
        <w:t>.</w:t>
      </w:r>
      <w:proofErr w:type="gramEnd"/>
    </w:p>
    <w:p w14:paraId="763991C5" w14:textId="644A3573" w:rsidR="00207228" w:rsidRDefault="00F46FBD" w:rsidP="008D4A21">
      <w:pPr>
        <w:pStyle w:val="Prodoc"/>
        <w:spacing w:before="0"/>
        <w:jc w:val="both"/>
        <w:rPr>
          <w:rFonts w:eastAsia="Arial Unicode MS"/>
        </w:rPr>
      </w:pPr>
      <w:r>
        <w:rPr>
          <w:rFonts w:eastAsia="Arial Unicode MS"/>
        </w:rPr>
        <w:t xml:space="preserve">Many SIDS experience difficulties with waste management and </w:t>
      </w:r>
      <w:r w:rsidR="00EB2C90">
        <w:rPr>
          <w:rFonts w:eastAsia="Arial Unicode MS"/>
        </w:rPr>
        <w:t>The Solomon Islands</w:t>
      </w:r>
      <w:r w:rsidR="001149A3">
        <w:rPr>
          <w:rFonts w:eastAsia="Arial Unicode MS"/>
        </w:rPr>
        <w:t xml:space="preserve"> are</w:t>
      </w:r>
      <w:r>
        <w:rPr>
          <w:rFonts w:eastAsia="Arial Unicode MS"/>
        </w:rPr>
        <w:t xml:space="preserve"> no exception</w:t>
      </w:r>
      <w:r w:rsidR="00207228">
        <w:rPr>
          <w:rFonts w:eastAsia="Arial Unicode MS"/>
        </w:rPr>
        <w:t xml:space="preserve">.  </w:t>
      </w:r>
      <w:r>
        <w:rPr>
          <w:rFonts w:eastAsia="Arial Unicode MS"/>
        </w:rPr>
        <w:t xml:space="preserve">The issue </w:t>
      </w:r>
      <w:r w:rsidR="001763E3">
        <w:rPr>
          <w:rFonts w:eastAsia="Arial Unicode MS"/>
        </w:rPr>
        <w:t xml:space="preserve">has been a major concern for </w:t>
      </w:r>
      <w:r>
        <w:rPr>
          <w:rFonts w:eastAsia="Arial Unicode MS"/>
        </w:rPr>
        <w:t xml:space="preserve">many years and there is a </w:t>
      </w:r>
      <w:r w:rsidRPr="00F46FBD">
        <w:rPr>
          <w:rFonts w:eastAsia="Arial Unicode MS"/>
        </w:rPr>
        <w:t>National Solid Waste Management Strategy and Action Plan 2009</w:t>
      </w:r>
      <w:r w:rsidRPr="00F46FBD">
        <w:rPr>
          <w:rFonts w:ascii="Cambria Math" w:eastAsia="Arial Unicode MS" w:hAnsi="Cambria Math" w:cs="Cambria Math"/>
        </w:rPr>
        <w:t>‐</w:t>
      </w:r>
      <w:r w:rsidRPr="00F46FBD">
        <w:rPr>
          <w:rFonts w:eastAsia="Arial Unicode MS"/>
        </w:rPr>
        <w:t>2014</w:t>
      </w:r>
      <w:r>
        <w:rPr>
          <w:rFonts w:eastAsia="Arial Unicode MS"/>
        </w:rPr>
        <w:t xml:space="preserve"> that outlines priorities for waste management, but the country has yet to develop a comprehensive National Solid Waste Management Strategy, instead relies on piecemeal legislation from various ministries and divisions</w:t>
      </w:r>
      <w:r w:rsidR="004152CF">
        <w:rPr>
          <w:rFonts w:eastAsia="Arial Unicode MS"/>
        </w:rPr>
        <w:t>.</w:t>
      </w:r>
    </w:p>
    <w:p w14:paraId="199A2AFB" w14:textId="0DF17B09" w:rsidR="002125F0" w:rsidRDefault="00857775" w:rsidP="008D4A21">
      <w:pPr>
        <w:numPr>
          <w:ilvl w:val="0"/>
          <w:numId w:val="5"/>
        </w:numPr>
        <w:tabs>
          <w:tab w:val="clear" w:pos="360"/>
          <w:tab w:val="num" w:pos="540"/>
        </w:tabs>
        <w:spacing w:after="120"/>
        <w:ind w:left="0" w:firstLine="0"/>
        <w:jc w:val="both"/>
        <w:rPr>
          <w:rFonts w:eastAsia="Arial Unicode MS"/>
          <w:szCs w:val="22"/>
        </w:rPr>
      </w:pPr>
      <w:r w:rsidRPr="003266FA">
        <w:rPr>
          <w:rFonts w:eastAsia="Arial Unicode MS"/>
          <w:szCs w:val="22"/>
        </w:rPr>
        <w:t xml:space="preserve">As is the case with </w:t>
      </w:r>
      <w:r w:rsidR="00EC3494" w:rsidRPr="003266FA">
        <w:rPr>
          <w:rFonts w:eastAsia="Arial Unicode MS"/>
          <w:szCs w:val="22"/>
        </w:rPr>
        <w:t xml:space="preserve">all </w:t>
      </w:r>
      <w:r w:rsidRPr="003266FA">
        <w:rPr>
          <w:rFonts w:eastAsia="Arial Unicode MS"/>
          <w:szCs w:val="22"/>
        </w:rPr>
        <w:t xml:space="preserve">small island developing states, </w:t>
      </w:r>
      <w:r w:rsidR="00EB2C90">
        <w:rPr>
          <w:rFonts w:eastAsia="Arial Unicode MS"/>
          <w:szCs w:val="22"/>
        </w:rPr>
        <w:t>The Solomon Islands</w:t>
      </w:r>
      <w:r w:rsidRPr="003266FA">
        <w:rPr>
          <w:rFonts w:eastAsia="Arial Unicode MS"/>
          <w:szCs w:val="22"/>
        </w:rPr>
        <w:t xml:space="preserve"> will experience some of the worst negative outcomes of climate change while having done little to contribute to the problem</w:t>
      </w:r>
      <w:r w:rsidR="00207228">
        <w:rPr>
          <w:rFonts w:eastAsia="Arial Unicode MS"/>
          <w:szCs w:val="22"/>
        </w:rPr>
        <w:t xml:space="preserve">.  </w:t>
      </w:r>
      <w:r w:rsidRPr="003266FA">
        <w:rPr>
          <w:rFonts w:eastAsia="Arial Unicode MS"/>
          <w:szCs w:val="22"/>
        </w:rPr>
        <w:t xml:space="preserve">Total carbon dioxide emissions </w:t>
      </w:r>
      <w:r w:rsidR="003266FA" w:rsidRPr="003266FA">
        <w:rPr>
          <w:rFonts w:eastAsia="Arial Unicode MS"/>
          <w:szCs w:val="22"/>
        </w:rPr>
        <w:t xml:space="preserve">from diesel electricity generation based almost entirely in the capital city of Honiara </w:t>
      </w:r>
      <w:r w:rsidRPr="003266FA">
        <w:rPr>
          <w:rFonts w:eastAsia="Arial Unicode MS"/>
          <w:szCs w:val="22"/>
        </w:rPr>
        <w:t>in 2010 were 202,000 metric tons</w:t>
      </w:r>
      <w:r w:rsidR="005D03E7" w:rsidRPr="003266FA">
        <w:rPr>
          <w:rFonts w:eastAsia="Arial Unicode MS"/>
          <w:szCs w:val="22"/>
        </w:rPr>
        <w:t>; that equates to</w:t>
      </w:r>
      <w:r w:rsidRPr="003266FA">
        <w:rPr>
          <w:rFonts w:eastAsia="Arial Unicode MS"/>
          <w:szCs w:val="22"/>
        </w:rPr>
        <w:t xml:space="preserve"> approximately </w:t>
      </w:r>
      <w:r w:rsidR="00FE2429">
        <w:rPr>
          <w:rFonts w:eastAsia="Arial Unicode MS"/>
          <w:szCs w:val="22"/>
        </w:rPr>
        <w:t>0</w:t>
      </w:r>
      <w:r w:rsidRPr="003266FA">
        <w:rPr>
          <w:rFonts w:eastAsia="Arial Unicode MS"/>
          <w:szCs w:val="22"/>
        </w:rPr>
        <w:t xml:space="preserve">.4 metric tons per capita </w:t>
      </w:r>
      <w:r w:rsidR="003266FA">
        <w:rPr>
          <w:rFonts w:eastAsia="Arial Unicode MS"/>
          <w:szCs w:val="22"/>
        </w:rPr>
        <w:t xml:space="preserve">across the country </w:t>
      </w:r>
      <w:sdt>
        <w:sdtPr>
          <w:rPr>
            <w:rFonts w:eastAsia="Arial Unicode MS"/>
            <w:szCs w:val="22"/>
          </w:rPr>
          <w:id w:val="1957525595"/>
          <w:citation/>
        </w:sdtPr>
        <w:sdtEndPr/>
        <w:sdtContent>
          <w:r w:rsidRPr="003266FA">
            <w:rPr>
              <w:rFonts w:eastAsia="Arial Unicode MS"/>
              <w:szCs w:val="22"/>
            </w:rPr>
            <w:fldChar w:fldCharType="begin"/>
          </w:r>
          <w:r w:rsidRPr="003266FA">
            <w:rPr>
              <w:rFonts w:eastAsia="Arial Unicode MS"/>
              <w:szCs w:val="22"/>
            </w:rPr>
            <w:instrText xml:space="preserve"> CITATION Wor13 \l 1033 </w:instrText>
          </w:r>
          <w:r w:rsidR="005D03E7" w:rsidRPr="003266FA">
            <w:rPr>
              <w:rFonts w:eastAsia="Arial Unicode MS"/>
              <w:szCs w:val="22"/>
            </w:rPr>
            <w:instrText xml:space="preserve"> \m MEC12</w:instrText>
          </w:r>
          <w:r w:rsidRPr="003266FA">
            <w:rPr>
              <w:rFonts w:eastAsia="Arial Unicode MS"/>
              <w:szCs w:val="22"/>
            </w:rPr>
            <w:fldChar w:fldCharType="separate"/>
          </w:r>
          <w:r w:rsidR="00EF7CBB" w:rsidRPr="00EF7CBB">
            <w:rPr>
              <w:rFonts w:eastAsia="Arial Unicode MS"/>
              <w:noProof/>
              <w:szCs w:val="22"/>
            </w:rPr>
            <w:t>(World Bank, 2013; MECDM, 2012)</w:t>
          </w:r>
          <w:r w:rsidRPr="003266FA">
            <w:rPr>
              <w:rFonts w:eastAsia="Arial Unicode MS"/>
              <w:szCs w:val="22"/>
            </w:rPr>
            <w:fldChar w:fldCharType="end"/>
          </w:r>
        </w:sdtContent>
      </w:sdt>
      <w:r w:rsidR="00207228">
        <w:rPr>
          <w:rFonts w:eastAsia="Arial Unicode MS"/>
          <w:szCs w:val="22"/>
        </w:rPr>
        <w:t xml:space="preserve">.  </w:t>
      </w:r>
      <w:r w:rsidR="002125F0">
        <w:rPr>
          <w:rFonts w:eastAsia="Arial Unicode MS"/>
          <w:szCs w:val="22"/>
        </w:rPr>
        <w:t xml:space="preserve">Compared with the world average of 2,728 kWh per capita in 2009, </w:t>
      </w:r>
      <w:r w:rsidR="00EB2C90">
        <w:rPr>
          <w:rFonts w:eastAsia="Arial Unicode MS"/>
          <w:szCs w:val="22"/>
        </w:rPr>
        <w:t>The Solomon Islands</w:t>
      </w:r>
      <w:r w:rsidR="002125F0">
        <w:rPr>
          <w:rFonts w:eastAsia="Arial Unicode MS"/>
          <w:szCs w:val="22"/>
        </w:rPr>
        <w:t xml:space="preserve"> barely registers with only 142 kWh per capita</w:t>
      </w:r>
      <w:r w:rsidR="00207228">
        <w:rPr>
          <w:rFonts w:eastAsia="Arial Unicode MS"/>
          <w:szCs w:val="22"/>
        </w:rPr>
        <w:t xml:space="preserve">.  </w:t>
      </w:r>
      <w:r w:rsidR="002125F0">
        <w:rPr>
          <w:rFonts w:eastAsia="Arial Unicode MS"/>
          <w:szCs w:val="22"/>
        </w:rPr>
        <w:t>Moreover</w:t>
      </w:r>
      <w:r w:rsidR="003266FA">
        <w:rPr>
          <w:rFonts w:eastAsia="Arial Unicode MS"/>
          <w:szCs w:val="22"/>
        </w:rPr>
        <w:t>, e</w:t>
      </w:r>
      <w:r w:rsidR="005D03E7" w:rsidRPr="003266FA">
        <w:rPr>
          <w:rFonts w:eastAsia="Arial Unicode MS"/>
          <w:szCs w:val="22"/>
        </w:rPr>
        <w:t xml:space="preserve">lectricity </w:t>
      </w:r>
      <w:r w:rsidR="005D03E7" w:rsidRPr="003266FA">
        <w:rPr>
          <w:rFonts w:eastAsia="Arial Unicode MS"/>
          <w:szCs w:val="22"/>
        </w:rPr>
        <w:lastRenderedPageBreak/>
        <w:t xml:space="preserve">access outside urban areas is nearly nonexistent, with only 5% of </w:t>
      </w:r>
      <w:r w:rsidR="002125F0">
        <w:rPr>
          <w:rFonts w:eastAsia="Arial Unicode MS"/>
          <w:szCs w:val="22"/>
        </w:rPr>
        <w:t xml:space="preserve">the country’s large </w:t>
      </w:r>
      <w:r w:rsidR="00AA49C9" w:rsidRPr="003266FA">
        <w:rPr>
          <w:rFonts w:eastAsia="Arial Unicode MS"/>
          <w:szCs w:val="22"/>
        </w:rPr>
        <w:t xml:space="preserve">rural population </w:t>
      </w:r>
      <w:r w:rsidR="005D03E7" w:rsidRPr="003266FA">
        <w:rPr>
          <w:rFonts w:eastAsia="Arial Unicode MS"/>
          <w:szCs w:val="22"/>
        </w:rPr>
        <w:t>having access to electricity and</w:t>
      </w:r>
      <w:r w:rsidR="00AA49C9" w:rsidRPr="003266FA">
        <w:rPr>
          <w:rFonts w:eastAsia="Arial Unicode MS"/>
          <w:szCs w:val="22"/>
        </w:rPr>
        <w:t xml:space="preserve"> those who </w:t>
      </w:r>
      <w:proofErr w:type="gramStart"/>
      <w:r w:rsidR="00AA49C9" w:rsidRPr="003266FA">
        <w:rPr>
          <w:rFonts w:eastAsia="Arial Unicode MS"/>
          <w:szCs w:val="22"/>
        </w:rPr>
        <w:t>do,</w:t>
      </w:r>
      <w:proofErr w:type="gramEnd"/>
      <w:r w:rsidR="00AA49C9" w:rsidRPr="003266FA">
        <w:rPr>
          <w:rFonts w:eastAsia="Arial Unicode MS"/>
          <w:szCs w:val="22"/>
        </w:rPr>
        <w:t xml:space="preserve"> receive it from individual, off-grid household systems</w:t>
      </w:r>
      <w:r w:rsidR="00207228">
        <w:rPr>
          <w:rFonts w:eastAsia="Arial Unicode MS"/>
          <w:szCs w:val="22"/>
        </w:rPr>
        <w:t xml:space="preserve">.  </w:t>
      </w:r>
      <w:r w:rsidR="003266FA" w:rsidRPr="003266FA">
        <w:rPr>
          <w:rFonts w:eastAsia="Arial Unicode MS"/>
          <w:szCs w:val="22"/>
        </w:rPr>
        <w:t>For</w:t>
      </w:r>
      <w:r w:rsidR="00AA49C9" w:rsidRPr="003266FA">
        <w:rPr>
          <w:rFonts w:eastAsia="Arial Unicode MS"/>
          <w:szCs w:val="22"/>
        </w:rPr>
        <w:t xml:space="preserve"> </w:t>
      </w:r>
      <w:r w:rsidR="002125F0">
        <w:rPr>
          <w:rFonts w:eastAsia="Arial Unicode MS"/>
          <w:szCs w:val="22"/>
        </w:rPr>
        <w:t>these</w:t>
      </w:r>
      <w:r w:rsidR="00AA49C9" w:rsidRPr="003266FA">
        <w:rPr>
          <w:rFonts w:eastAsia="Arial Unicode MS"/>
          <w:szCs w:val="22"/>
        </w:rPr>
        <w:t xml:space="preserve"> areas biomass is the key fuel for cooking and other energy-related activities </w:t>
      </w:r>
      <w:sdt>
        <w:sdtPr>
          <w:rPr>
            <w:rFonts w:eastAsia="Arial Unicode MS"/>
            <w:szCs w:val="22"/>
          </w:rPr>
          <w:id w:val="-750116734"/>
          <w:citation/>
        </w:sdtPr>
        <w:sdtEndPr/>
        <w:sdtContent>
          <w:r w:rsidR="00AA49C9" w:rsidRPr="003266FA">
            <w:rPr>
              <w:rFonts w:eastAsia="Arial Unicode MS"/>
              <w:szCs w:val="22"/>
            </w:rPr>
            <w:fldChar w:fldCharType="begin"/>
          </w:r>
          <w:r w:rsidR="00CA1AC7">
            <w:rPr>
              <w:rFonts w:eastAsia="Arial Unicode MS"/>
              <w:szCs w:val="22"/>
            </w:rPr>
            <w:instrText xml:space="preserve">CITATION MEC12 \l 1033 </w:instrText>
          </w:r>
          <w:r w:rsidR="00AA49C9" w:rsidRPr="003266FA">
            <w:rPr>
              <w:rFonts w:eastAsia="Arial Unicode MS"/>
              <w:szCs w:val="22"/>
            </w:rPr>
            <w:fldChar w:fldCharType="separate"/>
          </w:r>
          <w:r w:rsidR="00EF7CBB" w:rsidRPr="00EF7CBB">
            <w:rPr>
              <w:rFonts w:eastAsia="Arial Unicode MS"/>
              <w:noProof/>
              <w:szCs w:val="22"/>
            </w:rPr>
            <w:t>(MECDM, 2012)</w:t>
          </w:r>
          <w:r w:rsidR="00AA49C9" w:rsidRPr="003266FA">
            <w:rPr>
              <w:rFonts w:eastAsia="Arial Unicode MS"/>
              <w:szCs w:val="22"/>
            </w:rPr>
            <w:fldChar w:fldCharType="end"/>
          </w:r>
        </w:sdtContent>
      </w:sdt>
      <w:r w:rsidR="00AA49C9" w:rsidRPr="003266FA">
        <w:rPr>
          <w:rFonts w:eastAsia="Arial Unicode MS"/>
          <w:szCs w:val="22"/>
        </w:rPr>
        <w:t>.</w:t>
      </w:r>
    </w:p>
    <w:p w14:paraId="4A6F8EC3" w14:textId="21976347" w:rsidR="00207228" w:rsidRDefault="003266FA" w:rsidP="008D4A21">
      <w:pPr>
        <w:numPr>
          <w:ilvl w:val="0"/>
          <w:numId w:val="5"/>
        </w:numPr>
        <w:tabs>
          <w:tab w:val="clear" w:pos="360"/>
          <w:tab w:val="num" w:pos="540"/>
        </w:tabs>
        <w:spacing w:after="120"/>
        <w:ind w:left="0" w:firstLine="0"/>
        <w:jc w:val="both"/>
      </w:pPr>
      <w:r w:rsidRPr="002125F0">
        <w:rPr>
          <w:rFonts w:eastAsia="Arial Unicode MS"/>
          <w:szCs w:val="22"/>
        </w:rPr>
        <w:t xml:space="preserve">Although the </w:t>
      </w:r>
      <w:r w:rsidRPr="003266FA">
        <w:t>Ministry of Mines, Energy and Rural Electrification</w:t>
      </w:r>
      <w:r>
        <w:t xml:space="preserve"> is still completing its greenhouse gas inventory for the Second National Communication to the UN, preliminary results show emissions from the managed forests and energy sector to account for 95% of the country’s emissions in 2007 and an estimated total of </w:t>
      </w:r>
      <w:r w:rsidRPr="003266FA">
        <w:t xml:space="preserve">5,526 </w:t>
      </w:r>
      <w:proofErr w:type="spellStart"/>
      <w:r w:rsidR="00CA1AC7">
        <w:t>gigagrams</w:t>
      </w:r>
      <w:proofErr w:type="spellEnd"/>
      <w:r w:rsidRPr="003266FA">
        <w:t xml:space="preserve"> CO</w:t>
      </w:r>
      <w:r w:rsidRPr="00CA1AC7">
        <w:rPr>
          <w:vertAlign w:val="subscript"/>
        </w:rPr>
        <w:t>2</w:t>
      </w:r>
      <w:r w:rsidRPr="003266FA">
        <w:t xml:space="preserve"> eq</w:t>
      </w:r>
      <w:r w:rsidR="00207228">
        <w:t xml:space="preserve">. </w:t>
      </w:r>
      <w:sdt>
        <w:sdtPr>
          <w:id w:val="822082700"/>
          <w:citation/>
        </w:sdtPr>
        <w:sdtEndPr/>
        <w:sdtContent>
          <w:r>
            <w:fldChar w:fldCharType="begin"/>
          </w:r>
          <w:r>
            <w:instrText xml:space="preserve"> CITATION MEC12 \l 1033 </w:instrText>
          </w:r>
          <w:r>
            <w:fldChar w:fldCharType="separate"/>
          </w:r>
          <w:r w:rsidR="00EF7CBB">
            <w:rPr>
              <w:noProof/>
            </w:rPr>
            <w:t>(MECDM, 2012)</w:t>
          </w:r>
          <w:r>
            <w:fldChar w:fldCharType="end"/>
          </w:r>
        </w:sdtContent>
      </w:sdt>
      <w:r w:rsidR="00207228">
        <w:t xml:space="preserve">.  </w:t>
      </w:r>
      <w:r w:rsidR="00587A67">
        <w:t>There is significant potential to reduce GHG emissions through the advancement of renewable energy and energy efficiency measures</w:t>
      </w:r>
      <w:r w:rsidR="00207228">
        <w:t xml:space="preserve">.  </w:t>
      </w:r>
      <w:r w:rsidR="00587A67">
        <w:t xml:space="preserve">A Pacific Regional Energy Assessment from 2004 concluded that </w:t>
      </w:r>
      <w:r w:rsidR="00EB2C90">
        <w:t>The Solomon Islands</w:t>
      </w:r>
      <w:r w:rsidR="00587A67">
        <w:t xml:space="preserve"> could reduce CO</w:t>
      </w:r>
      <w:r w:rsidR="00587A67" w:rsidRPr="00CA1AC7">
        <w:rPr>
          <w:vertAlign w:val="subscript"/>
        </w:rPr>
        <w:t>2</w:t>
      </w:r>
      <w:r w:rsidR="00587A67">
        <w:t xml:space="preserve"> </w:t>
      </w:r>
      <w:r w:rsidR="00CA1AC7">
        <w:t xml:space="preserve">eq. </w:t>
      </w:r>
      <w:r w:rsidR="00587A67">
        <w:t xml:space="preserve">emission by 122 </w:t>
      </w:r>
      <w:proofErr w:type="spellStart"/>
      <w:r w:rsidR="00EA3CE3">
        <w:t>gigagrams</w:t>
      </w:r>
      <w:proofErr w:type="spellEnd"/>
      <w:r w:rsidR="00587A67">
        <w:t xml:space="preserve">/year within a decade using proven technologies and known resources </w:t>
      </w:r>
      <w:sdt>
        <w:sdtPr>
          <w:id w:val="1707522460"/>
          <w:citation/>
        </w:sdtPr>
        <w:sdtEndPr/>
        <w:sdtContent>
          <w:r w:rsidR="00587A67">
            <w:fldChar w:fldCharType="begin"/>
          </w:r>
          <w:r w:rsidR="00CA1AC7">
            <w:instrText xml:space="preserve">CITATION MEC12 \l 1033 </w:instrText>
          </w:r>
          <w:r w:rsidR="00587A67">
            <w:fldChar w:fldCharType="separate"/>
          </w:r>
          <w:r w:rsidR="00EF7CBB">
            <w:rPr>
              <w:noProof/>
            </w:rPr>
            <w:t>(MECDM, 2012)</w:t>
          </w:r>
          <w:r w:rsidR="00587A67">
            <w:fldChar w:fldCharType="end"/>
          </w:r>
        </w:sdtContent>
      </w:sdt>
      <w:r w:rsidR="00207228">
        <w:t xml:space="preserve">.  </w:t>
      </w:r>
      <w:r w:rsidR="00587A67">
        <w:t xml:space="preserve">Though the report did not discuss common constraints such as economic, financial, political, or social factors, the potential is there and no doubt even more economical now given the steady fall in prices for renewable </w:t>
      </w:r>
      <w:r w:rsidR="00FE2429">
        <w:t xml:space="preserve">energy </w:t>
      </w:r>
      <w:r w:rsidR="00587A67">
        <w:t>technologies</w:t>
      </w:r>
      <w:r w:rsidR="00207228">
        <w:t>.</w:t>
      </w:r>
    </w:p>
    <w:p w14:paraId="34C4B5CB" w14:textId="244E7506" w:rsidR="002D3A31" w:rsidRPr="00D3749C" w:rsidRDefault="00EB2C90" w:rsidP="008D4A21">
      <w:pPr>
        <w:numPr>
          <w:ilvl w:val="0"/>
          <w:numId w:val="5"/>
        </w:numPr>
        <w:tabs>
          <w:tab w:val="clear" w:pos="360"/>
          <w:tab w:val="num" w:pos="540"/>
        </w:tabs>
        <w:spacing w:after="120"/>
        <w:ind w:left="0" w:firstLine="0"/>
        <w:jc w:val="both"/>
        <w:rPr>
          <w:rFonts w:eastAsia="Arial Unicode MS"/>
          <w:szCs w:val="22"/>
        </w:rPr>
      </w:pPr>
      <w:r>
        <w:t>The Solomon Islands</w:t>
      </w:r>
      <w:r w:rsidR="002D3A31">
        <w:t xml:space="preserve"> has multiple planning</w:t>
      </w:r>
      <w:r w:rsidR="002D3A31" w:rsidRPr="00CA1AC7">
        <w:t xml:space="preserve"> </w:t>
      </w:r>
      <w:r w:rsidR="006A292E" w:rsidRPr="00CA1AC7">
        <w:t xml:space="preserve">and </w:t>
      </w:r>
      <w:r w:rsidR="006A292E">
        <w:t xml:space="preserve">policy </w:t>
      </w:r>
      <w:r w:rsidR="002D3A31">
        <w:t>documents</w:t>
      </w:r>
      <w:r w:rsidR="006A292E">
        <w:t xml:space="preserve"> (</w:t>
      </w:r>
      <w:r w:rsidR="00A047B2">
        <w:t xml:space="preserve">e.g., </w:t>
      </w:r>
      <w:r w:rsidR="006A292E">
        <w:t>NDS and NECDAP)</w:t>
      </w:r>
      <w:r w:rsidR="002D3A31">
        <w:t xml:space="preserve"> </w:t>
      </w:r>
      <w:r w:rsidR="00207228">
        <w:t>that</w:t>
      </w:r>
      <w:r w:rsidR="002D3A31">
        <w:t xml:space="preserve"> identify national development priorities</w:t>
      </w:r>
      <w:r w:rsidR="00207228">
        <w:t xml:space="preserve">.  </w:t>
      </w:r>
      <w:r w:rsidR="00D3749C">
        <w:t xml:space="preserve">The key priorities expressed in these documents </w:t>
      </w:r>
      <w:r w:rsidR="00A047B2">
        <w:t>include</w:t>
      </w:r>
      <w:r w:rsidR="00D3749C">
        <w:t>:</w:t>
      </w:r>
    </w:p>
    <w:p w14:paraId="797EF63F" w14:textId="77777777" w:rsidR="00D3749C" w:rsidRPr="00D3749C" w:rsidRDefault="00610891" w:rsidP="008D4A21">
      <w:pPr>
        <w:pStyle w:val="Prodoc"/>
        <w:numPr>
          <w:ilvl w:val="0"/>
          <w:numId w:val="21"/>
        </w:numPr>
        <w:spacing w:before="0"/>
        <w:ind w:left="720"/>
        <w:contextualSpacing/>
        <w:jc w:val="both"/>
        <w:rPr>
          <w:rFonts w:eastAsia="Arial Unicode MS"/>
        </w:rPr>
      </w:pPr>
      <w:r>
        <w:rPr>
          <w:rFonts w:eastAsia="Arial Unicode MS"/>
        </w:rPr>
        <w:t>Achieve g</w:t>
      </w:r>
      <w:r w:rsidR="00D3749C" w:rsidRPr="00D3749C">
        <w:rPr>
          <w:rFonts w:eastAsia="Arial Unicode MS"/>
        </w:rPr>
        <w:t>ood governance and leadership at all levels</w:t>
      </w:r>
    </w:p>
    <w:p w14:paraId="16B9D65C" w14:textId="77777777" w:rsidR="00D3749C" w:rsidRPr="00D3749C" w:rsidRDefault="00D3749C" w:rsidP="008D4A21">
      <w:pPr>
        <w:pStyle w:val="Prodoc"/>
        <w:numPr>
          <w:ilvl w:val="0"/>
          <w:numId w:val="21"/>
        </w:numPr>
        <w:spacing w:before="0"/>
        <w:ind w:left="720"/>
        <w:contextualSpacing/>
        <w:jc w:val="both"/>
        <w:rPr>
          <w:rFonts w:eastAsia="Arial Unicode MS"/>
        </w:rPr>
      </w:pPr>
      <w:r w:rsidRPr="00D3749C">
        <w:rPr>
          <w:rFonts w:eastAsia="Arial Unicode MS"/>
        </w:rPr>
        <w:t>Invest in human resources, education infrastructure and institutional development</w:t>
      </w:r>
    </w:p>
    <w:p w14:paraId="72614A7B" w14:textId="77777777" w:rsidR="00610891"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Promote green growth</w:t>
      </w:r>
      <w:r>
        <w:rPr>
          <w:rFonts w:eastAsia="Arial Unicode MS"/>
        </w:rPr>
        <w:t xml:space="preserve"> and private sector development</w:t>
      </w:r>
    </w:p>
    <w:p w14:paraId="19734054" w14:textId="77777777" w:rsidR="00610891" w:rsidRPr="00610891" w:rsidRDefault="00610891" w:rsidP="008D4A21">
      <w:pPr>
        <w:pStyle w:val="Prodoc"/>
        <w:numPr>
          <w:ilvl w:val="0"/>
          <w:numId w:val="21"/>
        </w:numPr>
        <w:spacing w:before="0"/>
        <w:ind w:left="720"/>
        <w:contextualSpacing/>
        <w:jc w:val="both"/>
        <w:rPr>
          <w:rFonts w:eastAsia="Arial Unicode MS"/>
        </w:rPr>
      </w:pPr>
      <w:r>
        <w:rPr>
          <w:rFonts w:eastAsia="Arial Unicode MS"/>
        </w:rPr>
        <w:t>Promote e</w:t>
      </w:r>
      <w:r w:rsidRPr="00D3749C">
        <w:rPr>
          <w:rFonts w:eastAsia="Arial Unicode MS"/>
        </w:rPr>
        <w:t>quitable and sustainable rural and general</w:t>
      </w:r>
      <w:r w:rsidRPr="00CA1AC7">
        <w:rPr>
          <w:rFonts w:eastAsia="Arial Unicode MS"/>
        </w:rPr>
        <w:t xml:space="preserve"> economic development</w:t>
      </w:r>
    </w:p>
    <w:p w14:paraId="7577A2DD" w14:textId="77777777" w:rsidR="00610891" w:rsidRPr="00D3749C" w:rsidRDefault="00610891" w:rsidP="008D4A21">
      <w:pPr>
        <w:pStyle w:val="Prodoc"/>
        <w:numPr>
          <w:ilvl w:val="0"/>
          <w:numId w:val="21"/>
        </w:numPr>
        <w:spacing w:before="0"/>
        <w:ind w:left="720"/>
        <w:contextualSpacing/>
        <w:jc w:val="both"/>
        <w:rPr>
          <w:rFonts w:eastAsia="Arial Unicode MS"/>
        </w:rPr>
      </w:pPr>
      <w:r>
        <w:rPr>
          <w:rFonts w:eastAsia="Arial Unicode MS"/>
        </w:rPr>
        <w:t>Strengthen e</w:t>
      </w:r>
      <w:r w:rsidRPr="00D3749C">
        <w:rPr>
          <w:rFonts w:eastAsia="Arial Unicode MS"/>
        </w:rPr>
        <w:t>nvironment</w:t>
      </w:r>
      <w:r>
        <w:rPr>
          <w:rFonts w:eastAsia="Arial Unicode MS"/>
        </w:rPr>
        <w:t>al</w:t>
      </w:r>
      <w:r w:rsidRPr="00D3749C">
        <w:rPr>
          <w:rFonts w:eastAsia="Arial Unicode MS"/>
        </w:rPr>
        <w:t xml:space="preserve"> protection and resource management</w:t>
      </w:r>
    </w:p>
    <w:p w14:paraId="09AFFC03" w14:textId="77777777" w:rsidR="00610891"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Improve the integrity of marine and oceans environment and resources</w:t>
      </w:r>
    </w:p>
    <w:p w14:paraId="3F63BF27"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Promote and invest in sustainable oceanic fisheries</w:t>
      </w:r>
      <w:r>
        <w:rPr>
          <w:rFonts w:eastAsia="Arial Unicode MS"/>
        </w:rPr>
        <w:t xml:space="preserve"> and the </w:t>
      </w:r>
      <w:r w:rsidRPr="00D3749C">
        <w:rPr>
          <w:rFonts w:eastAsia="Arial Unicode MS"/>
        </w:rPr>
        <w:t xml:space="preserve">local fishing industry </w:t>
      </w:r>
      <w:r>
        <w:rPr>
          <w:rFonts w:eastAsia="Arial Unicode MS"/>
        </w:rPr>
        <w:t>by</w:t>
      </w:r>
      <w:r w:rsidRPr="00D3749C">
        <w:rPr>
          <w:rFonts w:eastAsia="Arial Unicode MS"/>
        </w:rPr>
        <w:t xml:space="preserve"> ensuring appropriate infrastructure to support fisheries development.</w:t>
      </w:r>
    </w:p>
    <w:p w14:paraId="70A9209E"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Invest in renewable energy resources to progressively replace fossil fuel use for electricity generation</w:t>
      </w:r>
    </w:p>
    <w:p w14:paraId="23554B5B"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Increase education and employment opportunities</w:t>
      </w:r>
    </w:p>
    <w:p w14:paraId="1A38A293"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Sustainability of livelihood and access to basic infrastructure and services</w:t>
      </w:r>
    </w:p>
    <w:p w14:paraId="09C1A3F1"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Promote and develop the tourism sector</w:t>
      </w:r>
    </w:p>
    <w:p w14:paraId="64BB136A"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Promote and invest in sustainable agriculture for national food and water security</w:t>
      </w:r>
    </w:p>
    <w:p w14:paraId="77E4B28E"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 xml:space="preserve">Merge the inter-governmental processes of </w:t>
      </w:r>
      <w:r>
        <w:rPr>
          <w:rFonts w:eastAsia="Arial Unicode MS"/>
        </w:rPr>
        <w:t xml:space="preserve">MDGs </w:t>
      </w:r>
      <w:r w:rsidRPr="00D3749C">
        <w:rPr>
          <w:rFonts w:eastAsia="Arial Unicode MS"/>
        </w:rPr>
        <w:t xml:space="preserve">and </w:t>
      </w:r>
      <w:r>
        <w:rPr>
          <w:rFonts w:eastAsia="Arial Unicode MS"/>
        </w:rPr>
        <w:t xml:space="preserve">sustainable development </w:t>
      </w:r>
      <w:r w:rsidRPr="00D3749C">
        <w:rPr>
          <w:rFonts w:eastAsia="Arial Unicode MS"/>
        </w:rPr>
        <w:t>goals</w:t>
      </w:r>
    </w:p>
    <w:p w14:paraId="1BA2E4C1" w14:textId="77777777" w:rsidR="00610891" w:rsidRPr="002125F0" w:rsidRDefault="00610891" w:rsidP="008D4A21">
      <w:pPr>
        <w:pStyle w:val="Prodoc"/>
        <w:numPr>
          <w:ilvl w:val="0"/>
          <w:numId w:val="21"/>
        </w:numPr>
        <w:spacing w:before="0"/>
        <w:ind w:left="720"/>
        <w:contextualSpacing/>
        <w:jc w:val="both"/>
        <w:rPr>
          <w:rFonts w:eastAsia="Arial Unicode MS"/>
        </w:rPr>
      </w:pPr>
      <w:r>
        <w:rPr>
          <w:rFonts w:eastAsia="Arial Unicode MS"/>
        </w:rPr>
        <w:t>Cost-</w:t>
      </w:r>
      <w:r w:rsidRPr="00D3749C">
        <w:rPr>
          <w:rFonts w:eastAsia="Arial Unicode MS"/>
        </w:rPr>
        <w:t xml:space="preserve">effective and service delivery modality for </w:t>
      </w:r>
      <w:r>
        <w:rPr>
          <w:rFonts w:eastAsia="Arial Unicode MS"/>
        </w:rPr>
        <w:t xml:space="preserve">sustainable development </w:t>
      </w:r>
      <w:r w:rsidRPr="00D3749C">
        <w:rPr>
          <w:rFonts w:eastAsia="Arial Unicode MS"/>
        </w:rPr>
        <w:t>goals</w:t>
      </w:r>
    </w:p>
    <w:p w14:paraId="532E7AA2" w14:textId="77777777" w:rsidR="00610891" w:rsidRPr="00D3749C"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 xml:space="preserve">Enhance </w:t>
      </w:r>
      <w:r>
        <w:rPr>
          <w:rFonts w:eastAsia="Arial Unicode MS"/>
        </w:rPr>
        <w:t>ICT</w:t>
      </w:r>
      <w:r w:rsidRPr="00D3749C">
        <w:rPr>
          <w:rFonts w:eastAsia="Arial Unicode MS"/>
        </w:rPr>
        <w:t xml:space="preserve"> connectivity</w:t>
      </w:r>
    </w:p>
    <w:p w14:paraId="39236D5F" w14:textId="77777777" w:rsidR="00610891" w:rsidRPr="00610891" w:rsidRDefault="00610891" w:rsidP="008D4A21">
      <w:pPr>
        <w:pStyle w:val="Prodoc"/>
        <w:numPr>
          <w:ilvl w:val="0"/>
          <w:numId w:val="21"/>
        </w:numPr>
        <w:spacing w:before="0"/>
        <w:ind w:left="720"/>
        <w:contextualSpacing/>
        <w:jc w:val="both"/>
        <w:rPr>
          <w:rFonts w:eastAsia="Arial Unicode MS"/>
        </w:rPr>
      </w:pPr>
      <w:r w:rsidRPr="00D3749C">
        <w:rPr>
          <w:rFonts w:eastAsia="Arial Unicode MS"/>
        </w:rPr>
        <w:t>Improve social and cultural services</w:t>
      </w:r>
    </w:p>
    <w:p w14:paraId="1F27AB28" w14:textId="438B3722" w:rsidR="00EA0A90" w:rsidRDefault="00EB2C90" w:rsidP="008D4A21">
      <w:pPr>
        <w:spacing w:after="120"/>
        <w:jc w:val="both"/>
        <w:rPr>
          <w:rFonts w:eastAsia="Arial Unicode MS"/>
          <w:b/>
          <w:szCs w:val="22"/>
        </w:rPr>
      </w:pPr>
      <w:r>
        <w:rPr>
          <w:rFonts w:eastAsia="Arial Unicode MS"/>
          <w:b/>
          <w:szCs w:val="22"/>
        </w:rPr>
        <w:t>The Solomon Islands</w:t>
      </w:r>
      <w:r w:rsidR="00EA0A90" w:rsidRPr="00EA0A90">
        <w:rPr>
          <w:rFonts w:eastAsia="Arial Unicode MS"/>
          <w:b/>
          <w:szCs w:val="22"/>
        </w:rPr>
        <w:t xml:space="preserve"> </w:t>
      </w:r>
      <w:r w:rsidR="00EA0A90">
        <w:rPr>
          <w:rFonts w:eastAsia="Arial Unicode MS"/>
          <w:b/>
          <w:szCs w:val="22"/>
        </w:rPr>
        <w:t xml:space="preserve">National </w:t>
      </w:r>
      <w:r w:rsidR="00EA0A90" w:rsidRPr="00EA0A90">
        <w:rPr>
          <w:rFonts w:eastAsia="Arial Unicode MS"/>
          <w:b/>
          <w:szCs w:val="22"/>
        </w:rPr>
        <w:t xml:space="preserve">REDD+ </w:t>
      </w:r>
      <w:r w:rsidR="00EA0A90">
        <w:rPr>
          <w:rFonts w:eastAsia="Arial Unicode MS"/>
          <w:b/>
          <w:szCs w:val="22"/>
        </w:rPr>
        <w:t>Process</w:t>
      </w:r>
    </w:p>
    <w:p w14:paraId="4FDDE89C" w14:textId="0E1C6C2A" w:rsidR="00207228" w:rsidRPr="00DF2581" w:rsidRDefault="00EA0A90" w:rsidP="008D4A21">
      <w:pPr>
        <w:numPr>
          <w:ilvl w:val="0"/>
          <w:numId w:val="5"/>
        </w:numPr>
        <w:tabs>
          <w:tab w:val="clear" w:pos="360"/>
          <w:tab w:val="num" w:pos="540"/>
        </w:tabs>
        <w:spacing w:after="120"/>
        <w:ind w:left="0" w:firstLine="0"/>
        <w:jc w:val="both"/>
        <w:rPr>
          <w:rFonts w:eastAsia="Arial Unicode MS"/>
          <w:lang w:val="en-GB"/>
        </w:rPr>
      </w:pPr>
      <w:r w:rsidRPr="0065585E">
        <w:rPr>
          <w:rFonts w:eastAsia="Arial Unicode MS"/>
          <w:szCs w:val="22"/>
        </w:rPr>
        <w:t xml:space="preserve">The </w:t>
      </w:r>
      <w:r w:rsidR="001F3A84" w:rsidRPr="0065585E">
        <w:rPr>
          <w:rFonts w:eastAsia="Arial Unicode MS"/>
          <w:szCs w:val="22"/>
        </w:rPr>
        <w:t xml:space="preserve">UN-REDD </w:t>
      </w:r>
      <w:proofErr w:type="spellStart"/>
      <w:r w:rsidR="001F3A84" w:rsidRPr="0065585E">
        <w:rPr>
          <w:rFonts w:eastAsia="Arial Unicode MS"/>
          <w:szCs w:val="22"/>
        </w:rPr>
        <w:t>Program</w:t>
      </w:r>
      <w:r w:rsidR="00A15C72">
        <w:rPr>
          <w:rFonts w:eastAsia="Arial Unicode MS"/>
          <w:szCs w:val="22"/>
        </w:rPr>
        <w:t>me</w:t>
      </w:r>
      <w:proofErr w:type="spellEnd"/>
      <w:r w:rsidR="001F3A84" w:rsidRPr="0065585E">
        <w:rPr>
          <w:rFonts w:eastAsia="Arial Unicode MS"/>
          <w:szCs w:val="22"/>
        </w:rPr>
        <w:t xml:space="preserve"> is a collaborative initiative through the United Nations on Reducing Emissions from Deforestation and forest Degradation in developing countries</w:t>
      </w:r>
      <w:r w:rsidR="00207228">
        <w:rPr>
          <w:rFonts w:eastAsia="Arial Unicode MS"/>
          <w:szCs w:val="22"/>
        </w:rPr>
        <w:t xml:space="preserve">.  </w:t>
      </w:r>
      <w:r w:rsidR="00CB7BEC" w:rsidRPr="0065585E">
        <w:rPr>
          <w:rFonts w:eastAsia="Arial Unicode MS"/>
          <w:szCs w:val="22"/>
        </w:rPr>
        <w:t xml:space="preserve">The </w:t>
      </w:r>
      <w:proofErr w:type="spellStart"/>
      <w:r w:rsidR="00CB7BEC" w:rsidRPr="0065585E">
        <w:rPr>
          <w:rFonts w:eastAsia="Arial Unicode MS"/>
          <w:szCs w:val="22"/>
        </w:rPr>
        <w:t>programme</w:t>
      </w:r>
      <w:proofErr w:type="spellEnd"/>
      <w:r w:rsidR="00CB7BEC" w:rsidRPr="0065585E">
        <w:rPr>
          <w:rFonts w:eastAsia="Arial Unicode MS"/>
          <w:szCs w:val="22"/>
        </w:rPr>
        <w:t xml:space="preserve"> utilizes technical expertise from the United Nations Development </w:t>
      </w:r>
      <w:proofErr w:type="spellStart"/>
      <w:r w:rsidR="00CB7BEC" w:rsidRPr="0065585E">
        <w:rPr>
          <w:rFonts w:eastAsia="Arial Unicode MS"/>
          <w:szCs w:val="22"/>
        </w:rPr>
        <w:t>Programme</w:t>
      </w:r>
      <w:proofErr w:type="spellEnd"/>
      <w:r w:rsidR="00CB7BEC" w:rsidRPr="0065585E">
        <w:rPr>
          <w:rFonts w:eastAsia="Arial Unicode MS"/>
          <w:szCs w:val="22"/>
        </w:rPr>
        <w:t xml:space="preserve"> (UNDP), the Food and Agriculture Organization (FAO), and the United Nations Environment </w:t>
      </w:r>
      <w:proofErr w:type="spellStart"/>
      <w:r w:rsidR="00CB7BEC" w:rsidRPr="0065585E">
        <w:rPr>
          <w:rFonts w:eastAsia="Arial Unicode MS"/>
          <w:szCs w:val="22"/>
        </w:rPr>
        <w:t>Programme</w:t>
      </w:r>
      <w:proofErr w:type="spellEnd"/>
      <w:r w:rsidR="00CB7BEC" w:rsidRPr="0065585E">
        <w:rPr>
          <w:rFonts w:eastAsia="Arial Unicode MS"/>
          <w:szCs w:val="22"/>
        </w:rPr>
        <w:t xml:space="preserve"> (UNEP) in order to strengthen </w:t>
      </w:r>
      <w:r w:rsidR="00CB7BEC" w:rsidRPr="0065585E">
        <w:rPr>
          <w:rFonts w:eastAsia="Arial Unicode MS"/>
          <w:szCs w:val="22"/>
          <w:lang w:val="en-GB"/>
        </w:rPr>
        <w:t>p</w:t>
      </w:r>
      <w:r w:rsidRPr="0065585E">
        <w:rPr>
          <w:rFonts w:eastAsia="Arial Unicode MS"/>
          <w:iCs/>
          <w:szCs w:val="22"/>
          <w:lang w:val="en-GB"/>
        </w:rPr>
        <w:t>olicy approaches and positive incentives on issues relating to reducing emissions from deforestation and forest degradation in developing countries, and the role of conservation, sustainable management of forests and enhancement of forest carbon stocks in developing countrie</w:t>
      </w:r>
      <w:r w:rsidRPr="0065585E">
        <w:rPr>
          <w:rFonts w:eastAsia="Arial Unicode MS"/>
          <w:szCs w:val="22"/>
          <w:lang w:val="en-GB"/>
        </w:rPr>
        <w:t>s</w:t>
      </w:r>
      <w:r w:rsidR="00207228">
        <w:rPr>
          <w:rFonts w:eastAsia="Arial Unicode MS"/>
          <w:szCs w:val="22"/>
          <w:lang w:val="en-GB"/>
        </w:rPr>
        <w:t xml:space="preserve">.  </w:t>
      </w:r>
      <w:r w:rsidR="002764B2" w:rsidRPr="0065585E">
        <w:rPr>
          <w:rFonts w:eastAsia="Arial Unicode MS"/>
          <w:szCs w:val="22"/>
          <w:lang w:val="en-GB"/>
        </w:rPr>
        <w:t xml:space="preserve">As a country that has a total forest area of roughly 2.2 million hectares and an economy that is heavily dependent on the forestry industry, </w:t>
      </w:r>
      <w:r w:rsidR="00EB2C90">
        <w:rPr>
          <w:rFonts w:eastAsia="Arial Unicode MS"/>
          <w:szCs w:val="22"/>
          <w:lang w:val="en-GB"/>
        </w:rPr>
        <w:t>The Solomon Islands</w:t>
      </w:r>
      <w:r w:rsidR="001149A3">
        <w:rPr>
          <w:rFonts w:eastAsia="Arial Unicode MS"/>
          <w:szCs w:val="22"/>
          <w:lang w:val="en-GB"/>
        </w:rPr>
        <w:t xml:space="preserve"> are</w:t>
      </w:r>
      <w:r w:rsidR="002764B2" w:rsidRPr="0065585E">
        <w:rPr>
          <w:rFonts w:eastAsia="Arial Unicode MS"/>
          <w:szCs w:val="22"/>
          <w:lang w:val="en-GB"/>
        </w:rPr>
        <w:t xml:space="preserve"> an ideal </w:t>
      </w:r>
      <w:r w:rsidR="005A6BD0" w:rsidRPr="0065585E">
        <w:rPr>
          <w:rFonts w:eastAsia="Arial Unicode MS"/>
          <w:szCs w:val="22"/>
          <w:lang w:val="en-GB"/>
        </w:rPr>
        <w:t>candidate for</w:t>
      </w:r>
      <w:r w:rsidR="006B04D6" w:rsidRPr="0065585E">
        <w:rPr>
          <w:rFonts w:eastAsia="Arial Unicode MS"/>
          <w:szCs w:val="22"/>
          <w:lang w:val="en-GB"/>
        </w:rPr>
        <w:t xml:space="preserve"> the programme and officially joined in February 2010</w:t>
      </w:r>
      <w:r w:rsidR="00207228">
        <w:rPr>
          <w:rFonts w:eastAsia="Arial Unicode MS"/>
          <w:szCs w:val="22"/>
          <w:lang w:val="en-GB"/>
        </w:rPr>
        <w:t>.</w:t>
      </w:r>
    </w:p>
    <w:p w14:paraId="0F3182AA" w14:textId="67F542C6" w:rsidR="005A72C2" w:rsidRPr="00A047B2" w:rsidRDefault="003119C9" w:rsidP="008D4A21">
      <w:pPr>
        <w:numPr>
          <w:ilvl w:val="0"/>
          <w:numId w:val="5"/>
        </w:numPr>
        <w:tabs>
          <w:tab w:val="clear" w:pos="360"/>
          <w:tab w:val="num" w:pos="540"/>
        </w:tabs>
        <w:spacing w:after="120"/>
        <w:ind w:left="0" w:firstLine="0"/>
        <w:jc w:val="both"/>
        <w:rPr>
          <w:rFonts w:eastAsia="Arial Unicode MS"/>
          <w:szCs w:val="22"/>
        </w:rPr>
      </w:pPr>
      <w:r>
        <w:rPr>
          <w:rFonts w:eastAsia="Arial Unicode MS"/>
          <w:szCs w:val="22"/>
        </w:rPr>
        <w:t xml:space="preserve">REDD+ </w:t>
      </w:r>
      <w:r w:rsidR="002764B2" w:rsidRPr="0065585E">
        <w:rPr>
          <w:rFonts w:eastAsia="Arial Unicode MS"/>
          <w:szCs w:val="22"/>
        </w:rPr>
        <w:t xml:space="preserve">national approaches </w:t>
      </w:r>
      <w:r w:rsidR="008C2F70" w:rsidRPr="0065585E">
        <w:rPr>
          <w:rFonts w:eastAsia="Arial Unicode MS"/>
          <w:szCs w:val="22"/>
        </w:rPr>
        <w:t xml:space="preserve">develop in three phases </w:t>
      </w:r>
      <w:r w:rsidR="002764B2" w:rsidRPr="0065585E">
        <w:rPr>
          <w:rFonts w:eastAsia="Arial Unicode MS"/>
          <w:szCs w:val="22"/>
        </w:rPr>
        <w:t>start</w:t>
      </w:r>
      <w:r w:rsidR="008C2F70" w:rsidRPr="0065585E">
        <w:rPr>
          <w:rFonts w:eastAsia="Arial Unicode MS"/>
          <w:szCs w:val="22"/>
        </w:rPr>
        <w:t>ing</w:t>
      </w:r>
      <w:r w:rsidR="002764B2" w:rsidRPr="0065585E">
        <w:rPr>
          <w:rFonts w:eastAsia="Arial Unicode MS"/>
          <w:szCs w:val="22"/>
        </w:rPr>
        <w:t xml:space="preserve"> with readiness activities</w:t>
      </w:r>
      <w:r w:rsidR="00DF3552" w:rsidRPr="0065585E">
        <w:rPr>
          <w:rFonts w:eastAsia="Arial Unicode MS"/>
          <w:szCs w:val="22"/>
        </w:rPr>
        <w:t xml:space="preserve"> and capacity building</w:t>
      </w:r>
      <w:r w:rsidR="002764B2" w:rsidRPr="0065585E">
        <w:rPr>
          <w:rFonts w:eastAsia="Arial Unicode MS"/>
          <w:szCs w:val="22"/>
        </w:rPr>
        <w:t>, proceed</w:t>
      </w:r>
      <w:r w:rsidR="008C2F70" w:rsidRPr="0065585E">
        <w:rPr>
          <w:rFonts w:eastAsia="Arial Unicode MS"/>
          <w:szCs w:val="22"/>
        </w:rPr>
        <w:t>ing</w:t>
      </w:r>
      <w:r w:rsidR="002764B2" w:rsidRPr="0065585E">
        <w:rPr>
          <w:rFonts w:eastAsia="Arial Unicode MS"/>
          <w:szCs w:val="22"/>
        </w:rPr>
        <w:t xml:space="preserve"> to initial implementation and pilot projects, until reaching full implementation in the final phase</w:t>
      </w:r>
      <w:r w:rsidR="00207228">
        <w:rPr>
          <w:rFonts w:eastAsia="Arial Unicode MS"/>
          <w:szCs w:val="22"/>
        </w:rPr>
        <w:t xml:space="preserve">.  </w:t>
      </w:r>
      <w:r w:rsidR="00EB2C90">
        <w:rPr>
          <w:rFonts w:eastAsia="Arial Unicode MS"/>
          <w:szCs w:val="22"/>
        </w:rPr>
        <w:t>The Solomon Islands</w:t>
      </w:r>
      <w:r w:rsidR="001149A3">
        <w:rPr>
          <w:rFonts w:eastAsia="Arial Unicode MS"/>
          <w:szCs w:val="22"/>
        </w:rPr>
        <w:t xml:space="preserve"> are</w:t>
      </w:r>
      <w:r w:rsidR="000122B2" w:rsidRPr="0065585E">
        <w:rPr>
          <w:rFonts w:eastAsia="Arial Unicode MS"/>
          <w:szCs w:val="22"/>
        </w:rPr>
        <w:t xml:space="preserve"> currently still in the first phase</w:t>
      </w:r>
      <w:r w:rsidR="008C2F70" w:rsidRPr="0065585E">
        <w:rPr>
          <w:rFonts w:eastAsia="Arial Unicode MS"/>
          <w:szCs w:val="22"/>
        </w:rPr>
        <w:t xml:space="preserve"> (Readiness)</w:t>
      </w:r>
      <w:r w:rsidR="000122B2" w:rsidRPr="0065585E">
        <w:rPr>
          <w:rFonts w:eastAsia="Arial Unicode MS"/>
          <w:szCs w:val="22"/>
        </w:rPr>
        <w:t xml:space="preserve"> of the REDD+ development process (see Figure 2)</w:t>
      </w:r>
      <w:r w:rsidR="00207228">
        <w:rPr>
          <w:rFonts w:eastAsia="Arial Unicode MS"/>
          <w:szCs w:val="22"/>
        </w:rPr>
        <w:t xml:space="preserve">.  </w:t>
      </w:r>
      <w:r w:rsidR="000122B2" w:rsidRPr="0065585E">
        <w:rPr>
          <w:rFonts w:eastAsia="Arial Unicode MS"/>
          <w:szCs w:val="22"/>
        </w:rPr>
        <w:t xml:space="preserve">The country </w:t>
      </w:r>
      <w:r w:rsidR="002764B2" w:rsidRPr="0065585E">
        <w:rPr>
          <w:rFonts w:eastAsia="Arial Unicode MS"/>
          <w:szCs w:val="22"/>
        </w:rPr>
        <w:t>has</w:t>
      </w:r>
      <w:r w:rsidR="00DF3552" w:rsidRPr="0065585E">
        <w:rPr>
          <w:rFonts w:eastAsia="Arial Unicode MS"/>
          <w:szCs w:val="22"/>
        </w:rPr>
        <w:t xml:space="preserve"> made notable progress since its inception meeting in </w:t>
      </w:r>
      <w:r w:rsidR="00DF3552" w:rsidRPr="0065585E">
        <w:rPr>
          <w:rFonts w:eastAsia="Arial Unicode MS"/>
          <w:szCs w:val="22"/>
        </w:rPr>
        <w:lastRenderedPageBreak/>
        <w:t>June 2011</w:t>
      </w:r>
      <w:r w:rsidR="006B04D6" w:rsidRPr="0065585E">
        <w:rPr>
          <w:rFonts w:eastAsia="Arial Unicode MS"/>
          <w:szCs w:val="22"/>
        </w:rPr>
        <w:t>, and m</w:t>
      </w:r>
      <w:r w:rsidR="00DF3552" w:rsidRPr="0065585E">
        <w:rPr>
          <w:rFonts w:eastAsia="Arial Unicode MS"/>
          <w:szCs w:val="22"/>
        </w:rPr>
        <w:t>ultiple</w:t>
      </w:r>
      <w:r w:rsidR="005A72C2" w:rsidRPr="0065585E">
        <w:rPr>
          <w:rFonts w:eastAsia="Arial Unicode MS"/>
          <w:szCs w:val="22"/>
        </w:rPr>
        <w:t xml:space="preserve"> consultations and</w:t>
      </w:r>
      <w:r w:rsidR="00DF3552" w:rsidRPr="0065585E">
        <w:rPr>
          <w:rFonts w:eastAsia="Arial Unicode MS"/>
          <w:szCs w:val="22"/>
        </w:rPr>
        <w:t xml:space="preserve"> training workshops have</w:t>
      </w:r>
      <w:r w:rsidR="005A6BD0" w:rsidRPr="0065585E">
        <w:rPr>
          <w:rFonts w:eastAsia="Arial Unicode MS"/>
          <w:szCs w:val="22"/>
        </w:rPr>
        <w:t xml:space="preserve"> already</w:t>
      </w:r>
      <w:r w:rsidR="00DF3552" w:rsidRPr="0065585E">
        <w:rPr>
          <w:rFonts w:eastAsia="Arial Unicode MS"/>
          <w:szCs w:val="22"/>
        </w:rPr>
        <w:t xml:space="preserve"> been held to address key issues such as MRV techniques and stakeholder engagement </w:t>
      </w:r>
      <w:r w:rsidR="006B04D6" w:rsidRPr="0065585E">
        <w:rPr>
          <w:rFonts w:eastAsia="Arial Unicode MS"/>
          <w:szCs w:val="22"/>
        </w:rPr>
        <w:t>while</w:t>
      </w:r>
      <w:r w:rsidR="005A6BD0" w:rsidRPr="0065585E">
        <w:rPr>
          <w:rFonts w:eastAsia="Arial Unicode MS"/>
          <w:szCs w:val="22"/>
        </w:rPr>
        <w:t xml:space="preserve"> more training events are planned</w:t>
      </w:r>
      <w:r w:rsidR="00207228">
        <w:rPr>
          <w:rFonts w:eastAsia="Arial Unicode MS"/>
          <w:szCs w:val="22"/>
        </w:rPr>
        <w:t>.</w:t>
      </w:r>
    </w:p>
    <w:p w14:paraId="796E6D00" w14:textId="77777777" w:rsidR="001D5CC8" w:rsidRDefault="00213C1A" w:rsidP="001D5CC8">
      <w:pPr>
        <w:keepNext/>
        <w:spacing w:before="120" w:after="120"/>
      </w:pPr>
      <w:r>
        <w:rPr>
          <w:noProof/>
        </w:rPr>
        <mc:AlternateContent>
          <mc:Choice Requires="wpg">
            <w:drawing>
              <wp:inline distT="0" distB="0" distL="0" distR="0" wp14:anchorId="0ACEC9FA" wp14:editId="3A273CA2">
                <wp:extent cx="5895575" cy="1947334"/>
                <wp:effectExtent l="57150" t="19050" r="67310" b="91440"/>
                <wp:docPr id="302" name="Group 302"/>
                <wp:cNvGraphicFramePr/>
                <a:graphic xmlns:a="http://schemas.openxmlformats.org/drawingml/2006/main">
                  <a:graphicData uri="http://schemas.microsoft.com/office/word/2010/wordprocessingGroup">
                    <wpg:wgp>
                      <wpg:cNvGrpSpPr/>
                      <wpg:grpSpPr>
                        <a:xfrm>
                          <a:off x="0" y="0"/>
                          <a:ext cx="5895575" cy="1947334"/>
                          <a:chOff x="-73085" y="-78542"/>
                          <a:chExt cx="6462457" cy="1784167"/>
                        </a:xfrm>
                      </wpg:grpSpPr>
                      <wps:wsp>
                        <wps:cNvPr id="299" name="Chevron 299"/>
                        <wps:cNvSpPr/>
                        <wps:spPr>
                          <a:xfrm>
                            <a:off x="-73085" y="114300"/>
                            <a:ext cx="2016186" cy="1371600"/>
                          </a:xfrm>
                          <a:prstGeom prst="chevron">
                            <a:avLst>
                              <a:gd name="adj" fmla="val 14859"/>
                            </a:avLst>
                          </a:prstGeom>
                          <a:solidFill>
                            <a:schemeClr val="bg2"/>
                          </a:solidFill>
                          <a:ln>
                            <a:solidFill>
                              <a:schemeClr val="tx1"/>
                            </a:solidFill>
                          </a:ln>
                        </wps:spPr>
                        <wps:style>
                          <a:lnRef idx="1">
                            <a:schemeClr val="accent1"/>
                          </a:lnRef>
                          <a:fillRef idx="3">
                            <a:schemeClr val="accent1"/>
                          </a:fillRef>
                          <a:effectRef idx="2">
                            <a:schemeClr val="accent1"/>
                          </a:effectRef>
                          <a:fontRef idx="minor">
                            <a:schemeClr val="lt1"/>
                          </a:fontRef>
                        </wps:style>
                        <wps:txbx>
                          <w:txbxContent>
                            <w:p w14:paraId="701511A6" w14:textId="77777777" w:rsidR="004152CF" w:rsidRPr="004F179D" w:rsidRDefault="004152CF" w:rsidP="00213C1A">
                              <w:pPr>
                                <w:jc w:val="center"/>
                                <w:rPr>
                                  <w:b/>
                                  <w:color w:val="000000" w:themeColor="text1"/>
                                  <w:szCs w:val="22"/>
                                </w:rPr>
                              </w:pPr>
                              <w:r w:rsidRPr="004F179D">
                                <w:rPr>
                                  <w:b/>
                                  <w:color w:val="000000" w:themeColor="text1"/>
                                  <w:szCs w:val="22"/>
                                </w:rPr>
                                <w:t>Phase 1: REDD+ Scoping</w:t>
                              </w:r>
                            </w:p>
                            <w:p w14:paraId="735311B3" w14:textId="77777777" w:rsidR="004152CF" w:rsidRPr="004F179D" w:rsidRDefault="004152CF" w:rsidP="00B851D6">
                              <w:pPr>
                                <w:pStyle w:val="ListParagraph"/>
                                <w:numPr>
                                  <w:ilvl w:val="0"/>
                                  <w:numId w:val="14"/>
                                </w:numPr>
                                <w:ind w:left="284" w:hanging="284"/>
                                <w:rPr>
                                  <w:color w:val="000000" w:themeColor="text1"/>
                                  <w:szCs w:val="22"/>
                                </w:rPr>
                              </w:pPr>
                              <w:r w:rsidRPr="004F179D">
                                <w:rPr>
                                  <w:color w:val="000000" w:themeColor="text1"/>
                                  <w:szCs w:val="22"/>
                                </w:rPr>
                                <w:t xml:space="preserve">Initial Capacity Building </w:t>
                              </w:r>
                            </w:p>
                            <w:p w14:paraId="54DAFEBB" w14:textId="77777777" w:rsidR="004152CF" w:rsidRPr="004F179D" w:rsidRDefault="004152CF" w:rsidP="00B851D6">
                              <w:pPr>
                                <w:pStyle w:val="ListParagraph"/>
                                <w:numPr>
                                  <w:ilvl w:val="0"/>
                                  <w:numId w:val="14"/>
                                </w:numPr>
                                <w:ind w:left="284" w:hanging="284"/>
                                <w:rPr>
                                  <w:color w:val="000000" w:themeColor="text1"/>
                                  <w:szCs w:val="22"/>
                                </w:rPr>
                              </w:pPr>
                              <w:r w:rsidRPr="004F179D">
                                <w:rPr>
                                  <w:color w:val="000000" w:themeColor="text1"/>
                                  <w:szCs w:val="22"/>
                                </w:rPr>
                                <w:t xml:space="preserve">Develop REDD+ Roadmap and Guidelines for initial REDD+ Activities </w:t>
                              </w:r>
                            </w:p>
                            <w:p w14:paraId="706B2BC4"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2012-</w:t>
                              </w:r>
                              <w:r>
                                <w:rPr>
                                  <w:i/>
                                  <w:color w:val="000000" w:themeColor="text1"/>
                                  <w:szCs w:val="22"/>
                                </w:rPr>
                                <w:t>20</w:t>
                              </w:r>
                              <w:r w:rsidRPr="004F179D">
                                <w:rPr>
                                  <w:i/>
                                  <w:color w:val="000000" w:themeColor="text1"/>
                                  <w:szCs w:val="22"/>
                                </w:rPr>
                                <w:t>13</w:t>
                              </w:r>
                            </w:p>
                            <w:p w14:paraId="5A7AE441" w14:textId="77777777" w:rsidR="004152CF" w:rsidRPr="004F179D" w:rsidRDefault="004152CF" w:rsidP="00213C1A">
                              <w:pPr>
                                <w:jc w:val="center"/>
                                <w:rPr>
                                  <w:szCs w:val="22"/>
                                </w:rPr>
                              </w:pPr>
                            </w:p>
                          </w:txbxContent>
                        </wps:txbx>
                        <wps:bodyPr rot="0" spcFirstLastPara="0" vertOverflow="overflow" horzOverflow="overflow" vert="horz" wrap="square" lIns="0" tIns="18000" rIns="0" bIns="18000" numCol="1" spcCol="0" rtlCol="0" fromWordArt="0" anchor="ctr" anchorCtr="0" forceAA="0" compatLnSpc="1">
                          <a:prstTxWarp prst="textNoShape">
                            <a:avLst/>
                          </a:prstTxWarp>
                          <a:noAutofit/>
                        </wps:bodyPr>
                      </wps:wsp>
                      <wps:wsp>
                        <wps:cNvPr id="300" name="Chevron 300"/>
                        <wps:cNvSpPr/>
                        <wps:spPr>
                          <a:xfrm>
                            <a:off x="1764322" y="-25"/>
                            <a:ext cx="2350046" cy="1600200"/>
                          </a:xfrm>
                          <a:prstGeom prst="chevron">
                            <a:avLst>
                              <a:gd name="adj" fmla="val 14414"/>
                            </a:avLst>
                          </a:prstGeom>
                          <a:solidFill>
                            <a:schemeClr val="bg2"/>
                          </a:solidFill>
                          <a:ln>
                            <a:solidFill>
                              <a:schemeClr val="tx1"/>
                            </a:solidFill>
                          </a:ln>
                        </wps:spPr>
                        <wps:style>
                          <a:lnRef idx="1">
                            <a:schemeClr val="accent1"/>
                          </a:lnRef>
                          <a:fillRef idx="3">
                            <a:schemeClr val="accent1"/>
                          </a:fillRef>
                          <a:effectRef idx="2">
                            <a:schemeClr val="accent1"/>
                          </a:effectRef>
                          <a:fontRef idx="minor">
                            <a:schemeClr val="lt1"/>
                          </a:fontRef>
                        </wps:style>
                        <wps:txbx>
                          <w:txbxContent>
                            <w:p w14:paraId="2FD8786E" w14:textId="77777777" w:rsidR="004152CF" w:rsidRPr="004F179D" w:rsidRDefault="004152CF" w:rsidP="00213C1A">
                              <w:pPr>
                                <w:jc w:val="center"/>
                                <w:rPr>
                                  <w:color w:val="000000" w:themeColor="text1"/>
                                  <w:szCs w:val="22"/>
                                </w:rPr>
                              </w:pPr>
                              <w:r w:rsidRPr="004F179D">
                                <w:rPr>
                                  <w:b/>
                                  <w:color w:val="000000" w:themeColor="text1"/>
                                  <w:szCs w:val="22"/>
                                </w:rPr>
                                <w:t xml:space="preserve">Phase 2: Piloting, Capacity Development and Reform </w:t>
                              </w:r>
                            </w:p>
                            <w:p w14:paraId="1E90F0A6"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Pilot Activities linked to Government </w:t>
                              </w:r>
                              <w:proofErr w:type="spellStart"/>
                              <w:r w:rsidRPr="004F179D">
                                <w:rPr>
                                  <w:color w:val="000000" w:themeColor="text1"/>
                                  <w:szCs w:val="22"/>
                                </w:rPr>
                                <w:t>Programmes</w:t>
                              </w:r>
                              <w:proofErr w:type="spellEnd"/>
                              <w:r w:rsidRPr="004F179D">
                                <w:rPr>
                                  <w:color w:val="000000" w:themeColor="text1"/>
                                  <w:szCs w:val="22"/>
                                </w:rPr>
                                <w:t xml:space="preserve"> and in line with REDD+ guidelines</w:t>
                              </w:r>
                            </w:p>
                            <w:p w14:paraId="396CDE3B"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Consultation and review of legislation </w:t>
                              </w:r>
                            </w:p>
                            <w:p w14:paraId="209653AE"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Capacity building </w:t>
                              </w:r>
                            </w:p>
                            <w:p w14:paraId="4214F04F"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2014 - 2020</w:t>
                              </w:r>
                            </w:p>
                            <w:p w14:paraId="3853E615" w14:textId="77777777" w:rsidR="004152CF" w:rsidRPr="004F179D" w:rsidRDefault="004152CF" w:rsidP="00213C1A">
                              <w:pPr>
                                <w:pStyle w:val="ListParagraph"/>
                                <w:ind w:left="284"/>
                                <w:rPr>
                                  <w:color w:val="000000" w:themeColor="text1"/>
                                  <w:szCs w:val="22"/>
                                </w:rPr>
                              </w:pPr>
                              <w:r w:rsidRPr="004F179D">
                                <w:rPr>
                                  <w:color w:val="000000" w:themeColor="text1"/>
                                  <w:szCs w:val="22"/>
                                </w:rPr>
                                <w:t xml:space="preserve"> </w:t>
                              </w:r>
                            </w:p>
                            <w:p w14:paraId="05AE963D" w14:textId="77777777" w:rsidR="004152CF" w:rsidRPr="004F179D" w:rsidRDefault="004152CF" w:rsidP="00213C1A">
                              <w:pPr>
                                <w:jc w:val="center"/>
                                <w:rPr>
                                  <w:szCs w:val="22"/>
                                </w:rPr>
                              </w:pPr>
                            </w:p>
                          </w:txbxContent>
                        </wps:txbx>
                        <wps:bodyPr rot="0" spcFirstLastPara="0" vertOverflow="overflow" horzOverflow="overflow" vert="horz" wrap="square" lIns="0" tIns="18000" rIns="0" bIns="18000" numCol="1" spcCol="0" rtlCol="0" fromWordArt="0" anchor="ctr" anchorCtr="0" forceAA="0" compatLnSpc="1">
                          <a:prstTxWarp prst="textNoShape">
                            <a:avLst/>
                          </a:prstTxWarp>
                          <a:noAutofit/>
                        </wps:bodyPr>
                      </wps:wsp>
                      <wps:wsp>
                        <wps:cNvPr id="301" name="Chevron 301"/>
                        <wps:cNvSpPr/>
                        <wps:spPr>
                          <a:xfrm>
                            <a:off x="3987545" y="-78542"/>
                            <a:ext cx="2401827" cy="1784167"/>
                          </a:xfrm>
                          <a:prstGeom prst="chevron">
                            <a:avLst>
                              <a:gd name="adj" fmla="val 11012"/>
                            </a:avLst>
                          </a:prstGeom>
                          <a:solidFill>
                            <a:schemeClr val="bg2"/>
                          </a:solidFill>
                          <a:ln>
                            <a:solidFill>
                              <a:schemeClr val="tx1"/>
                            </a:solidFill>
                          </a:ln>
                        </wps:spPr>
                        <wps:style>
                          <a:lnRef idx="1">
                            <a:schemeClr val="accent1"/>
                          </a:lnRef>
                          <a:fillRef idx="3">
                            <a:schemeClr val="accent1"/>
                          </a:fillRef>
                          <a:effectRef idx="2">
                            <a:schemeClr val="accent1"/>
                          </a:effectRef>
                          <a:fontRef idx="minor">
                            <a:schemeClr val="lt1"/>
                          </a:fontRef>
                        </wps:style>
                        <wps:txbx>
                          <w:txbxContent>
                            <w:p w14:paraId="75099D4C" w14:textId="77777777" w:rsidR="004152CF" w:rsidRPr="004F179D" w:rsidRDefault="004152CF" w:rsidP="00213C1A">
                              <w:pPr>
                                <w:jc w:val="center"/>
                                <w:rPr>
                                  <w:color w:val="000000" w:themeColor="text1"/>
                                  <w:szCs w:val="22"/>
                                </w:rPr>
                              </w:pPr>
                              <w:r w:rsidRPr="004F179D">
                                <w:rPr>
                                  <w:b/>
                                  <w:color w:val="000000" w:themeColor="text1"/>
                                  <w:szCs w:val="22"/>
                                </w:rPr>
                                <w:t xml:space="preserve">Phase 3: Scale up of Activities </w:t>
                              </w:r>
                            </w:p>
                            <w:p w14:paraId="0CE466AC"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Further development of pilots and payment for performance</w:t>
                              </w:r>
                            </w:p>
                            <w:p w14:paraId="314383EA"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REDD+ integrated into existing legislation and institutions</w:t>
                              </w:r>
                            </w:p>
                            <w:p w14:paraId="06288107"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Integration of REDD+ into provincial and national </w:t>
                              </w:r>
                              <w:r>
                                <w:rPr>
                                  <w:color w:val="000000" w:themeColor="text1"/>
                                  <w:szCs w:val="22"/>
                                </w:rPr>
                                <w:t>land-use</w:t>
                              </w:r>
                              <w:r w:rsidRPr="004F179D">
                                <w:rPr>
                                  <w:color w:val="000000" w:themeColor="text1"/>
                                  <w:szCs w:val="22"/>
                                </w:rPr>
                                <w:t xml:space="preserve"> planning</w:t>
                              </w:r>
                            </w:p>
                            <w:p w14:paraId="5AEA94ED"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2020 - onwards</w:t>
                              </w:r>
                            </w:p>
                            <w:p w14:paraId="74602874" w14:textId="77777777" w:rsidR="004152CF" w:rsidRPr="004F179D" w:rsidRDefault="004152CF" w:rsidP="00213C1A">
                              <w:pPr>
                                <w:jc w:val="center"/>
                                <w:rPr>
                                  <w:szCs w:val="22"/>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g:wgp>
                  </a:graphicData>
                </a:graphic>
              </wp:inline>
            </w:drawing>
          </mc:Choice>
          <mc:Fallback>
            <w:pict>
              <v:group id="Group 302" o:spid="_x0000_s1029" style="width:464.2pt;height:153.35pt;mso-position-horizontal-relative:char;mso-position-vertical-relative:line" coordorigin="-730,-785" coordsize="64624,178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MItwMAAIIPAAAOAAAAZHJzL2Uyb0RvYy54bWzsV9tu3DYQfS+QfyD4buu+0gqWA8OJjQJG&#10;YtQp8sylqJUCiWRJ7mrdr8+QorRObNSFC7Rp4BeJl5nh8MzM0ejs7WHo0Z4p3Qle4eg0xIhxKuqO&#10;byv8+6erkwIjbQivSS84q/A90/jt+ZtfzkZZsli0oq+ZQmCE63KUFW6NkWUQaNqygehTIRmHzUao&#10;gRiYqm1QKzKC9aEP4jBcBaNQtVSCMq1h9d20ic+d/aZh1HxsGs0M6isMvhn3VO65sc/g/IyUW0Vk&#10;21HvBnmBFwPpOBy6mHpHDEE71T0yNXRUCS0ac0rFEIim6Shzd4DbROF3t7lWYifdXbbluJULTADt&#10;dzi92Cz9sL9VqKsrnIQxRpwMECR3LrILAM8otyVIXSt5J2+VX9hOM3vjQ6MG+4a7oIMD9n4Blh0M&#10;orCYFessyzOMKOxF6zRPknSCnrYQH6t3kidhARIgcJIXWerOJiVt33sbq3QVp1nubeRFGq1yayOY&#10;XQisp4tjo4SE0kfM9D/D7K4lkrlQaIuGxyxer2fMLlu2V4Iju+RAcnILZLrUgN4TeD24dxSlSehT&#10;ckYOsmIVFSt/6ySPVpPEcmtSSqXNNRMDsoMKQ+VYR1w2kv2NNi4tax9aUn/BqBl6SPI96VGUFpnz&#10;F+x5YRjNFq2mFn1XX3V97ya2LNllrxAoV3izdVECjW+kev6cojlEPnQPFMGM1YQwzmC5kbnvmbXX&#10;899YA5kKuRK5yzmOODpDKGXczHadtFVrwPVFMXle0ctbVeb4Y1GOn1deNNzJgptFeei4UE8Z6BeX&#10;m0l+RmC6t4XAHDaHqUTnzNqI+h5SUImJz7SkVx0E/4Zoc0sUxBaoDkjZfIRH04uxwsKPMGqF+vOp&#10;dSsPNQK7GI1AiBXWf+yIYhj1v3KoHsuebhAVIeQgUvPq5uEq3w2XAlIjAtqX1A2trOnnYaPE8Bk4&#10;+8KeBluEUzgT0taoeXJpJoIG1qfs4sKJAVtKYm74naRz/G2Wfjp8Jkr6zDdQNB/EXKk+oSeGOMra&#10;yHBxsTOi6YzdtAhPePoJsIZlvX+BPmy1+7qc6cMTgD0eaOZ5+ojyVZrEwNyWN+PMJggkrqfMOMnC&#10;MJ3JA5gDvpi+7mbWnkv9ZeSRRo7GX8nDo/ojk4eL1DHZX8njf08ewLFTv3YkD/f5+9vkkayLPEsf&#10;N10Lf6RhVMR/0XIdW4UX8UcURnMD8dp82Eb2R+YP9235z/njceNhP6E/SdPh/mDgRw8akW/+JB/O&#10;XZNy/HU+/woAAP//AwBQSwMEFAAGAAgAAAAhAInAbGveAAAABQEAAA8AAABkcnMvZG93bnJldi54&#10;bWxMj0FrwkAQhe+F/odlCt7qJtpam2YjIrYnEaqF0tuYHZNgdjZk1yT+e7de2svA4z3e+yZdDKYW&#10;HbWusqwgHkcgiHOrKy4UfO3fH+cgnEfWWFsmBRdysMju71JMtO35k7qdL0QoYZeggtL7JpHS5SUZ&#10;dGPbEAfvaFuDPsi2kLrFPpSbWk6iaCYNVhwWSmxoVVJ+2p2Ngo8e++U0Xneb03F1+dk/b783MSk1&#10;ehiWbyA8Df4vDL/4AR2ywHSwZ9ZO1ArCI/52g/c6mT+BOCiYRrMXkFkq/9NnVwAAAP//AwBQSwEC&#10;LQAUAAYACAAAACEAtoM4kv4AAADhAQAAEwAAAAAAAAAAAAAAAAAAAAAAW0NvbnRlbnRfVHlwZXNd&#10;LnhtbFBLAQItABQABgAIAAAAIQA4/SH/1gAAAJQBAAALAAAAAAAAAAAAAAAAAC8BAABfcmVscy8u&#10;cmVsc1BLAQItABQABgAIAAAAIQCY+yMItwMAAIIPAAAOAAAAAAAAAAAAAAAAAC4CAABkcnMvZTJv&#10;RG9jLnhtbFBLAQItABQABgAIAAAAIQCJwGxr3gAAAAUBAAAPAAAAAAAAAAAAAAAAABEGAABkcnMv&#10;ZG93bnJldi54bWxQSwUGAAAAAAQABADzAAAAHAcAAAAA&#10;">
                <v:shapetype id="_x0000_t55" coordsize="21600,21600" o:spt="55" adj="16200" path="m@0,l,0@1,10800,,21600@0,21600,21600,10800xe">
                  <v:stroke joinstyle="miter"/>
                  <v:formulas>
                    <v:f eqn="val #0"/>
                    <v:f eqn="sum 21600 0 @0"/>
                    <v:f eqn="prod #0 1 2"/>
                  </v:formulas>
                  <v:path o:connecttype="custom" o:connectlocs="@2,0;@1,10800;@2,21600;21600,10800" o:connectangles="270,180,90,0" textboxrect="0,0,10800,21600;0,0,16200,21600;0,0,21600,21600"/>
                  <v:handles>
                    <v:h position="#0,topLeft" xrange="0,21600"/>
                  </v:handles>
                </v:shapetype>
                <v:shape id="Chevron 299" o:spid="_x0000_s1030" type="#_x0000_t55" style="position:absolute;left:-730;top:1143;width:20161;height:1371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FVpMIA&#10;AADcAAAADwAAAGRycy9kb3ducmV2LnhtbESPT4vCMBTE7wt+h/AEb2uqgqzVKCoInmT9A14fzTOt&#10;Ni+1SbV+e7Mg7HGYmd8ws0VrS/Gg2heOFQz6CQjizOmCjYLTcfP9A8IHZI2lY1LwIg+Leedrhql2&#10;T97T4xCMiBD2KSrIQ6hSKX2Wk0XfdxVx9C6uthiirI3UNT4j3JZymCRjabHguJBjReucstuhsQrM&#10;+u52g/HoJc/HVcO/VzKbtlGq122XUxCB2vAf/rS3WsFwMoG/M/EIyPk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ycVWkwgAAANwAAAAPAAAAAAAAAAAAAAAAAJgCAABkcnMvZG93&#10;bnJldi54bWxQSwUGAAAAAAQABAD1AAAAhwMAAAAA&#10;" adj="19417" fillcolor="#eeece1 [3214]" strokecolor="black [3213]">
                  <v:shadow on="t" color="black" opacity="22937f" origin=",.5" offset="0,.63889mm"/>
                  <v:textbox inset="0,.5mm,0,.5mm">
                    <w:txbxContent>
                      <w:p w14:paraId="701511A6" w14:textId="77777777" w:rsidR="004152CF" w:rsidRPr="004F179D" w:rsidRDefault="004152CF" w:rsidP="00213C1A">
                        <w:pPr>
                          <w:jc w:val="center"/>
                          <w:rPr>
                            <w:b/>
                            <w:color w:val="000000" w:themeColor="text1"/>
                            <w:szCs w:val="22"/>
                          </w:rPr>
                        </w:pPr>
                        <w:r w:rsidRPr="004F179D">
                          <w:rPr>
                            <w:b/>
                            <w:color w:val="000000" w:themeColor="text1"/>
                            <w:szCs w:val="22"/>
                          </w:rPr>
                          <w:t>Phase 1: REDD+ Scoping</w:t>
                        </w:r>
                      </w:p>
                      <w:p w14:paraId="735311B3" w14:textId="77777777" w:rsidR="004152CF" w:rsidRPr="004F179D" w:rsidRDefault="004152CF" w:rsidP="00B851D6">
                        <w:pPr>
                          <w:pStyle w:val="ListParagraph"/>
                          <w:numPr>
                            <w:ilvl w:val="0"/>
                            <w:numId w:val="14"/>
                          </w:numPr>
                          <w:ind w:left="284" w:hanging="284"/>
                          <w:rPr>
                            <w:color w:val="000000" w:themeColor="text1"/>
                            <w:szCs w:val="22"/>
                          </w:rPr>
                        </w:pPr>
                        <w:r w:rsidRPr="004F179D">
                          <w:rPr>
                            <w:color w:val="000000" w:themeColor="text1"/>
                            <w:szCs w:val="22"/>
                          </w:rPr>
                          <w:t xml:space="preserve">Initial Capacity Building </w:t>
                        </w:r>
                      </w:p>
                      <w:p w14:paraId="54DAFEBB" w14:textId="77777777" w:rsidR="004152CF" w:rsidRPr="004F179D" w:rsidRDefault="004152CF" w:rsidP="00B851D6">
                        <w:pPr>
                          <w:pStyle w:val="ListParagraph"/>
                          <w:numPr>
                            <w:ilvl w:val="0"/>
                            <w:numId w:val="14"/>
                          </w:numPr>
                          <w:ind w:left="284" w:hanging="284"/>
                          <w:rPr>
                            <w:color w:val="000000" w:themeColor="text1"/>
                            <w:szCs w:val="22"/>
                          </w:rPr>
                        </w:pPr>
                        <w:r w:rsidRPr="004F179D">
                          <w:rPr>
                            <w:color w:val="000000" w:themeColor="text1"/>
                            <w:szCs w:val="22"/>
                          </w:rPr>
                          <w:t xml:space="preserve">Develop REDD+ Roadmap and Guidelines for initial REDD+ Activities </w:t>
                        </w:r>
                      </w:p>
                      <w:p w14:paraId="706B2BC4"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2012-</w:t>
                        </w:r>
                        <w:r>
                          <w:rPr>
                            <w:i/>
                            <w:color w:val="000000" w:themeColor="text1"/>
                            <w:szCs w:val="22"/>
                          </w:rPr>
                          <w:t>20</w:t>
                        </w:r>
                        <w:r w:rsidRPr="004F179D">
                          <w:rPr>
                            <w:i/>
                            <w:color w:val="000000" w:themeColor="text1"/>
                            <w:szCs w:val="22"/>
                          </w:rPr>
                          <w:t>13</w:t>
                        </w:r>
                      </w:p>
                      <w:p w14:paraId="5A7AE441" w14:textId="77777777" w:rsidR="004152CF" w:rsidRPr="004F179D" w:rsidRDefault="004152CF" w:rsidP="00213C1A">
                        <w:pPr>
                          <w:jc w:val="center"/>
                          <w:rPr>
                            <w:szCs w:val="22"/>
                          </w:rPr>
                        </w:pPr>
                      </w:p>
                    </w:txbxContent>
                  </v:textbox>
                </v:shape>
                <v:shape id="Chevron 300" o:spid="_x0000_s1031" type="#_x0000_t55" style="position:absolute;left:17643;width:23500;height:1600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qY8MA&#10;AADcAAAADwAAAGRycy9kb3ducmV2LnhtbERPz2vCMBS+D/wfwhN2W9MpjFGNMiYyD+6wWhRvj+bZ&#10;ljUvIcna+t8vh8GOH9/v9XYyvRjIh86ygucsB0FcW91xo6A67Z9eQYSIrLG3TAruFGC7mT2ssdB2&#10;5C8aytiIFMKhQAVtjK6QMtQtGQyZdcSJu1lvMCboG6k9jinc9HKR5y/SYMepoUVH7y3V3+WPUXCu&#10;LsfhWu7D8TNcdu4e3cdtvCr1OJ/eViAiTfFf/Oc+aAXLPM1PZ9IRkJ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rqY8MAAADcAAAADwAAAAAAAAAAAAAAAACYAgAAZHJzL2Rv&#10;d25yZXYueG1sUEsFBgAAAAAEAAQA9QAAAIgDAAAAAA==&#10;" adj="19480" fillcolor="#eeece1 [3214]" strokecolor="black [3213]">
                  <v:shadow on="t" color="black" opacity="22937f" origin=",.5" offset="0,.63889mm"/>
                  <v:textbox inset="0,.5mm,0,.5mm">
                    <w:txbxContent>
                      <w:p w14:paraId="2FD8786E" w14:textId="77777777" w:rsidR="004152CF" w:rsidRPr="004F179D" w:rsidRDefault="004152CF" w:rsidP="00213C1A">
                        <w:pPr>
                          <w:jc w:val="center"/>
                          <w:rPr>
                            <w:color w:val="000000" w:themeColor="text1"/>
                            <w:szCs w:val="22"/>
                          </w:rPr>
                        </w:pPr>
                        <w:r w:rsidRPr="004F179D">
                          <w:rPr>
                            <w:b/>
                            <w:color w:val="000000" w:themeColor="text1"/>
                            <w:szCs w:val="22"/>
                          </w:rPr>
                          <w:t xml:space="preserve">Phase 2: Piloting, Capacity Development and Reform </w:t>
                        </w:r>
                      </w:p>
                      <w:p w14:paraId="1E90F0A6"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Pilot Activities linked to Government Programmes and in line with REDD+ guidelines</w:t>
                        </w:r>
                      </w:p>
                      <w:p w14:paraId="396CDE3B"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Consultation and review of legislation </w:t>
                        </w:r>
                      </w:p>
                      <w:p w14:paraId="209653AE"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Capacity building </w:t>
                        </w:r>
                      </w:p>
                      <w:p w14:paraId="4214F04F"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2014 - 2020</w:t>
                        </w:r>
                      </w:p>
                      <w:p w14:paraId="3853E615" w14:textId="77777777" w:rsidR="004152CF" w:rsidRPr="004F179D" w:rsidRDefault="004152CF" w:rsidP="00213C1A">
                        <w:pPr>
                          <w:pStyle w:val="ListParagraph"/>
                          <w:ind w:left="284"/>
                          <w:rPr>
                            <w:color w:val="000000" w:themeColor="text1"/>
                            <w:szCs w:val="22"/>
                          </w:rPr>
                        </w:pPr>
                        <w:r w:rsidRPr="004F179D">
                          <w:rPr>
                            <w:color w:val="000000" w:themeColor="text1"/>
                            <w:szCs w:val="22"/>
                          </w:rPr>
                          <w:t xml:space="preserve"> </w:t>
                        </w:r>
                      </w:p>
                      <w:p w14:paraId="05AE963D" w14:textId="77777777" w:rsidR="004152CF" w:rsidRPr="004F179D" w:rsidRDefault="004152CF" w:rsidP="00213C1A">
                        <w:pPr>
                          <w:jc w:val="center"/>
                          <w:rPr>
                            <w:szCs w:val="22"/>
                          </w:rPr>
                        </w:pPr>
                      </w:p>
                    </w:txbxContent>
                  </v:textbox>
                </v:shape>
                <v:shape id="Chevron 301" o:spid="_x0000_s1032" type="#_x0000_t55" style="position:absolute;left:39875;top:-785;width:24018;height:1784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gk06sQA&#10;AADcAAAADwAAAGRycy9kb3ducmV2LnhtbESPQYvCMBSE78L+h/AWvGmqgi7VKO6CUKge1L14ezbP&#10;trvNS22i1n9vBMHjMDPfMLNFaypxpcaVlhUM+hEI4szqknMFv/tV7wuE88gaK8uk4E4OFvOPzgxj&#10;bW+8pevO5yJA2MWooPC+jqV0WUEGXd/WxME72cagD7LJpW7wFuCmksMoGkuDJYeFAmv6KSj7312M&#10;guSYyj+b+cN9km6+63OVXzbrpVLdz3Y5BeGp9e/wq51oBaNoAM8z4QjI+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YJNOrEAAAA3AAAAA8AAAAAAAAAAAAAAAAAmAIAAGRycy9k&#10;b3ducmV2LnhtbFBLBQYAAAAABAAEAPUAAACJAwAAAAA=&#10;" adj="19833" fillcolor="#eeece1 [3214]" strokecolor="black [3213]">
                  <v:shadow on="t" color="black" opacity="22937f" origin=",.5" offset="0,.63889mm"/>
                  <v:textbox inset="0,0,0,0">
                    <w:txbxContent>
                      <w:p w14:paraId="75099D4C" w14:textId="77777777" w:rsidR="004152CF" w:rsidRPr="004F179D" w:rsidRDefault="004152CF" w:rsidP="00213C1A">
                        <w:pPr>
                          <w:jc w:val="center"/>
                          <w:rPr>
                            <w:color w:val="000000" w:themeColor="text1"/>
                            <w:szCs w:val="22"/>
                          </w:rPr>
                        </w:pPr>
                        <w:r w:rsidRPr="004F179D">
                          <w:rPr>
                            <w:b/>
                            <w:color w:val="000000" w:themeColor="text1"/>
                            <w:szCs w:val="22"/>
                          </w:rPr>
                          <w:t xml:space="preserve">Phase 3: Scale up of Activities </w:t>
                        </w:r>
                      </w:p>
                      <w:p w14:paraId="0CE466AC"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Further development of pilots and payment for performance</w:t>
                        </w:r>
                      </w:p>
                      <w:p w14:paraId="314383EA"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REDD+ integrated into existing legislation and institutions</w:t>
                        </w:r>
                      </w:p>
                      <w:p w14:paraId="06288107" w14:textId="77777777" w:rsidR="004152CF" w:rsidRPr="004F179D" w:rsidRDefault="004152CF" w:rsidP="00B851D6">
                        <w:pPr>
                          <w:pStyle w:val="ListParagraph"/>
                          <w:numPr>
                            <w:ilvl w:val="0"/>
                            <w:numId w:val="15"/>
                          </w:numPr>
                          <w:ind w:left="284" w:hanging="284"/>
                          <w:rPr>
                            <w:color w:val="000000" w:themeColor="text1"/>
                            <w:szCs w:val="22"/>
                          </w:rPr>
                        </w:pPr>
                        <w:r w:rsidRPr="004F179D">
                          <w:rPr>
                            <w:color w:val="000000" w:themeColor="text1"/>
                            <w:szCs w:val="22"/>
                          </w:rPr>
                          <w:t xml:space="preserve">Integration of REDD+ into provincial and national </w:t>
                        </w:r>
                        <w:r>
                          <w:rPr>
                            <w:color w:val="000000" w:themeColor="text1"/>
                            <w:szCs w:val="22"/>
                          </w:rPr>
                          <w:t>land-use</w:t>
                        </w:r>
                        <w:r w:rsidRPr="004F179D">
                          <w:rPr>
                            <w:color w:val="000000" w:themeColor="text1"/>
                            <w:szCs w:val="22"/>
                          </w:rPr>
                          <w:t xml:space="preserve"> planning</w:t>
                        </w:r>
                      </w:p>
                      <w:p w14:paraId="5AEA94ED" w14:textId="77777777" w:rsidR="004152CF" w:rsidRPr="004F179D" w:rsidRDefault="004152CF" w:rsidP="00213C1A">
                        <w:pPr>
                          <w:pStyle w:val="ListParagraph"/>
                          <w:ind w:left="284"/>
                          <w:rPr>
                            <w:i/>
                            <w:color w:val="000000" w:themeColor="text1"/>
                            <w:szCs w:val="22"/>
                          </w:rPr>
                        </w:pPr>
                        <w:r w:rsidRPr="004F179D">
                          <w:rPr>
                            <w:i/>
                            <w:color w:val="000000" w:themeColor="text1"/>
                            <w:szCs w:val="22"/>
                          </w:rPr>
                          <w:t>Duration 2020 - onwards</w:t>
                        </w:r>
                      </w:p>
                      <w:p w14:paraId="74602874" w14:textId="77777777" w:rsidR="004152CF" w:rsidRPr="004F179D" w:rsidRDefault="004152CF" w:rsidP="00213C1A">
                        <w:pPr>
                          <w:jc w:val="center"/>
                          <w:rPr>
                            <w:szCs w:val="22"/>
                          </w:rPr>
                        </w:pPr>
                      </w:p>
                    </w:txbxContent>
                  </v:textbox>
                </v:shape>
                <w10:anchorlock/>
              </v:group>
            </w:pict>
          </mc:Fallback>
        </mc:AlternateContent>
      </w:r>
    </w:p>
    <w:p w14:paraId="1C589083" w14:textId="3E9335F4" w:rsidR="001639DE" w:rsidRDefault="001D5CC8" w:rsidP="00DF2581">
      <w:pPr>
        <w:pStyle w:val="Caption1"/>
      </w:pPr>
      <w:r>
        <w:t xml:space="preserve">Figure </w:t>
      </w:r>
      <w:fldSimple w:instr=" SEQ Figure \* ARABIC ">
        <w:r w:rsidR="00751B69">
          <w:rPr>
            <w:noProof/>
          </w:rPr>
          <w:t>1</w:t>
        </w:r>
      </w:fldSimple>
      <w:r w:rsidRPr="00624E40">
        <w:t xml:space="preserve">: </w:t>
      </w:r>
      <w:r w:rsidR="00213C1A">
        <w:t xml:space="preserve">REDD+ Readiness in </w:t>
      </w:r>
      <w:proofErr w:type="gramStart"/>
      <w:r w:rsidR="00EB2C90">
        <w:t>The</w:t>
      </w:r>
      <w:proofErr w:type="gramEnd"/>
      <w:r w:rsidR="00EB2C90">
        <w:t xml:space="preserve"> Solomon Islands</w:t>
      </w:r>
      <w:r w:rsidR="00213C1A">
        <w:t xml:space="preserve"> (Roadmap 2013)</w:t>
      </w:r>
    </w:p>
    <w:p w14:paraId="0CACC0A5" w14:textId="6A0952B3" w:rsidR="00207228" w:rsidRDefault="006B04D6" w:rsidP="008D4A21">
      <w:pPr>
        <w:numPr>
          <w:ilvl w:val="0"/>
          <w:numId w:val="5"/>
        </w:numPr>
        <w:tabs>
          <w:tab w:val="clear" w:pos="360"/>
          <w:tab w:val="num" w:pos="540"/>
        </w:tabs>
        <w:spacing w:before="120" w:after="120"/>
        <w:ind w:left="0" w:firstLine="0"/>
        <w:jc w:val="both"/>
        <w:rPr>
          <w:rFonts w:eastAsia="Arial Unicode MS"/>
          <w:szCs w:val="22"/>
        </w:rPr>
      </w:pPr>
      <w:r w:rsidRPr="0065585E">
        <w:rPr>
          <w:rFonts w:eastAsia="Arial Unicode MS"/>
          <w:szCs w:val="22"/>
        </w:rPr>
        <w:t xml:space="preserve">One key achievement was the official establishment of the </w:t>
      </w:r>
      <w:r w:rsidR="00213C1A" w:rsidRPr="0065585E">
        <w:rPr>
          <w:rFonts w:eastAsia="Arial Unicode MS"/>
          <w:szCs w:val="22"/>
        </w:rPr>
        <w:t xml:space="preserve">REDD+ National Taskforce </w:t>
      </w:r>
      <w:r w:rsidRPr="0065585E">
        <w:rPr>
          <w:rFonts w:eastAsia="Arial Unicode MS"/>
          <w:szCs w:val="22"/>
        </w:rPr>
        <w:t>in November 2012</w:t>
      </w:r>
      <w:r w:rsidR="00207228">
        <w:rPr>
          <w:rFonts w:eastAsia="Arial Unicode MS"/>
          <w:szCs w:val="22"/>
        </w:rPr>
        <w:t xml:space="preserve">.  </w:t>
      </w:r>
      <w:r w:rsidRPr="0065585E">
        <w:rPr>
          <w:rFonts w:eastAsia="Arial Unicode MS"/>
          <w:szCs w:val="22"/>
        </w:rPr>
        <w:t>The Taskforce</w:t>
      </w:r>
      <w:r w:rsidR="00213C1A" w:rsidRPr="0065585E">
        <w:rPr>
          <w:rFonts w:eastAsia="Arial Unicode MS"/>
          <w:szCs w:val="22"/>
        </w:rPr>
        <w:t xml:space="preserve"> has been actively preparing the National REDD+ Roadmap </w:t>
      </w:r>
      <w:r w:rsidR="00207228">
        <w:rPr>
          <w:rFonts w:eastAsia="Arial Unicode MS"/>
          <w:szCs w:val="22"/>
        </w:rPr>
        <w:t>that</w:t>
      </w:r>
      <w:r w:rsidR="00213C1A" w:rsidRPr="0065585E">
        <w:rPr>
          <w:rFonts w:eastAsia="Arial Unicode MS"/>
          <w:szCs w:val="22"/>
        </w:rPr>
        <w:t xml:space="preserve"> illustrates how </w:t>
      </w:r>
      <w:r w:rsidR="00EB2C90">
        <w:rPr>
          <w:rFonts w:eastAsia="Arial Unicode MS"/>
          <w:szCs w:val="22"/>
        </w:rPr>
        <w:t>The Solomon Islands</w:t>
      </w:r>
      <w:r w:rsidR="00213C1A" w:rsidRPr="0065585E">
        <w:rPr>
          <w:rFonts w:eastAsia="Arial Unicode MS"/>
          <w:szCs w:val="22"/>
        </w:rPr>
        <w:t xml:space="preserve"> will engage with REDD+</w:t>
      </w:r>
      <w:r w:rsidR="00207228">
        <w:rPr>
          <w:rFonts w:eastAsia="Arial Unicode MS"/>
          <w:szCs w:val="22"/>
        </w:rPr>
        <w:t xml:space="preserve">.  </w:t>
      </w:r>
      <w:r w:rsidR="00840C56" w:rsidRPr="0065585E">
        <w:rPr>
          <w:rFonts w:eastAsia="Arial Unicode MS"/>
          <w:szCs w:val="22"/>
        </w:rPr>
        <w:t>In November 2013</w:t>
      </w:r>
      <w:r w:rsidR="003119C9">
        <w:rPr>
          <w:rFonts w:eastAsia="Arial Unicode MS"/>
          <w:szCs w:val="22"/>
        </w:rPr>
        <w:t>,</w:t>
      </w:r>
      <w:r w:rsidR="00840C56" w:rsidRPr="0065585E">
        <w:rPr>
          <w:rFonts w:eastAsia="Arial Unicode MS"/>
          <w:szCs w:val="22"/>
        </w:rPr>
        <w:t xml:space="preserve"> the Taskforce completed its </w:t>
      </w:r>
      <w:r w:rsidR="00213C1A" w:rsidRPr="0065585E">
        <w:rPr>
          <w:rFonts w:eastAsia="Arial Unicode MS"/>
          <w:szCs w:val="22"/>
        </w:rPr>
        <w:t>draft</w:t>
      </w:r>
      <w:r w:rsidR="00840C56" w:rsidRPr="0065585E">
        <w:rPr>
          <w:rFonts w:eastAsia="Arial Unicode MS"/>
          <w:szCs w:val="22"/>
        </w:rPr>
        <w:t xml:space="preserve"> of the</w:t>
      </w:r>
      <w:r w:rsidR="00213C1A" w:rsidRPr="0065585E">
        <w:rPr>
          <w:rFonts w:eastAsia="Arial Unicode MS"/>
          <w:szCs w:val="22"/>
        </w:rPr>
        <w:t xml:space="preserve"> Roadmap</w:t>
      </w:r>
      <w:r w:rsidR="00840C56" w:rsidRPr="0065585E">
        <w:rPr>
          <w:rFonts w:eastAsia="Arial Unicode MS"/>
          <w:szCs w:val="22"/>
        </w:rPr>
        <w:t>, which is currently under review</w:t>
      </w:r>
      <w:r w:rsidR="00207228">
        <w:rPr>
          <w:rFonts w:eastAsia="Arial Unicode MS"/>
          <w:szCs w:val="22"/>
        </w:rPr>
        <w:t xml:space="preserve">.  </w:t>
      </w:r>
      <w:r w:rsidR="000122B2" w:rsidRPr="0065585E">
        <w:rPr>
          <w:rFonts w:eastAsia="Arial Unicode MS"/>
          <w:szCs w:val="22"/>
        </w:rPr>
        <w:t>In the draft</w:t>
      </w:r>
      <w:r w:rsidR="00FC575E" w:rsidRPr="0065585E">
        <w:rPr>
          <w:rFonts w:eastAsia="Arial Unicode MS"/>
          <w:szCs w:val="22"/>
        </w:rPr>
        <w:t>,</w:t>
      </w:r>
      <w:r w:rsidR="000122B2" w:rsidRPr="0065585E">
        <w:rPr>
          <w:rFonts w:eastAsia="Arial Unicode MS"/>
          <w:szCs w:val="22"/>
        </w:rPr>
        <w:t xml:space="preserve"> the Taskforce</w:t>
      </w:r>
      <w:r w:rsidR="00840C56" w:rsidRPr="0065585E">
        <w:rPr>
          <w:rFonts w:eastAsia="Arial Unicode MS"/>
          <w:szCs w:val="22"/>
        </w:rPr>
        <w:t xml:space="preserve"> </w:t>
      </w:r>
      <w:r w:rsidR="00213C1A" w:rsidRPr="0065585E">
        <w:rPr>
          <w:rFonts w:eastAsia="Arial Unicode MS"/>
          <w:szCs w:val="22"/>
        </w:rPr>
        <w:t xml:space="preserve">identifies different actions </w:t>
      </w:r>
      <w:r w:rsidR="00207228">
        <w:rPr>
          <w:rFonts w:eastAsia="Arial Unicode MS"/>
          <w:szCs w:val="22"/>
        </w:rPr>
        <w:t>that</w:t>
      </w:r>
      <w:r w:rsidR="00213C1A" w:rsidRPr="0065585E">
        <w:rPr>
          <w:rFonts w:eastAsia="Arial Unicode MS"/>
          <w:szCs w:val="22"/>
        </w:rPr>
        <w:t xml:space="preserve"> must be taken to address the drivers of </w:t>
      </w:r>
      <w:r w:rsidR="00840C56" w:rsidRPr="0065585E">
        <w:rPr>
          <w:rFonts w:eastAsia="Arial Unicode MS"/>
          <w:szCs w:val="22"/>
        </w:rPr>
        <w:t>deforestation;</w:t>
      </w:r>
      <w:r w:rsidR="00213C1A" w:rsidRPr="0065585E">
        <w:rPr>
          <w:rFonts w:eastAsia="Arial Unicode MS"/>
          <w:szCs w:val="22"/>
        </w:rPr>
        <w:t xml:space="preserve"> such </w:t>
      </w:r>
      <w:r w:rsidRPr="0065585E">
        <w:rPr>
          <w:rFonts w:eastAsia="Arial Unicode MS"/>
          <w:szCs w:val="22"/>
        </w:rPr>
        <w:t>actions include</w:t>
      </w:r>
      <w:r w:rsidR="00213C1A" w:rsidRPr="0065585E">
        <w:rPr>
          <w:rFonts w:eastAsia="Arial Unicode MS"/>
          <w:szCs w:val="22"/>
        </w:rPr>
        <w:t xml:space="preserve"> improving the monitoring and licensing process and updating forestry legislation (Cowling 2013</w:t>
      </w:r>
      <w:r w:rsidR="00840C56" w:rsidRPr="0065585E">
        <w:rPr>
          <w:rFonts w:eastAsia="Arial Unicode MS"/>
          <w:szCs w:val="22"/>
        </w:rPr>
        <w:t>)</w:t>
      </w:r>
      <w:r w:rsidR="00467743" w:rsidRPr="0065585E">
        <w:rPr>
          <w:rFonts w:eastAsia="Arial Unicode MS"/>
          <w:szCs w:val="22"/>
        </w:rPr>
        <w:t xml:space="preserve"> (See Annex 10 for further details about </w:t>
      </w:r>
      <w:r w:rsidR="00EB2C90">
        <w:rPr>
          <w:rFonts w:eastAsia="Arial Unicode MS"/>
          <w:szCs w:val="22"/>
        </w:rPr>
        <w:t>The Solomon Islands</w:t>
      </w:r>
      <w:r w:rsidR="00467743" w:rsidRPr="0065585E">
        <w:rPr>
          <w:rFonts w:eastAsia="Arial Unicode MS"/>
          <w:szCs w:val="22"/>
        </w:rPr>
        <w:t xml:space="preserve"> REDD+ activities)</w:t>
      </w:r>
      <w:r w:rsidR="00207228">
        <w:rPr>
          <w:rFonts w:eastAsia="Arial Unicode MS"/>
          <w:szCs w:val="22"/>
        </w:rPr>
        <w:t>.</w:t>
      </w:r>
    </w:p>
    <w:p w14:paraId="5A671F41" w14:textId="2DFAC8D0" w:rsidR="00207228" w:rsidRDefault="00840C56" w:rsidP="008D4A21">
      <w:pPr>
        <w:numPr>
          <w:ilvl w:val="0"/>
          <w:numId w:val="5"/>
        </w:numPr>
        <w:tabs>
          <w:tab w:val="clear" w:pos="360"/>
          <w:tab w:val="num" w:pos="540"/>
        </w:tabs>
        <w:spacing w:before="120" w:after="120"/>
        <w:ind w:left="0" w:firstLine="0"/>
        <w:jc w:val="both"/>
        <w:rPr>
          <w:rFonts w:eastAsia="Arial Unicode MS"/>
          <w:szCs w:val="22"/>
        </w:rPr>
      </w:pPr>
      <w:r w:rsidRPr="0065585E">
        <w:rPr>
          <w:rFonts w:eastAsia="Arial Unicode MS"/>
          <w:szCs w:val="22"/>
        </w:rPr>
        <w:t xml:space="preserve">One key takeaway from the draft is that REDD+ is not meant to merely serve as a climate change mitigation action, but instead should be tied to the development priorities and context of </w:t>
      </w:r>
      <w:r w:rsidR="00EB2C90">
        <w:rPr>
          <w:rFonts w:eastAsia="Arial Unicode MS"/>
          <w:szCs w:val="22"/>
        </w:rPr>
        <w:t>The Solomon Islands</w:t>
      </w:r>
      <w:r w:rsidR="00207228">
        <w:rPr>
          <w:rFonts w:eastAsia="Arial Unicode MS"/>
          <w:szCs w:val="22"/>
        </w:rPr>
        <w:t xml:space="preserve">.  </w:t>
      </w:r>
      <w:r w:rsidR="000122B2" w:rsidRPr="0065585E">
        <w:rPr>
          <w:rFonts w:eastAsia="Arial Unicode MS"/>
          <w:szCs w:val="22"/>
        </w:rPr>
        <w:t>Also, w</w:t>
      </w:r>
      <w:r w:rsidR="00A776CB" w:rsidRPr="0065585E">
        <w:rPr>
          <w:rFonts w:eastAsia="Arial Unicode MS"/>
          <w:szCs w:val="22"/>
        </w:rPr>
        <w:t xml:space="preserve">hile REDD+ is developing as a mechanism under the </w:t>
      </w:r>
      <w:r w:rsidR="00FC10DB">
        <w:rPr>
          <w:rFonts w:eastAsia="Arial Unicode MS"/>
          <w:szCs w:val="22"/>
        </w:rPr>
        <w:t>FCCC</w:t>
      </w:r>
      <w:r w:rsidR="00A776CB" w:rsidRPr="0065585E">
        <w:rPr>
          <w:rFonts w:eastAsia="Arial Unicode MS"/>
          <w:szCs w:val="22"/>
        </w:rPr>
        <w:t>, there are significant synergies to be found with the other Rio Conventions while dealing with forests in SI</w:t>
      </w:r>
      <w:r w:rsidR="00207228">
        <w:rPr>
          <w:rFonts w:eastAsia="Arial Unicode MS"/>
          <w:szCs w:val="22"/>
        </w:rPr>
        <w:t xml:space="preserve">.  </w:t>
      </w:r>
      <w:r w:rsidR="00A776CB" w:rsidRPr="0065585E">
        <w:rPr>
          <w:rFonts w:eastAsia="Arial Unicode MS"/>
          <w:szCs w:val="22"/>
        </w:rPr>
        <w:t>The key drivers of deforestation and forest degradation, namely commercial logging and the expansion of commercial agriculture, are the same key drivers of biodiversity loss and land degradation as identified in SI’s national capacity assessments</w:t>
      </w:r>
      <w:r w:rsidR="00207228">
        <w:rPr>
          <w:rFonts w:eastAsia="Arial Unicode MS"/>
          <w:szCs w:val="22"/>
        </w:rPr>
        <w:t xml:space="preserve">.  </w:t>
      </w:r>
      <w:r w:rsidRPr="0065585E">
        <w:rPr>
          <w:rFonts w:eastAsia="Arial Unicode MS"/>
          <w:szCs w:val="22"/>
        </w:rPr>
        <w:t xml:space="preserve">In this sense, REDD+ </w:t>
      </w:r>
      <w:r w:rsidR="000122B2" w:rsidRPr="0065585E">
        <w:rPr>
          <w:rFonts w:eastAsia="Arial Unicode MS"/>
          <w:szCs w:val="22"/>
        </w:rPr>
        <w:t xml:space="preserve">will address not only emissions related as part of the UNCCC, but it will also produce ancillary benefits under the </w:t>
      </w:r>
      <w:r w:rsidR="00FC10DB">
        <w:rPr>
          <w:rFonts w:eastAsia="Arial Unicode MS"/>
          <w:szCs w:val="22"/>
        </w:rPr>
        <w:t>CBD</w:t>
      </w:r>
      <w:r w:rsidR="000122B2" w:rsidRPr="0065585E">
        <w:rPr>
          <w:rFonts w:eastAsia="Arial Unicode MS"/>
          <w:szCs w:val="22"/>
        </w:rPr>
        <w:t xml:space="preserve"> and </w:t>
      </w:r>
      <w:r w:rsidR="00FC10DB">
        <w:rPr>
          <w:rFonts w:eastAsia="Arial Unicode MS"/>
          <w:szCs w:val="22"/>
        </w:rPr>
        <w:t>CCD</w:t>
      </w:r>
      <w:r w:rsidR="000122B2" w:rsidRPr="0065585E">
        <w:rPr>
          <w:rFonts w:eastAsia="Arial Unicode MS"/>
          <w:szCs w:val="22"/>
        </w:rPr>
        <w:t>D</w:t>
      </w:r>
      <w:r w:rsidR="00207228">
        <w:rPr>
          <w:rFonts w:eastAsia="Arial Unicode MS"/>
          <w:szCs w:val="22"/>
        </w:rPr>
        <w:t xml:space="preserve">.  </w:t>
      </w:r>
      <w:r w:rsidR="00FC575E" w:rsidRPr="0065585E">
        <w:rPr>
          <w:rFonts w:eastAsia="Arial Unicode MS"/>
          <w:szCs w:val="22"/>
        </w:rPr>
        <w:t>In this regard, the current and planned REDD+ activities are well-aligned with the goals of this project</w:t>
      </w:r>
      <w:r w:rsidR="00207228">
        <w:rPr>
          <w:rFonts w:eastAsia="Arial Unicode MS"/>
          <w:szCs w:val="22"/>
        </w:rPr>
        <w:t>.</w:t>
      </w:r>
      <w:bookmarkStart w:id="58" w:name="_Toc373549780"/>
    </w:p>
    <w:p w14:paraId="4126EBFC" w14:textId="77777777" w:rsidR="003705EF" w:rsidRPr="009353BC" w:rsidRDefault="000F527F" w:rsidP="008D4A21">
      <w:pPr>
        <w:pStyle w:val="Heading3"/>
        <w:jc w:val="both"/>
      </w:pPr>
      <w:bookmarkStart w:id="59" w:name="_Toc372749960"/>
      <w:bookmarkStart w:id="60" w:name="_Toc386737473"/>
      <w:r w:rsidRPr="009353BC">
        <w:t>B</w:t>
      </w:r>
      <w:r w:rsidR="00EB290F" w:rsidRPr="009353BC">
        <w:t>.</w:t>
      </w:r>
      <w:r w:rsidRPr="009353BC">
        <w:t>2</w:t>
      </w:r>
      <w:r w:rsidR="00C22FA3" w:rsidRPr="009353BC">
        <w:t>.</w:t>
      </w:r>
      <w:r w:rsidRPr="009353BC">
        <w:t>c</w:t>
      </w:r>
      <w:r w:rsidRPr="009353BC">
        <w:tab/>
      </w:r>
      <w:bookmarkStart w:id="61" w:name="b2c"/>
      <w:bookmarkEnd w:id="61"/>
      <w:r w:rsidRPr="009353BC">
        <w:t>Policy and Legislative Context</w:t>
      </w:r>
      <w:bookmarkEnd w:id="55"/>
      <w:bookmarkEnd w:id="56"/>
      <w:bookmarkEnd w:id="57"/>
      <w:bookmarkEnd w:id="58"/>
      <w:bookmarkEnd w:id="59"/>
      <w:bookmarkEnd w:id="60"/>
    </w:p>
    <w:p w14:paraId="0D38078E" w14:textId="771CF6FB" w:rsidR="00361365" w:rsidRDefault="00EB2C90" w:rsidP="008D4A21">
      <w:pPr>
        <w:numPr>
          <w:ilvl w:val="0"/>
          <w:numId w:val="5"/>
        </w:numPr>
        <w:tabs>
          <w:tab w:val="clear" w:pos="360"/>
          <w:tab w:val="num" w:pos="540"/>
        </w:tabs>
        <w:spacing w:before="120" w:after="120"/>
        <w:ind w:left="0" w:firstLine="0"/>
        <w:jc w:val="both"/>
      </w:pPr>
      <w:r>
        <w:t>The Solomon Islands</w:t>
      </w:r>
      <w:r w:rsidR="0076737A">
        <w:t xml:space="preserve"> has a number of pieces of </w:t>
      </w:r>
      <w:r w:rsidR="002C1E15">
        <w:t>legislation</w:t>
      </w:r>
      <w:r w:rsidR="0076737A">
        <w:t xml:space="preserve"> that gov</w:t>
      </w:r>
      <w:r w:rsidR="00FC10DB">
        <w:t>ern environmental issues</w:t>
      </w:r>
      <w:r w:rsidR="003E1612">
        <w:t xml:space="preserve"> that can only be adhered to with sound data and information</w:t>
      </w:r>
      <w:r w:rsidR="00207228">
        <w:t xml:space="preserve">.  </w:t>
      </w:r>
      <w:r w:rsidR="003E1612">
        <w:t xml:space="preserve">Some of these are more directly relevant to sustainable forest management such as the Forest Resource and Timber Utilization Act, while others </w:t>
      </w:r>
      <w:r w:rsidR="00942E25">
        <w:t>have less influence on</w:t>
      </w:r>
      <w:r w:rsidR="003E1612">
        <w:t xml:space="preserve"> forests</w:t>
      </w:r>
      <w:r w:rsidR="00207228">
        <w:t xml:space="preserve">.  </w:t>
      </w:r>
      <w:r w:rsidR="00942E25">
        <w:t xml:space="preserve">For example, the Fisheries Act sets out to pursue policies and control </w:t>
      </w:r>
      <w:proofErr w:type="spellStart"/>
      <w:r w:rsidR="00942E25">
        <w:t>behaviour</w:t>
      </w:r>
      <w:proofErr w:type="spellEnd"/>
      <w:r w:rsidR="00942E25">
        <w:t xml:space="preserve"> in order to protect fisheries, and this could include protecting mangrove forest ecosystems that are critical nursing </w:t>
      </w:r>
      <w:r w:rsidR="00361365">
        <w:t>grounds for certain fisheries.</w:t>
      </w:r>
    </w:p>
    <w:p w14:paraId="3986805E" w14:textId="77777777" w:rsidR="005F3D30" w:rsidRPr="00BA34D8" w:rsidRDefault="00361365" w:rsidP="008D4A21">
      <w:pPr>
        <w:numPr>
          <w:ilvl w:val="0"/>
          <w:numId w:val="5"/>
        </w:numPr>
        <w:tabs>
          <w:tab w:val="clear" w:pos="360"/>
          <w:tab w:val="num" w:pos="540"/>
        </w:tabs>
        <w:spacing w:before="120" w:after="120"/>
        <w:ind w:left="0" w:firstLine="0"/>
        <w:jc w:val="both"/>
      </w:pPr>
      <w:r>
        <w:t xml:space="preserve">A key piece of legislation </w:t>
      </w:r>
      <w:r w:rsidR="00A047B2">
        <w:t xml:space="preserve">is the Forest Act of 1999 that </w:t>
      </w:r>
      <w:r>
        <w:t xml:space="preserve">was passed by Parliament but never </w:t>
      </w:r>
      <w:proofErr w:type="spellStart"/>
      <w:r>
        <w:t>gazetted</w:t>
      </w:r>
      <w:proofErr w:type="spellEnd"/>
      <w:r w:rsidR="007F269E">
        <w:t xml:space="preserve"> and therefore </w:t>
      </w:r>
      <w:r w:rsidR="00A047B2">
        <w:t xml:space="preserve">is not </w:t>
      </w:r>
      <w:r w:rsidR="007F269E">
        <w:t>enforce</w:t>
      </w:r>
      <w:r w:rsidR="00A047B2">
        <w:t>able</w:t>
      </w:r>
      <w:r w:rsidR="00207228">
        <w:t xml:space="preserve">.  </w:t>
      </w:r>
      <w:r w:rsidR="007F269E">
        <w:t xml:space="preserve">This act sets </w:t>
      </w:r>
      <w:r>
        <w:t>provides for the conservation of forests and the improved management of fore</w:t>
      </w:r>
      <w:r w:rsidRPr="00BA34D8">
        <w:t>st resources, control of timber harvesting, encouragement and facilitation of sustainable forestry activities, establishment of plantations, and</w:t>
      </w:r>
      <w:r w:rsidR="001C7A24" w:rsidRPr="00BA34D8">
        <w:t xml:space="preserve"> domestic processing of timber.</w:t>
      </w:r>
    </w:p>
    <w:p w14:paraId="77F76F4F" w14:textId="77777777" w:rsidR="00D60BE1" w:rsidRPr="00BA34D8" w:rsidRDefault="001C7A24" w:rsidP="008D4A21">
      <w:pPr>
        <w:numPr>
          <w:ilvl w:val="0"/>
          <w:numId w:val="5"/>
        </w:numPr>
        <w:tabs>
          <w:tab w:val="clear" w:pos="360"/>
          <w:tab w:val="num" w:pos="540"/>
        </w:tabs>
        <w:spacing w:before="120" w:after="120"/>
        <w:ind w:left="0" w:firstLine="0"/>
        <w:jc w:val="both"/>
      </w:pPr>
      <w:r w:rsidRPr="00BA34D8">
        <w:rPr>
          <w:szCs w:val="22"/>
        </w:rPr>
        <w:t xml:space="preserve">The </w:t>
      </w:r>
      <w:r w:rsidR="00D60BE1" w:rsidRPr="00BA34D8">
        <w:rPr>
          <w:szCs w:val="22"/>
        </w:rPr>
        <w:t>Forest Resource and Timber Utilization Act (1991)</w:t>
      </w:r>
      <w:r w:rsidRPr="00BA34D8">
        <w:rPr>
          <w:szCs w:val="22"/>
        </w:rPr>
        <w:t xml:space="preserve"> g</w:t>
      </w:r>
      <w:r w:rsidR="00D60BE1" w:rsidRPr="00BA34D8">
        <w:rPr>
          <w:szCs w:val="22"/>
        </w:rPr>
        <w:t xml:space="preserve">overns </w:t>
      </w:r>
      <w:r w:rsidRPr="00BA34D8">
        <w:rPr>
          <w:szCs w:val="22"/>
        </w:rPr>
        <w:t xml:space="preserve">the </w:t>
      </w:r>
      <w:r w:rsidR="00D60BE1" w:rsidRPr="00BA34D8">
        <w:rPr>
          <w:szCs w:val="22"/>
        </w:rPr>
        <w:t>licensing of felling of trees and sawmills, and timber agreements on customary land; deals with forest declared as State Forest and Forest Reserves and establishes restrictions in same</w:t>
      </w:r>
      <w:r w:rsidR="00207228">
        <w:rPr>
          <w:szCs w:val="22"/>
        </w:rPr>
        <w:t xml:space="preserve">.  </w:t>
      </w:r>
      <w:r w:rsidRPr="00BA34D8">
        <w:rPr>
          <w:szCs w:val="22"/>
        </w:rPr>
        <w:t xml:space="preserve">The </w:t>
      </w:r>
      <w:r w:rsidR="00D60BE1" w:rsidRPr="00BA34D8">
        <w:rPr>
          <w:szCs w:val="22"/>
        </w:rPr>
        <w:t xml:space="preserve">Forestry Bill 2004 </w:t>
      </w:r>
      <w:r w:rsidRPr="00BA34D8">
        <w:rPr>
          <w:szCs w:val="22"/>
        </w:rPr>
        <w:t xml:space="preserve">was developed on the basis of a review of the FRTU and 1999 Forest Acts, and </w:t>
      </w:r>
      <w:r w:rsidR="00D60BE1" w:rsidRPr="00BA34D8">
        <w:rPr>
          <w:szCs w:val="22"/>
        </w:rPr>
        <w:t xml:space="preserve">seeks to replace the </w:t>
      </w:r>
      <w:r w:rsidRPr="00BA34D8">
        <w:rPr>
          <w:szCs w:val="22"/>
        </w:rPr>
        <w:t xml:space="preserve">FRTU </w:t>
      </w:r>
      <w:r w:rsidR="00D60BE1" w:rsidRPr="00BA34D8">
        <w:rPr>
          <w:szCs w:val="22"/>
        </w:rPr>
        <w:t>Act and various amendments</w:t>
      </w:r>
      <w:r w:rsidR="00207228">
        <w:rPr>
          <w:szCs w:val="22"/>
        </w:rPr>
        <w:t xml:space="preserve">.  </w:t>
      </w:r>
      <w:r w:rsidR="00D60BE1" w:rsidRPr="00BA34D8">
        <w:rPr>
          <w:szCs w:val="22"/>
        </w:rPr>
        <w:lastRenderedPageBreak/>
        <w:t>The Bill provides for conservation of forests and improved forest management including establishment of national forests</w:t>
      </w:r>
      <w:r w:rsidRPr="00BA34D8">
        <w:rPr>
          <w:szCs w:val="22"/>
        </w:rPr>
        <w:t>.</w:t>
      </w:r>
    </w:p>
    <w:p w14:paraId="6A762FBE" w14:textId="77777777" w:rsidR="00207228" w:rsidRDefault="001C7A24" w:rsidP="008D4A21">
      <w:pPr>
        <w:numPr>
          <w:ilvl w:val="0"/>
          <w:numId w:val="5"/>
        </w:numPr>
        <w:tabs>
          <w:tab w:val="clear" w:pos="360"/>
          <w:tab w:val="num" w:pos="540"/>
        </w:tabs>
        <w:spacing w:before="120" w:after="120"/>
        <w:ind w:left="0" w:firstLine="0"/>
        <w:jc w:val="both"/>
        <w:rPr>
          <w:szCs w:val="22"/>
        </w:rPr>
      </w:pPr>
      <w:r w:rsidRPr="00BA34D8">
        <w:rPr>
          <w:szCs w:val="22"/>
        </w:rPr>
        <w:t xml:space="preserve">The </w:t>
      </w:r>
      <w:r w:rsidR="00D60BE1" w:rsidRPr="00BA34D8">
        <w:rPr>
          <w:szCs w:val="22"/>
        </w:rPr>
        <w:t xml:space="preserve">Mines and Minerals </w:t>
      </w:r>
      <w:r w:rsidRPr="00BA34D8">
        <w:rPr>
          <w:szCs w:val="22"/>
        </w:rPr>
        <w:t xml:space="preserve">Act </w:t>
      </w:r>
      <w:r w:rsidR="00D60BE1" w:rsidRPr="00BA34D8">
        <w:rPr>
          <w:szCs w:val="22"/>
        </w:rPr>
        <w:t xml:space="preserve">(1996) </w:t>
      </w:r>
      <w:r w:rsidRPr="00BA34D8">
        <w:rPr>
          <w:szCs w:val="22"/>
        </w:rPr>
        <w:t>e</w:t>
      </w:r>
      <w:r w:rsidR="00D60BE1" w:rsidRPr="00BA34D8">
        <w:rPr>
          <w:szCs w:val="22"/>
        </w:rPr>
        <w:t xml:space="preserve">stablishes </w:t>
      </w:r>
      <w:r w:rsidR="008453D8" w:rsidRPr="00BA34D8">
        <w:rPr>
          <w:szCs w:val="22"/>
        </w:rPr>
        <w:t xml:space="preserve">a </w:t>
      </w:r>
      <w:r w:rsidR="00D60BE1" w:rsidRPr="00BA34D8">
        <w:rPr>
          <w:szCs w:val="22"/>
        </w:rPr>
        <w:t>system for mining applications and licensing; establishes Minerals Board; regulates and controls mining activities; includes alluvial mining</w:t>
      </w:r>
      <w:r w:rsidR="00207228">
        <w:rPr>
          <w:szCs w:val="22"/>
        </w:rPr>
        <w:t xml:space="preserve">.  </w:t>
      </w:r>
      <w:r w:rsidR="008453D8" w:rsidRPr="00BA34D8">
        <w:rPr>
          <w:szCs w:val="22"/>
        </w:rPr>
        <w:t>The E</w:t>
      </w:r>
      <w:r w:rsidR="00685D36" w:rsidRPr="00BA34D8">
        <w:rPr>
          <w:szCs w:val="22"/>
        </w:rPr>
        <w:t>nvironmental Act 1998</w:t>
      </w:r>
      <w:r w:rsidR="002508CC" w:rsidRPr="00BA34D8">
        <w:rPr>
          <w:szCs w:val="22"/>
        </w:rPr>
        <w:t xml:space="preserve"> provides for an integrated system of development control, environmental impact assessment (EIA) and pollution control, though the country suffers from a lack of capacity to implement and enforce the act</w:t>
      </w:r>
      <w:r w:rsidR="00207228">
        <w:rPr>
          <w:szCs w:val="22"/>
        </w:rPr>
        <w:t xml:space="preserve">.  </w:t>
      </w:r>
      <w:r w:rsidR="002508CC" w:rsidRPr="00BA34D8">
        <w:rPr>
          <w:szCs w:val="22"/>
        </w:rPr>
        <w:t>Th</w:t>
      </w:r>
      <w:r w:rsidR="00510442" w:rsidRPr="00BA34D8">
        <w:rPr>
          <w:szCs w:val="22"/>
        </w:rPr>
        <w:t>is</w:t>
      </w:r>
      <w:r w:rsidR="002508CC" w:rsidRPr="00BA34D8">
        <w:rPr>
          <w:szCs w:val="22"/>
        </w:rPr>
        <w:t xml:space="preserve"> Act has considerable power by virtue of article 4 (1) </w:t>
      </w:r>
      <w:r w:rsidR="00207228">
        <w:rPr>
          <w:szCs w:val="22"/>
        </w:rPr>
        <w:t>that</w:t>
      </w:r>
      <w:r w:rsidR="002508CC" w:rsidRPr="00BA34D8">
        <w:rPr>
          <w:szCs w:val="22"/>
        </w:rPr>
        <w:t xml:space="preserve"> states that in the event of conflict between the Environment Act and other legislation, the provisions of the Environment Act shall prevail</w:t>
      </w:r>
      <w:r w:rsidR="00207228">
        <w:rPr>
          <w:szCs w:val="22"/>
        </w:rPr>
        <w:t>.</w:t>
      </w:r>
    </w:p>
    <w:p w14:paraId="53128A94" w14:textId="77777777" w:rsidR="00207228" w:rsidRDefault="00510442" w:rsidP="008D4A21">
      <w:pPr>
        <w:numPr>
          <w:ilvl w:val="0"/>
          <w:numId w:val="5"/>
        </w:numPr>
        <w:tabs>
          <w:tab w:val="clear" w:pos="360"/>
          <w:tab w:val="num" w:pos="540"/>
        </w:tabs>
        <w:spacing w:before="120" w:after="120"/>
        <w:ind w:left="0" w:firstLine="0"/>
        <w:jc w:val="both"/>
        <w:rPr>
          <w:szCs w:val="22"/>
        </w:rPr>
      </w:pPr>
      <w:r w:rsidRPr="00BA34D8">
        <w:rPr>
          <w:szCs w:val="22"/>
        </w:rPr>
        <w:t xml:space="preserve">The purpose of the </w:t>
      </w:r>
      <w:r w:rsidR="002508CC" w:rsidRPr="00BA34D8">
        <w:rPr>
          <w:szCs w:val="22"/>
        </w:rPr>
        <w:t>Wildlife Protection and Management Act of 1998 is to regulate the international trade in the country’s wildlife resources including birds, reptiles, amphibians, mammals, insects, plants and marine organisms</w:t>
      </w:r>
      <w:r w:rsidR="00207228">
        <w:rPr>
          <w:szCs w:val="22"/>
        </w:rPr>
        <w:t xml:space="preserve">.  </w:t>
      </w:r>
      <w:r w:rsidRPr="00BA34D8">
        <w:t xml:space="preserve">The </w:t>
      </w:r>
      <w:r w:rsidR="00D60BE1" w:rsidRPr="00BA34D8">
        <w:rPr>
          <w:szCs w:val="22"/>
        </w:rPr>
        <w:t xml:space="preserve">Fisheries Act </w:t>
      </w:r>
      <w:r w:rsidRPr="00BA34D8">
        <w:rPr>
          <w:szCs w:val="22"/>
        </w:rPr>
        <w:t xml:space="preserve">also </w:t>
      </w:r>
      <w:r w:rsidR="00D60BE1" w:rsidRPr="00BA34D8">
        <w:rPr>
          <w:szCs w:val="22"/>
        </w:rPr>
        <w:t xml:space="preserve">of 1998 </w:t>
      </w:r>
      <w:r w:rsidRPr="00BA34D8">
        <w:rPr>
          <w:szCs w:val="22"/>
        </w:rPr>
        <w:t>provides a f</w:t>
      </w:r>
      <w:r w:rsidR="00D60BE1" w:rsidRPr="00BA34D8">
        <w:rPr>
          <w:szCs w:val="22"/>
        </w:rPr>
        <w:t>ramework for fisheries management and development incl</w:t>
      </w:r>
      <w:r w:rsidR="003E1612" w:rsidRPr="00BA34D8">
        <w:rPr>
          <w:szCs w:val="22"/>
        </w:rPr>
        <w:t>uding</w:t>
      </w:r>
      <w:r w:rsidR="00D60BE1" w:rsidRPr="00BA34D8">
        <w:rPr>
          <w:szCs w:val="22"/>
        </w:rPr>
        <w:t xml:space="preserve"> licensing of fishing vessels and processing plants, listing prohibited fishing methods; provides for establishment of Marine Protected Areas (MPAs) and coastal management plans</w:t>
      </w:r>
      <w:r w:rsidR="00207228">
        <w:rPr>
          <w:szCs w:val="22"/>
        </w:rPr>
        <w:t>.</w:t>
      </w:r>
    </w:p>
    <w:p w14:paraId="095B2197" w14:textId="727547B5" w:rsidR="0055283E" w:rsidRPr="00BA34D8" w:rsidRDefault="00EB2C90" w:rsidP="008D4A21">
      <w:pPr>
        <w:numPr>
          <w:ilvl w:val="0"/>
          <w:numId w:val="5"/>
        </w:numPr>
        <w:tabs>
          <w:tab w:val="clear" w:pos="360"/>
          <w:tab w:val="num" w:pos="540"/>
        </w:tabs>
        <w:spacing w:before="120" w:after="120"/>
        <w:ind w:left="0" w:firstLine="0"/>
        <w:jc w:val="both"/>
      </w:pPr>
      <w:r>
        <w:rPr>
          <w:szCs w:val="22"/>
        </w:rPr>
        <w:t>The Solomon Islands</w:t>
      </w:r>
      <w:r w:rsidR="00510442" w:rsidRPr="00BA34D8">
        <w:rPr>
          <w:szCs w:val="22"/>
        </w:rPr>
        <w:t xml:space="preserve">’ </w:t>
      </w:r>
      <w:r w:rsidR="0055283E" w:rsidRPr="00BA34D8">
        <w:rPr>
          <w:szCs w:val="22"/>
        </w:rPr>
        <w:t>Code of Logging Practice came into force in 2005 in an attempt to address the severe environment impact of logging</w:t>
      </w:r>
      <w:r w:rsidR="00207228">
        <w:rPr>
          <w:szCs w:val="22"/>
        </w:rPr>
        <w:t xml:space="preserve">.  </w:t>
      </w:r>
      <w:r w:rsidR="0055283E" w:rsidRPr="00BA34D8">
        <w:rPr>
          <w:szCs w:val="22"/>
        </w:rPr>
        <w:t xml:space="preserve">The Code is aimed at </w:t>
      </w:r>
      <w:r w:rsidR="00510442" w:rsidRPr="00BA34D8">
        <w:rPr>
          <w:szCs w:val="22"/>
        </w:rPr>
        <w:t xml:space="preserve">conserving the ecological and cultural functions of forest ecosystems </w:t>
      </w:r>
      <w:r w:rsidR="0055283E" w:rsidRPr="00BA34D8">
        <w:rPr>
          <w:szCs w:val="22"/>
        </w:rPr>
        <w:t>where selection logging takes place</w:t>
      </w:r>
      <w:r w:rsidR="00207228">
        <w:rPr>
          <w:szCs w:val="22"/>
        </w:rPr>
        <w:t xml:space="preserve">.  </w:t>
      </w:r>
      <w:r w:rsidR="0055283E" w:rsidRPr="00BA34D8">
        <w:rPr>
          <w:szCs w:val="22"/>
        </w:rPr>
        <w:t xml:space="preserve">The code has 13 standards </w:t>
      </w:r>
      <w:r w:rsidR="00BA34D8" w:rsidRPr="00BA34D8">
        <w:rPr>
          <w:szCs w:val="22"/>
        </w:rPr>
        <w:t>that</w:t>
      </w:r>
      <w:r w:rsidR="0055283E" w:rsidRPr="00BA34D8">
        <w:rPr>
          <w:szCs w:val="22"/>
        </w:rPr>
        <w:t xml:space="preserve"> logging operations must adhere to with guidelines on how to undertake the requirement of the code</w:t>
      </w:r>
      <w:r w:rsidR="00207228">
        <w:rPr>
          <w:szCs w:val="22"/>
        </w:rPr>
        <w:t xml:space="preserve">.  </w:t>
      </w:r>
      <w:r w:rsidR="0055283E" w:rsidRPr="00BA34D8">
        <w:rPr>
          <w:szCs w:val="22"/>
        </w:rPr>
        <w:t>The Code was conceived as a core part of the legal regulatory framework for the forestry sector</w:t>
      </w:r>
      <w:r w:rsidR="00BA34D8" w:rsidRPr="00BA34D8">
        <w:rPr>
          <w:szCs w:val="22"/>
        </w:rPr>
        <w:t>.</w:t>
      </w:r>
    </w:p>
    <w:p w14:paraId="08245ED2" w14:textId="77777777" w:rsidR="001C7A24" w:rsidRPr="00BA34D8" w:rsidRDefault="00BA34D8" w:rsidP="008D4A21">
      <w:pPr>
        <w:numPr>
          <w:ilvl w:val="0"/>
          <w:numId w:val="5"/>
        </w:numPr>
        <w:tabs>
          <w:tab w:val="clear" w:pos="360"/>
          <w:tab w:val="num" w:pos="540"/>
        </w:tabs>
        <w:spacing w:before="120" w:after="120"/>
        <w:ind w:left="0" w:firstLine="0"/>
        <w:jc w:val="both"/>
      </w:pPr>
      <w:r w:rsidRPr="00BA34D8">
        <w:t xml:space="preserve">The </w:t>
      </w:r>
      <w:r w:rsidR="00D60BE1" w:rsidRPr="00BA34D8">
        <w:t>Protected Areas Act 2010 devolves natural resource management responsibility to communities and provides a mechanism for community-based management efforts to be recognized under national legislation</w:t>
      </w:r>
      <w:r w:rsidR="00207228">
        <w:t xml:space="preserve">.  </w:t>
      </w:r>
      <w:r w:rsidR="00D60BE1" w:rsidRPr="00BA34D8">
        <w:t>However landowners must agree to designate an area as protected and ownership will remain unaffected</w:t>
      </w:r>
      <w:r w:rsidR="00207228">
        <w:t xml:space="preserve">.  </w:t>
      </w:r>
      <w:r w:rsidR="009D3594" w:rsidRPr="00BA34D8">
        <w:t>Additionally</w:t>
      </w:r>
      <w:r w:rsidR="00D60BE1" w:rsidRPr="00BA34D8">
        <w:t>, a management committee and a management plan must both be established in order to determine rules of the protected area</w:t>
      </w:r>
      <w:r w:rsidR="00207228">
        <w:t xml:space="preserve">.  </w:t>
      </w:r>
      <w:r w:rsidRPr="00BA34D8">
        <w:t xml:space="preserve">The </w:t>
      </w:r>
      <w:r w:rsidR="00D60BE1" w:rsidRPr="00BA34D8">
        <w:t>Protected Areas Regulations </w:t>
      </w:r>
      <w:r w:rsidR="00627CBC">
        <w:t xml:space="preserve">of </w:t>
      </w:r>
      <w:r w:rsidR="00D60BE1" w:rsidRPr="00BA34D8">
        <w:t xml:space="preserve">2012 </w:t>
      </w:r>
      <w:r w:rsidR="00627CBC">
        <w:t xml:space="preserve">provides </w:t>
      </w:r>
      <w:r w:rsidR="00D60BE1" w:rsidRPr="00BA34D8">
        <w:t>communities with legal measures to protect their cultural sites, land and marine areas, and ensure sustainable land use practices</w:t>
      </w:r>
      <w:r w:rsidRPr="00BA34D8">
        <w:t>.</w:t>
      </w:r>
    </w:p>
    <w:p w14:paraId="76566445" w14:textId="77777777" w:rsidR="00CA672C" w:rsidRDefault="000F527F" w:rsidP="008D4A21">
      <w:pPr>
        <w:pStyle w:val="Heading3"/>
        <w:jc w:val="both"/>
      </w:pPr>
      <w:bookmarkStart w:id="62" w:name="_Toc372749961"/>
      <w:bookmarkStart w:id="63" w:name="_Toc373549781"/>
      <w:bookmarkStart w:id="64" w:name="_Toc386737474"/>
      <w:r w:rsidRPr="009353BC">
        <w:t>B</w:t>
      </w:r>
      <w:r w:rsidR="00C22FA3" w:rsidRPr="009353BC">
        <w:t>.</w:t>
      </w:r>
      <w:r w:rsidRPr="009353BC">
        <w:t>2</w:t>
      </w:r>
      <w:r w:rsidR="00C22FA3" w:rsidRPr="009353BC">
        <w:t>.</w:t>
      </w:r>
      <w:r w:rsidRPr="009353BC">
        <w:t>d</w:t>
      </w:r>
      <w:r w:rsidRPr="009353BC">
        <w:tab/>
      </w:r>
      <w:bookmarkStart w:id="65" w:name="b2d"/>
      <w:bookmarkEnd w:id="65"/>
      <w:r w:rsidRPr="009353BC">
        <w:t>Institutional Context</w:t>
      </w:r>
      <w:bookmarkEnd w:id="62"/>
      <w:bookmarkEnd w:id="63"/>
      <w:bookmarkEnd w:id="64"/>
    </w:p>
    <w:p w14:paraId="6B519DEE" w14:textId="77777777" w:rsidR="00207228" w:rsidRDefault="00627CBC" w:rsidP="008D4A21">
      <w:pPr>
        <w:numPr>
          <w:ilvl w:val="0"/>
          <w:numId w:val="5"/>
        </w:numPr>
        <w:tabs>
          <w:tab w:val="clear" w:pos="360"/>
          <w:tab w:val="num" w:pos="540"/>
        </w:tabs>
        <w:spacing w:before="120" w:after="120"/>
        <w:ind w:left="0" w:firstLine="0"/>
        <w:jc w:val="both"/>
      </w:pPr>
      <w:r w:rsidRPr="00E86891">
        <w:rPr>
          <w:szCs w:val="22"/>
        </w:rPr>
        <w:t xml:space="preserve">The </w:t>
      </w:r>
      <w:r w:rsidR="00615995" w:rsidRPr="00E00379">
        <w:rPr>
          <w:b/>
          <w:szCs w:val="22"/>
        </w:rPr>
        <w:t>Ministry of Environment, Climate Change, Disaster Management and Meteorology</w:t>
      </w:r>
      <w:r w:rsidR="00615995">
        <w:rPr>
          <w:b/>
          <w:szCs w:val="22"/>
        </w:rPr>
        <w:t xml:space="preserve"> (MECDM)</w:t>
      </w:r>
      <w:r w:rsidR="00A92F1B">
        <w:rPr>
          <w:b/>
          <w:szCs w:val="22"/>
        </w:rPr>
        <w:t xml:space="preserve">  </w:t>
      </w:r>
      <w:r w:rsidR="00190184">
        <w:t xml:space="preserve">is the key </w:t>
      </w:r>
      <w:r w:rsidR="00190184" w:rsidRPr="00B02BAD">
        <w:t>national institution charged with environmental management and monitoring</w:t>
      </w:r>
      <w:r w:rsidR="00190184">
        <w:t xml:space="preserve"> </w:t>
      </w:r>
      <w:r w:rsidR="00A92F1B" w:rsidRPr="00103887">
        <w:t>as covered</w:t>
      </w:r>
      <w:r w:rsidR="00A92F1B">
        <w:t xml:space="preserve"> under the Environment Act 1998 and </w:t>
      </w:r>
      <w:r w:rsidR="00586516">
        <w:t>was</w:t>
      </w:r>
      <w:r w:rsidR="00190184">
        <w:t xml:space="preserve"> </w:t>
      </w:r>
      <w:r w:rsidR="00586516">
        <w:t>responsible for executing</w:t>
      </w:r>
      <w:r w:rsidR="00A92F1B">
        <w:t xml:space="preserve"> the NCSA</w:t>
      </w:r>
      <w:r w:rsidR="00207228">
        <w:t xml:space="preserve">.  </w:t>
      </w:r>
      <w:r w:rsidR="00A92F1B">
        <w:t xml:space="preserve">Originally the Ministry of Environment and Conservation, this ministry has undergone numerous changes in organizational structure </w:t>
      </w:r>
      <w:r w:rsidR="00190184">
        <w:t>over the years as it has taken on new divisions such as the Meteorology Services in 2008 and the National Disaster Management Office in 2010</w:t>
      </w:r>
      <w:r w:rsidR="00207228">
        <w:t>.</w:t>
      </w:r>
    </w:p>
    <w:p w14:paraId="35249ED6" w14:textId="77777777" w:rsidR="00207228" w:rsidRDefault="00586516" w:rsidP="008D4A21">
      <w:pPr>
        <w:numPr>
          <w:ilvl w:val="0"/>
          <w:numId w:val="5"/>
        </w:numPr>
        <w:tabs>
          <w:tab w:val="clear" w:pos="360"/>
          <w:tab w:val="num" w:pos="540"/>
        </w:tabs>
        <w:spacing w:before="120" w:after="120"/>
        <w:ind w:left="0" w:firstLine="0"/>
        <w:jc w:val="both"/>
        <w:rPr>
          <w:szCs w:val="22"/>
        </w:rPr>
      </w:pPr>
      <w:r w:rsidRPr="00627CBC">
        <w:rPr>
          <w:szCs w:val="22"/>
        </w:rPr>
        <w:t>Within the MECDM, there are a number of units that have specialized functions</w:t>
      </w:r>
      <w:r w:rsidR="00207228">
        <w:rPr>
          <w:szCs w:val="22"/>
        </w:rPr>
        <w:t xml:space="preserve">.  </w:t>
      </w:r>
      <w:r w:rsidRPr="00627CBC">
        <w:rPr>
          <w:szCs w:val="22"/>
        </w:rPr>
        <w:t>These include the</w:t>
      </w:r>
      <w:r>
        <w:rPr>
          <w:b/>
          <w:szCs w:val="22"/>
        </w:rPr>
        <w:t xml:space="preserve"> </w:t>
      </w:r>
      <w:r w:rsidR="00F667CB">
        <w:rPr>
          <w:b/>
          <w:szCs w:val="22"/>
        </w:rPr>
        <w:t>Environment and Conservation Division</w:t>
      </w:r>
      <w:r>
        <w:rPr>
          <w:b/>
          <w:szCs w:val="22"/>
        </w:rPr>
        <w:t xml:space="preserve"> </w:t>
      </w:r>
      <w:r w:rsidRPr="00627CBC">
        <w:rPr>
          <w:szCs w:val="22"/>
        </w:rPr>
        <w:t>that is r</w:t>
      </w:r>
      <w:r w:rsidR="00541E37" w:rsidRPr="00627CBC">
        <w:rPr>
          <w:szCs w:val="22"/>
        </w:rPr>
        <w:t>esponsible</w:t>
      </w:r>
      <w:r w:rsidR="00541E37">
        <w:rPr>
          <w:szCs w:val="22"/>
        </w:rPr>
        <w:t xml:space="preserve"> for conservation and management of biodiversity, protected areas network, waste management and pollution control, development control and environmental training</w:t>
      </w:r>
      <w:r w:rsidR="00207228">
        <w:rPr>
          <w:szCs w:val="22"/>
        </w:rPr>
        <w:t>.</w:t>
      </w:r>
    </w:p>
    <w:p w14:paraId="58EE3675" w14:textId="77777777" w:rsidR="00BA34D8" w:rsidRPr="00BA34D8" w:rsidRDefault="00627CBC" w:rsidP="008D4A21">
      <w:pPr>
        <w:numPr>
          <w:ilvl w:val="0"/>
          <w:numId w:val="5"/>
        </w:numPr>
        <w:tabs>
          <w:tab w:val="clear" w:pos="360"/>
          <w:tab w:val="num" w:pos="540"/>
        </w:tabs>
        <w:spacing w:before="120" w:after="120"/>
        <w:ind w:left="0" w:firstLine="0"/>
        <w:jc w:val="both"/>
      </w:pPr>
      <w:r w:rsidRPr="00E86891">
        <w:rPr>
          <w:szCs w:val="22"/>
        </w:rPr>
        <w:t xml:space="preserve">The </w:t>
      </w:r>
      <w:r w:rsidR="00615995" w:rsidRPr="00A92F1B">
        <w:rPr>
          <w:b/>
          <w:szCs w:val="22"/>
        </w:rPr>
        <w:t>Climate Change Division</w:t>
      </w:r>
      <w:r w:rsidR="00586516">
        <w:rPr>
          <w:b/>
          <w:szCs w:val="22"/>
        </w:rPr>
        <w:t xml:space="preserve"> </w:t>
      </w:r>
      <w:r w:rsidR="00586516" w:rsidRPr="00627CBC">
        <w:rPr>
          <w:szCs w:val="22"/>
        </w:rPr>
        <w:t>of</w:t>
      </w:r>
      <w:r w:rsidR="00A92F1B" w:rsidRPr="00627CBC">
        <w:rPr>
          <w:szCs w:val="22"/>
        </w:rPr>
        <w:t xml:space="preserve"> MECDM</w:t>
      </w:r>
      <w:r w:rsidR="00615995" w:rsidRPr="00627CBC">
        <w:t xml:space="preserve"> </w:t>
      </w:r>
      <w:r w:rsidR="00586516" w:rsidRPr="00627CBC">
        <w:t>is the l</w:t>
      </w:r>
      <w:r w:rsidR="00615995" w:rsidRPr="00627CBC">
        <w:t>ead</w:t>
      </w:r>
      <w:r w:rsidR="00615995">
        <w:t xml:space="preserve"> agency </w:t>
      </w:r>
      <w:r w:rsidR="00541E37">
        <w:t xml:space="preserve">is responsible </w:t>
      </w:r>
      <w:r w:rsidR="00615995">
        <w:t xml:space="preserve">for overseeing climate change </w:t>
      </w:r>
      <w:r w:rsidR="00541E37">
        <w:t>mitigation and adaptation strategies and the policy and legislative framework</w:t>
      </w:r>
      <w:r w:rsidR="00207228">
        <w:t xml:space="preserve">.  </w:t>
      </w:r>
      <w:r w:rsidR="00541E37">
        <w:t xml:space="preserve">It </w:t>
      </w:r>
      <w:r w:rsidR="00615995">
        <w:t xml:space="preserve">is </w:t>
      </w:r>
      <w:r w:rsidR="00541E37">
        <w:t xml:space="preserve">also </w:t>
      </w:r>
      <w:r w:rsidR="00615995">
        <w:t xml:space="preserve">charged with guiding and coordinating national </w:t>
      </w:r>
      <w:proofErr w:type="spellStart"/>
      <w:r w:rsidR="00F0042F">
        <w:t>programmes</w:t>
      </w:r>
      <w:proofErr w:type="spellEnd"/>
      <w:r w:rsidR="00F0042F">
        <w:t xml:space="preserve"> </w:t>
      </w:r>
      <w:r w:rsidR="00615995">
        <w:t>and actions to address climate change and participate in international climate change negotiations</w:t>
      </w:r>
      <w:r w:rsidR="00207228">
        <w:t xml:space="preserve">.  </w:t>
      </w:r>
      <w:r w:rsidR="00541E37">
        <w:t>Th</w:t>
      </w:r>
      <w:r w:rsidR="00586516">
        <w:t xml:space="preserve">is division </w:t>
      </w:r>
      <w:r w:rsidR="00541E37">
        <w:t>prepared</w:t>
      </w:r>
      <w:r w:rsidR="005D74A7">
        <w:t xml:space="preserve"> </w:t>
      </w:r>
      <w:r w:rsidR="005D74A7" w:rsidRPr="005D74A7">
        <w:t>two components</w:t>
      </w:r>
      <w:r w:rsidR="005D74A7">
        <w:t xml:space="preserve"> of Second National Communication:</w:t>
      </w:r>
      <w:r w:rsidR="005D74A7" w:rsidRPr="005D74A7">
        <w:t xml:space="preserve"> Abatement Analysis and Vulnerability and Adaptation assessment</w:t>
      </w:r>
      <w:r w:rsidR="00586516">
        <w:t>.</w:t>
      </w:r>
    </w:p>
    <w:p w14:paraId="45AC019E" w14:textId="77777777" w:rsidR="00207228" w:rsidRDefault="00586516" w:rsidP="008D4A21">
      <w:pPr>
        <w:numPr>
          <w:ilvl w:val="0"/>
          <w:numId w:val="5"/>
        </w:numPr>
        <w:tabs>
          <w:tab w:val="clear" w:pos="360"/>
          <w:tab w:val="num" w:pos="540"/>
        </w:tabs>
        <w:spacing w:before="120" w:after="120"/>
        <w:ind w:left="0" w:firstLine="0"/>
        <w:jc w:val="both"/>
        <w:rPr>
          <w:szCs w:val="22"/>
        </w:rPr>
      </w:pPr>
      <w:r w:rsidRPr="00627CBC">
        <w:rPr>
          <w:szCs w:val="22"/>
        </w:rPr>
        <w:t>Also within the MECDM is the</w:t>
      </w:r>
      <w:r w:rsidRPr="00586516">
        <w:rPr>
          <w:b/>
          <w:szCs w:val="22"/>
        </w:rPr>
        <w:t xml:space="preserve"> </w:t>
      </w:r>
      <w:r w:rsidR="00910ADF" w:rsidRPr="00586516">
        <w:rPr>
          <w:b/>
          <w:szCs w:val="22"/>
        </w:rPr>
        <w:t>National Disaster Management Office</w:t>
      </w:r>
      <w:r w:rsidRPr="00586516">
        <w:rPr>
          <w:b/>
          <w:szCs w:val="22"/>
        </w:rPr>
        <w:t xml:space="preserve"> </w:t>
      </w:r>
      <w:r w:rsidRPr="00627CBC">
        <w:rPr>
          <w:szCs w:val="22"/>
        </w:rPr>
        <w:t>that f</w:t>
      </w:r>
      <w:r w:rsidR="00910ADF" w:rsidRPr="00627CBC">
        <w:rPr>
          <w:szCs w:val="22"/>
        </w:rPr>
        <w:t>ocuses</w:t>
      </w:r>
      <w:r w:rsidR="00910ADF" w:rsidRPr="00586516">
        <w:rPr>
          <w:szCs w:val="22"/>
        </w:rPr>
        <w:t xml:space="preserve"> on governance and institutional framework, operational effectiveness and capacities, public awareness and disaster risk planning</w:t>
      </w:r>
      <w:r w:rsidR="00207228">
        <w:rPr>
          <w:szCs w:val="22"/>
        </w:rPr>
        <w:t xml:space="preserve">.  </w:t>
      </w:r>
      <w:r>
        <w:t xml:space="preserve">For its part, the </w:t>
      </w:r>
      <w:r w:rsidR="0015109D" w:rsidRPr="00586516">
        <w:rPr>
          <w:b/>
          <w:szCs w:val="22"/>
        </w:rPr>
        <w:t>Meteorological Services Division</w:t>
      </w:r>
      <w:r>
        <w:rPr>
          <w:b/>
          <w:szCs w:val="22"/>
        </w:rPr>
        <w:t xml:space="preserve"> </w:t>
      </w:r>
      <w:r w:rsidRPr="003B1595">
        <w:t>h</w:t>
      </w:r>
      <w:r w:rsidR="002F4519" w:rsidRPr="00586516">
        <w:rPr>
          <w:szCs w:val="22"/>
        </w:rPr>
        <w:t>andles policy and legislative review, meteorological forecasting, operations and monitoring including early warnings for extreme weather events</w:t>
      </w:r>
      <w:r w:rsidR="00207228">
        <w:rPr>
          <w:szCs w:val="22"/>
        </w:rPr>
        <w:t xml:space="preserve">.  </w:t>
      </w:r>
      <w:r>
        <w:rPr>
          <w:szCs w:val="22"/>
        </w:rPr>
        <w:t>This division</w:t>
      </w:r>
      <w:r w:rsidR="002F4519" w:rsidRPr="00586516">
        <w:rPr>
          <w:szCs w:val="22"/>
        </w:rPr>
        <w:t xml:space="preserve"> is also responsible for data and information management, quality management systems and conducting research on climate trends</w:t>
      </w:r>
      <w:r w:rsidR="00207228">
        <w:rPr>
          <w:szCs w:val="22"/>
        </w:rPr>
        <w:t>.</w:t>
      </w:r>
    </w:p>
    <w:p w14:paraId="72C6DF70" w14:textId="77777777" w:rsidR="00207228" w:rsidRDefault="00627CBC" w:rsidP="008D4A21">
      <w:pPr>
        <w:numPr>
          <w:ilvl w:val="0"/>
          <w:numId w:val="5"/>
        </w:numPr>
        <w:tabs>
          <w:tab w:val="clear" w:pos="360"/>
          <w:tab w:val="num" w:pos="540"/>
        </w:tabs>
        <w:spacing w:before="120" w:after="120"/>
        <w:ind w:left="0" w:firstLine="0"/>
        <w:jc w:val="both"/>
        <w:rPr>
          <w:szCs w:val="22"/>
        </w:rPr>
      </w:pPr>
      <w:r w:rsidRPr="00E86891">
        <w:rPr>
          <w:szCs w:val="22"/>
        </w:rPr>
        <w:lastRenderedPageBreak/>
        <w:t xml:space="preserve">The </w:t>
      </w:r>
      <w:r w:rsidR="009A183C" w:rsidRPr="00586516">
        <w:rPr>
          <w:b/>
          <w:szCs w:val="22"/>
        </w:rPr>
        <w:t>Corporate Services Division</w:t>
      </w:r>
      <w:r w:rsidR="00586516">
        <w:rPr>
          <w:b/>
          <w:szCs w:val="22"/>
        </w:rPr>
        <w:t xml:space="preserve"> </w:t>
      </w:r>
      <w:r w:rsidR="00586516" w:rsidRPr="003B1595">
        <w:t xml:space="preserve">of the </w:t>
      </w:r>
      <w:r w:rsidR="0010591F" w:rsidRPr="003B1595">
        <w:t>MECDM</w:t>
      </w:r>
      <w:r w:rsidR="009A183C" w:rsidRPr="00586516">
        <w:rPr>
          <w:szCs w:val="22"/>
        </w:rPr>
        <w:t xml:space="preserve"> </w:t>
      </w:r>
      <w:r w:rsidR="00586516">
        <w:rPr>
          <w:szCs w:val="22"/>
        </w:rPr>
        <w:t>oversees a number of strategic core functions, including:</w:t>
      </w:r>
      <w:r w:rsidR="00541EC0" w:rsidRPr="00586516">
        <w:rPr>
          <w:szCs w:val="22"/>
        </w:rPr>
        <w:t xml:space="preserve"> management teamwork, direction and coordination, performance management, communication and information flows, staff development and skills upgrading, training, selection and recruitments, logistics and asset management, financial planning and management, corporate planning and reporting</w:t>
      </w:r>
      <w:r w:rsidR="00207228">
        <w:rPr>
          <w:szCs w:val="22"/>
        </w:rPr>
        <w:t>.</w:t>
      </w:r>
    </w:p>
    <w:p w14:paraId="5276D21C" w14:textId="77777777" w:rsidR="00F10422" w:rsidRDefault="00627CBC" w:rsidP="008D4A21">
      <w:pPr>
        <w:numPr>
          <w:ilvl w:val="0"/>
          <w:numId w:val="5"/>
        </w:numPr>
        <w:tabs>
          <w:tab w:val="clear" w:pos="360"/>
          <w:tab w:val="num" w:pos="540"/>
        </w:tabs>
        <w:spacing w:before="120" w:after="120"/>
        <w:ind w:left="0" w:firstLine="0"/>
        <w:jc w:val="both"/>
      </w:pPr>
      <w:r w:rsidRPr="00E86891">
        <w:rPr>
          <w:szCs w:val="22"/>
        </w:rPr>
        <w:t xml:space="preserve">The </w:t>
      </w:r>
      <w:r w:rsidR="00F10422">
        <w:rPr>
          <w:b/>
          <w:szCs w:val="22"/>
        </w:rPr>
        <w:t>Ministry of Forest</w:t>
      </w:r>
      <w:r w:rsidR="00084B55">
        <w:rPr>
          <w:b/>
          <w:szCs w:val="22"/>
        </w:rPr>
        <w:t>ry</w:t>
      </w:r>
      <w:r w:rsidR="00F10422">
        <w:rPr>
          <w:b/>
          <w:szCs w:val="22"/>
        </w:rPr>
        <w:t xml:space="preserve"> and </w:t>
      </w:r>
      <w:r w:rsidR="00F10422" w:rsidRPr="00E00379">
        <w:rPr>
          <w:b/>
          <w:szCs w:val="22"/>
        </w:rPr>
        <w:t>Research</w:t>
      </w:r>
      <w:r w:rsidR="00F10422" w:rsidRPr="00E00379">
        <w:rPr>
          <w:szCs w:val="22"/>
        </w:rPr>
        <w:t xml:space="preserve"> </w:t>
      </w:r>
      <w:r w:rsidR="00F10422">
        <w:rPr>
          <w:szCs w:val="22"/>
        </w:rPr>
        <w:t>is the second important ministry responsible for environmental management, and in this case specifically sustainable forest management and forest carbon assessments to effectively measure, report, and verify with regard to carbon trading regimes</w:t>
      </w:r>
      <w:r w:rsidR="00207228">
        <w:rPr>
          <w:szCs w:val="22"/>
        </w:rPr>
        <w:t xml:space="preserve">.  </w:t>
      </w:r>
      <w:r w:rsidR="00F10422">
        <w:t>This ministry will be an important partner in this CCCD project and will host the REDD+ Implementation Unit</w:t>
      </w:r>
      <w:r w:rsidR="00207228">
        <w:t xml:space="preserve">.  </w:t>
      </w:r>
      <w:r w:rsidR="00F10422">
        <w:t>See Implementation Arrangements in Section E.2 below.</w:t>
      </w:r>
    </w:p>
    <w:p w14:paraId="336750EB" w14:textId="77777777" w:rsidR="00E86891" w:rsidRDefault="00140CE6" w:rsidP="008D4A21">
      <w:pPr>
        <w:numPr>
          <w:ilvl w:val="0"/>
          <w:numId w:val="5"/>
        </w:numPr>
        <w:tabs>
          <w:tab w:val="clear" w:pos="360"/>
          <w:tab w:val="num" w:pos="540"/>
        </w:tabs>
        <w:spacing w:before="120" w:after="120"/>
        <w:ind w:left="0" w:firstLine="0"/>
        <w:jc w:val="both"/>
      </w:pPr>
      <w:r w:rsidRPr="00E86891">
        <w:rPr>
          <w:szCs w:val="22"/>
        </w:rPr>
        <w:t xml:space="preserve">The </w:t>
      </w:r>
      <w:r w:rsidRPr="00627CBC">
        <w:rPr>
          <w:b/>
        </w:rPr>
        <w:t>Ministry of Agriculture and Livestock</w:t>
      </w:r>
      <w:r w:rsidR="00E86891" w:rsidRPr="00E86891">
        <w:t xml:space="preserve"> (MAL) is responsible for both large and smallholder agricultural activities including plantations</w:t>
      </w:r>
      <w:r w:rsidR="00207228">
        <w:t xml:space="preserve">.  </w:t>
      </w:r>
      <w:r w:rsidR="00E86891" w:rsidRPr="00E86891">
        <w:t>Agriculture will continue to be the predominant land use in as long as food security, diversification of income-generating opportunities for farmers, and the development of new crops remain a high priority of the government</w:t>
      </w:r>
      <w:r w:rsidR="00207228">
        <w:t xml:space="preserve">.  </w:t>
      </w:r>
      <w:r w:rsidR="00E86891" w:rsidRPr="00E86891">
        <w:t>These activities effectively contribute towards increasing deforestation, for which the MAL must take some responsibility in ensuring negative environmental effects are minimized.</w:t>
      </w:r>
    </w:p>
    <w:p w14:paraId="1D980B8F" w14:textId="77777777" w:rsidR="00207228" w:rsidRDefault="003A650F" w:rsidP="008D4A21">
      <w:pPr>
        <w:numPr>
          <w:ilvl w:val="0"/>
          <w:numId w:val="5"/>
        </w:numPr>
        <w:tabs>
          <w:tab w:val="clear" w:pos="360"/>
          <w:tab w:val="num" w:pos="540"/>
        </w:tabs>
        <w:spacing w:before="120" w:after="120"/>
        <w:ind w:left="0" w:firstLine="0"/>
        <w:jc w:val="both"/>
        <w:rPr>
          <w:szCs w:val="22"/>
        </w:rPr>
      </w:pPr>
      <w:r w:rsidRPr="00627CBC">
        <w:rPr>
          <w:szCs w:val="22"/>
        </w:rPr>
        <w:t>The</w:t>
      </w:r>
      <w:r w:rsidRPr="00E86891">
        <w:rPr>
          <w:b/>
          <w:szCs w:val="22"/>
        </w:rPr>
        <w:t xml:space="preserve"> </w:t>
      </w:r>
      <w:r w:rsidR="00190184" w:rsidRPr="00E86891">
        <w:rPr>
          <w:b/>
          <w:szCs w:val="22"/>
        </w:rPr>
        <w:t>National Climate Change Council</w:t>
      </w:r>
      <w:r w:rsidR="00190184" w:rsidRPr="00BB0CED">
        <w:rPr>
          <w:b/>
          <w:szCs w:val="22"/>
        </w:rPr>
        <w:t xml:space="preserve"> </w:t>
      </w:r>
      <w:r w:rsidR="00BB0CED" w:rsidRPr="003B1595">
        <w:t>is r</w:t>
      </w:r>
      <w:r w:rsidR="00190184" w:rsidRPr="00A54D78">
        <w:rPr>
          <w:szCs w:val="22"/>
        </w:rPr>
        <w:t>esponsible</w:t>
      </w:r>
      <w:r w:rsidR="00190184" w:rsidRPr="00E86891">
        <w:rPr>
          <w:szCs w:val="22"/>
        </w:rPr>
        <w:t xml:space="preserve"> for overseeing implementation of the climate change policy, strategies, and projects</w:t>
      </w:r>
      <w:r w:rsidR="00207228">
        <w:rPr>
          <w:szCs w:val="22"/>
        </w:rPr>
        <w:t xml:space="preserve">.  </w:t>
      </w:r>
      <w:r w:rsidR="00190184" w:rsidRPr="00E86891">
        <w:rPr>
          <w:szCs w:val="22"/>
        </w:rPr>
        <w:t xml:space="preserve">The council is composed of </w:t>
      </w:r>
      <w:r w:rsidR="001A14FC" w:rsidRPr="00E86891">
        <w:rPr>
          <w:szCs w:val="22"/>
        </w:rPr>
        <w:t xml:space="preserve">permanent </w:t>
      </w:r>
      <w:r w:rsidR="00190184" w:rsidRPr="00E86891">
        <w:rPr>
          <w:szCs w:val="22"/>
        </w:rPr>
        <w:t>secretaries from each ministry</w:t>
      </w:r>
      <w:r w:rsidR="001A14FC" w:rsidRPr="00E86891">
        <w:rPr>
          <w:szCs w:val="22"/>
        </w:rPr>
        <w:t>, a representative for the Office of the Prime Minister, Attorney Generals Chambers, Central Bank, SICHE and representatives from NGOs, CBOs, SICA and the private sector</w:t>
      </w:r>
      <w:r w:rsidR="00207228">
        <w:rPr>
          <w:szCs w:val="22"/>
        </w:rPr>
        <w:t>.</w:t>
      </w:r>
    </w:p>
    <w:p w14:paraId="6D002BA9" w14:textId="77777777" w:rsidR="002C5CDD" w:rsidRPr="00BB0CED" w:rsidRDefault="00627CBC" w:rsidP="008D4A21">
      <w:pPr>
        <w:numPr>
          <w:ilvl w:val="0"/>
          <w:numId w:val="5"/>
        </w:numPr>
        <w:tabs>
          <w:tab w:val="clear" w:pos="360"/>
          <w:tab w:val="num" w:pos="540"/>
        </w:tabs>
        <w:spacing w:before="120" w:after="120"/>
        <w:ind w:left="0" w:firstLine="0"/>
        <w:jc w:val="both"/>
        <w:rPr>
          <w:szCs w:val="22"/>
        </w:rPr>
      </w:pPr>
      <w:r w:rsidRPr="00BB0CED">
        <w:rPr>
          <w:szCs w:val="22"/>
        </w:rPr>
        <w:t xml:space="preserve">Water resource management actually falls under the </w:t>
      </w:r>
      <w:r w:rsidR="004E6F71" w:rsidRPr="00BB0CED">
        <w:rPr>
          <w:b/>
        </w:rPr>
        <w:t>Ministry of Mines, Energy and Rural Electrification</w:t>
      </w:r>
      <w:r>
        <w:t xml:space="preserve">, which </w:t>
      </w:r>
      <w:r w:rsidR="004E6F71" w:rsidRPr="004E6F71">
        <w:t xml:space="preserve">has in place a policy </w:t>
      </w:r>
      <w:r>
        <w:t>that</w:t>
      </w:r>
      <w:r w:rsidR="00A54D78">
        <w:t xml:space="preserve"> commits the M</w:t>
      </w:r>
      <w:r w:rsidR="004E6F71" w:rsidRPr="004E6F71">
        <w:t xml:space="preserve">inistry to protect water resources from all forms of pollution including wastes and poisonous substances and </w:t>
      </w:r>
      <w:r>
        <w:t xml:space="preserve">for </w:t>
      </w:r>
      <w:r w:rsidR="004E6F71" w:rsidRPr="004E6F71">
        <w:t>mining activities to be carried out in an environmentally-friendly manner</w:t>
      </w:r>
      <w:r w:rsidR="00207228">
        <w:t xml:space="preserve">.  </w:t>
      </w:r>
      <w:r>
        <w:t xml:space="preserve">The </w:t>
      </w:r>
      <w:r w:rsidR="00A54D78">
        <w:t>M</w:t>
      </w:r>
      <w:r>
        <w:t>inistry is also supporting</w:t>
      </w:r>
      <w:r w:rsidR="00634FDF">
        <w:t xml:space="preserve"> resource owners</w:t>
      </w:r>
      <w:r>
        <w:t xml:space="preserve"> to</w:t>
      </w:r>
      <w:r w:rsidR="00634FDF">
        <w:t xml:space="preserve"> implement carbon assessments and trading through </w:t>
      </w:r>
      <w:proofErr w:type="spellStart"/>
      <w:r>
        <w:t>programmes</w:t>
      </w:r>
      <w:proofErr w:type="spellEnd"/>
      <w:r>
        <w:t xml:space="preserve"> to </w:t>
      </w:r>
      <w:r w:rsidR="00BB0CED">
        <w:t xml:space="preserve">help reduce greenhouse gases through improved agricultural practices and renewable energy under the </w:t>
      </w:r>
      <w:r w:rsidR="005D74A7" w:rsidRPr="005D74A7">
        <w:t>Green House Gas Inventory component</w:t>
      </w:r>
      <w:r w:rsidR="005D74A7">
        <w:t xml:space="preserve"> of </w:t>
      </w:r>
      <w:r w:rsidR="00A54D78">
        <w:t xml:space="preserve">the </w:t>
      </w:r>
      <w:r w:rsidR="005D74A7">
        <w:t>Second National Communication</w:t>
      </w:r>
      <w:r w:rsidR="00207228">
        <w:t xml:space="preserve">.  </w:t>
      </w:r>
      <w:r w:rsidR="00BB0CED" w:rsidRPr="00BB0CED">
        <w:rPr>
          <w:szCs w:val="22"/>
        </w:rPr>
        <w:t xml:space="preserve">The </w:t>
      </w:r>
      <w:r w:rsidR="00BB0CED" w:rsidRPr="00BB0CED">
        <w:rPr>
          <w:b/>
          <w:szCs w:val="22"/>
        </w:rPr>
        <w:t>Ministry of Lands, Housing and</w:t>
      </w:r>
      <w:r w:rsidR="002C5CDD" w:rsidRPr="00BB0CED">
        <w:rPr>
          <w:b/>
          <w:szCs w:val="22"/>
        </w:rPr>
        <w:t xml:space="preserve"> Survey</w:t>
      </w:r>
      <w:r w:rsidR="002C5CDD" w:rsidRPr="00BB0CED">
        <w:rPr>
          <w:szCs w:val="22"/>
        </w:rPr>
        <w:t xml:space="preserve"> </w:t>
      </w:r>
      <w:r w:rsidR="00BB0CED" w:rsidRPr="00BB0CED">
        <w:rPr>
          <w:szCs w:val="22"/>
        </w:rPr>
        <w:t>oversees</w:t>
      </w:r>
      <w:r w:rsidR="00F667CB" w:rsidRPr="00BB0CED">
        <w:rPr>
          <w:szCs w:val="22"/>
        </w:rPr>
        <w:t xml:space="preserve"> land administration</w:t>
      </w:r>
      <w:r w:rsidR="00BB0CED" w:rsidRPr="00BB0CED">
        <w:rPr>
          <w:szCs w:val="22"/>
        </w:rPr>
        <w:t>, in particular land-</w:t>
      </w:r>
      <w:r w:rsidR="00F667CB" w:rsidRPr="00BB0CED">
        <w:rPr>
          <w:szCs w:val="22"/>
        </w:rPr>
        <w:t>use planning and development</w:t>
      </w:r>
      <w:r w:rsidR="00BB0CED" w:rsidRPr="00BB0CED">
        <w:rPr>
          <w:szCs w:val="22"/>
        </w:rPr>
        <w:t>.</w:t>
      </w:r>
    </w:p>
    <w:p w14:paraId="3A97F3DF" w14:textId="2E110D83" w:rsidR="000C2796" w:rsidRDefault="00EB2C90" w:rsidP="008D4A21">
      <w:pPr>
        <w:numPr>
          <w:ilvl w:val="0"/>
          <w:numId w:val="5"/>
        </w:numPr>
        <w:tabs>
          <w:tab w:val="clear" w:pos="360"/>
          <w:tab w:val="num" w:pos="540"/>
        </w:tabs>
        <w:spacing w:before="120" w:after="120"/>
        <w:ind w:left="0" w:firstLine="0"/>
        <w:jc w:val="both"/>
        <w:rPr>
          <w:szCs w:val="22"/>
        </w:rPr>
      </w:pPr>
      <w:r>
        <w:t>The Solomon Islands</w:t>
      </w:r>
      <w:r w:rsidR="006F75BF">
        <w:t>’</w:t>
      </w:r>
      <w:r w:rsidR="00644B4C" w:rsidRPr="00644B4C">
        <w:t xml:space="preserve"> </w:t>
      </w:r>
      <w:r w:rsidR="00644B4C">
        <w:t xml:space="preserve">government is a two-tiered system comprised of the national </w:t>
      </w:r>
      <w:r w:rsidR="006F75BF">
        <w:t xml:space="preserve">government </w:t>
      </w:r>
      <w:r w:rsidR="00644B4C">
        <w:t>and nine provincial governments</w:t>
      </w:r>
      <w:r w:rsidR="00207228">
        <w:t xml:space="preserve">.  </w:t>
      </w:r>
      <w:r w:rsidR="00644B4C">
        <w:t xml:space="preserve">The reach of government services beyond Honiara City is relatively weak at best and nonexistent in some places due to limited capacity and inefficiencies </w:t>
      </w:r>
      <w:sdt>
        <w:sdtPr>
          <w:id w:val="-1363511995"/>
          <w:citation/>
        </w:sdtPr>
        <w:sdtEndPr/>
        <w:sdtContent>
          <w:r w:rsidR="00644B4C">
            <w:fldChar w:fldCharType="begin"/>
          </w:r>
          <w:r w:rsidR="00644B4C">
            <w:instrText xml:space="preserve">CITATION MEC12 \p 35 \l 1033 </w:instrText>
          </w:r>
          <w:r w:rsidR="00644B4C">
            <w:fldChar w:fldCharType="separate"/>
          </w:r>
          <w:r w:rsidR="00EF7CBB">
            <w:rPr>
              <w:noProof/>
            </w:rPr>
            <w:t>(MECDM, 2012, p. 35)</w:t>
          </w:r>
          <w:r w:rsidR="00644B4C">
            <w:fldChar w:fldCharType="end"/>
          </w:r>
        </w:sdtContent>
      </w:sdt>
      <w:r w:rsidR="00207228">
        <w:t xml:space="preserve">.  </w:t>
      </w:r>
      <w:r w:rsidR="006F75BF">
        <w:t xml:space="preserve">Furthermore, as is stated in </w:t>
      </w:r>
      <w:r>
        <w:t>The</w:t>
      </w:r>
      <w:r>
        <w:rPr>
          <w:i/>
        </w:rPr>
        <w:t xml:space="preserve"> Solomon Islands</w:t>
      </w:r>
      <w:r w:rsidR="006F75BF">
        <w:rPr>
          <w:i/>
        </w:rPr>
        <w:t xml:space="preserve"> National Climate Change Policy: 2012-</w:t>
      </w:r>
      <w:r w:rsidR="006F75BF" w:rsidRPr="006F75BF">
        <w:t>2017</w:t>
      </w:r>
      <w:r w:rsidR="006F75BF">
        <w:t>, “</w:t>
      </w:r>
      <w:r w:rsidR="006F75BF" w:rsidRPr="006F75BF">
        <w:t>t</w:t>
      </w:r>
      <w:r w:rsidR="00644B4C" w:rsidRPr="006F75BF">
        <w:t>here</w:t>
      </w:r>
      <w:r w:rsidR="00644B4C">
        <w:t xml:space="preserve"> is an institutional disconnect</w:t>
      </w:r>
      <w:r w:rsidR="006F75BF">
        <w:t xml:space="preserve"> between the regulatory ambitions of the national government and the customary sovereignty of landowners, the limited ‘reach’ of national government in rural areas, the culturally and geographically diverse character of the region, difficulties in making government accessible and accountable to its citizens, the absence of effective regional (provincial) and central government’s limited ability to regulate the natural resource decisions of customary landowners “ </w:t>
      </w:r>
      <w:sdt>
        <w:sdtPr>
          <w:id w:val="2125033876"/>
          <w:citation/>
        </w:sdtPr>
        <w:sdtEndPr/>
        <w:sdtContent>
          <w:r w:rsidR="006F75BF">
            <w:fldChar w:fldCharType="begin"/>
          </w:r>
          <w:r w:rsidR="006F75BF">
            <w:instrText xml:space="preserve">CITATION MEC12 \p 36 \l 1033 </w:instrText>
          </w:r>
          <w:r w:rsidR="006F75BF">
            <w:fldChar w:fldCharType="separate"/>
          </w:r>
          <w:r w:rsidR="00EF7CBB">
            <w:rPr>
              <w:noProof/>
            </w:rPr>
            <w:t>(MECDM, 2012, p. 36)</w:t>
          </w:r>
          <w:r w:rsidR="006F75BF">
            <w:fldChar w:fldCharType="end"/>
          </w:r>
        </w:sdtContent>
      </w:sdt>
      <w:r w:rsidR="00207228">
        <w:t xml:space="preserve">.  </w:t>
      </w:r>
      <w:r w:rsidR="009C0C28">
        <w:t>This problem is further compounded by the limited capacity of village populations to make coherent, well-informed decisions about natural resources due to their lack of access</w:t>
      </w:r>
      <w:r w:rsidR="00507B86">
        <w:t xml:space="preserve"> to ecological, financial and legal advice</w:t>
      </w:r>
      <w:r w:rsidR="00207228">
        <w:t xml:space="preserve">.  </w:t>
      </w:r>
    </w:p>
    <w:p w14:paraId="7273870D" w14:textId="77777777" w:rsidR="00CA672C" w:rsidRPr="004263BE" w:rsidRDefault="000F527F" w:rsidP="00B82CC3">
      <w:pPr>
        <w:pStyle w:val="Heading3"/>
      </w:pPr>
      <w:bookmarkStart w:id="66" w:name="_Toc372749962"/>
      <w:bookmarkStart w:id="67" w:name="_Toc373549782"/>
      <w:bookmarkStart w:id="68" w:name="_Toc386737475"/>
      <w:r w:rsidRPr="004263BE">
        <w:t>B</w:t>
      </w:r>
      <w:r w:rsidR="00C22FA3" w:rsidRPr="004263BE">
        <w:t>.</w:t>
      </w:r>
      <w:r w:rsidRPr="004263BE">
        <w:t>2</w:t>
      </w:r>
      <w:r w:rsidR="00C22FA3" w:rsidRPr="004263BE">
        <w:t>.</w:t>
      </w:r>
      <w:r w:rsidRPr="004263BE">
        <w:t>e</w:t>
      </w:r>
      <w:r w:rsidRPr="004263BE">
        <w:tab/>
      </w:r>
      <w:bookmarkStart w:id="69" w:name="b2e"/>
      <w:bookmarkEnd w:id="69"/>
      <w:r w:rsidRPr="004263BE">
        <w:t>Barriers to Achieving Global Environmental Objectives</w:t>
      </w:r>
      <w:bookmarkEnd w:id="66"/>
      <w:bookmarkEnd w:id="67"/>
      <w:bookmarkEnd w:id="68"/>
    </w:p>
    <w:p w14:paraId="55110425" w14:textId="111B4C93" w:rsidR="0024614A" w:rsidRPr="00B82CC3" w:rsidRDefault="004263BE" w:rsidP="008D4A21">
      <w:pPr>
        <w:numPr>
          <w:ilvl w:val="0"/>
          <w:numId w:val="5"/>
        </w:numPr>
        <w:tabs>
          <w:tab w:val="clear" w:pos="360"/>
          <w:tab w:val="num" w:pos="540"/>
        </w:tabs>
        <w:autoSpaceDE w:val="0"/>
        <w:autoSpaceDN w:val="0"/>
        <w:adjustRightInd w:val="0"/>
        <w:spacing w:before="120" w:after="120"/>
        <w:ind w:left="0" w:firstLine="0"/>
        <w:jc w:val="both"/>
      </w:pPr>
      <w:r w:rsidRPr="00F41D1E">
        <w:rPr>
          <w:szCs w:val="22"/>
        </w:rPr>
        <w:t>O</w:t>
      </w:r>
      <w:r w:rsidR="00685D36" w:rsidRPr="00F41D1E">
        <w:rPr>
          <w:szCs w:val="22"/>
        </w:rPr>
        <w:t>ne of the most critical threats to the country’s biodiversity and ecosystem services comes through the loss of natural forests driven predominantly by illegal and ill-regulated logging practices due to weak systemic, institutional and individual capac</w:t>
      </w:r>
      <w:r w:rsidR="007E61F8" w:rsidRPr="00F41D1E">
        <w:rPr>
          <w:szCs w:val="22"/>
        </w:rPr>
        <w:t xml:space="preserve">ity to design, </w:t>
      </w:r>
      <w:r w:rsidR="00685D36" w:rsidRPr="00F41D1E">
        <w:rPr>
          <w:szCs w:val="22"/>
        </w:rPr>
        <w:t>implement</w:t>
      </w:r>
      <w:r w:rsidR="007E61F8" w:rsidRPr="00F41D1E">
        <w:rPr>
          <w:szCs w:val="22"/>
        </w:rPr>
        <w:t>, and enforce</w:t>
      </w:r>
      <w:r w:rsidR="00685D36" w:rsidRPr="00F41D1E">
        <w:rPr>
          <w:szCs w:val="22"/>
        </w:rPr>
        <w:t xml:space="preserve"> eff</w:t>
      </w:r>
      <w:r w:rsidR="007E61F8" w:rsidRPr="00F41D1E">
        <w:rPr>
          <w:szCs w:val="22"/>
        </w:rPr>
        <w:t>ective policies and measures</w:t>
      </w:r>
      <w:r w:rsidR="00207228">
        <w:rPr>
          <w:szCs w:val="22"/>
        </w:rPr>
        <w:t xml:space="preserve">.  </w:t>
      </w:r>
      <w:r w:rsidR="00B65783" w:rsidRPr="00F41D1E">
        <w:rPr>
          <w:szCs w:val="22"/>
        </w:rPr>
        <w:t>This includes the country’s legislation, which is inadequately aligned with the Rio Conventions</w:t>
      </w:r>
      <w:r w:rsidR="00207228">
        <w:rPr>
          <w:szCs w:val="22"/>
        </w:rPr>
        <w:t xml:space="preserve">.  </w:t>
      </w:r>
      <w:r w:rsidR="00B65783" w:rsidRPr="00F41D1E">
        <w:rPr>
          <w:szCs w:val="22"/>
        </w:rPr>
        <w:t>Because of these challenges, forest management is largely being pursued to meet predominantly short-term economic objectives</w:t>
      </w:r>
      <w:r w:rsidR="002D3A31">
        <w:rPr>
          <w:szCs w:val="22"/>
        </w:rPr>
        <w:t xml:space="preserve"> resulting in </w:t>
      </w:r>
      <w:r w:rsidR="00B65783" w:rsidRPr="00F41D1E">
        <w:rPr>
          <w:szCs w:val="22"/>
        </w:rPr>
        <w:t>the loss and degradation of globally significant ecosystems, accelerated land degradation, and increased vulnerability to the impacts of climate cha</w:t>
      </w:r>
      <w:r w:rsidR="00F41D1E" w:rsidRPr="00F41D1E">
        <w:rPr>
          <w:szCs w:val="22"/>
        </w:rPr>
        <w:t>nge</w:t>
      </w:r>
      <w:r w:rsidR="00207228">
        <w:rPr>
          <w:szCs w:val="22"/>
        </w:rPr>
        <w:t xml:space="preserve">. </w:t>
      </w:r>
      <w:r w:rsidR="004C3FE8">
        <w:t xml:space="preserve">Underlying these threats are a set insufficient and ineffective regulations on the management of natural resources on customary land. Such limitations allow for both unsustainable use by customary landowners and exploitation of existing </w:t>
      </w:r>
      <w:r w:rsidR="004C3FE8">
        <w:lastRenderedPageBreak/>
        <w:t>legislation on natural resource use by individuals and companies to harvest resources at an unsustainable rate.</w:t>
      </w:r>
      <w:r w:rsidR="00207228" w:rsidRPr="00B82CC3">
        <w:rPr>
          <w:szCs w:val="22"/>
        </w:rPr>
        <w:t xml:space="preserve">  </w:t>
      </w:r>
      <w:r w:rsidR="0024614A" w:rsidRPr="00B82CC3">
        <w:rPr>
          <w:szCs w:val="22"/>
        </w:rPr>
        <w:t xml:space="preserve">The main </w:t>
      </w:r>
      <w:r w:rsidR="002F56FA" w:rsidRPr="00B82CC3">
        <w:rPr>
          <w:szCs w:val="22"/>
        </w:rPr>
        <w:t xml:space="preserve">systemic </w:t>
      </w:r>
      <w:r w:rsidR="0024614A" w:rsidRPr="00B82CC3">
        <w:rPr>
          <w:szCs w:val="22"/>
        </w:rPr>
        <w:t>challenges to achieving global environmental sustainability that were identified through the NCSA process are:</w:t>
      </w:r>
    </w:p>
    <w:p w14:paraId="08D8D430"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 xml:space="preserve">Lack of coordination </w:t>
      </w:r>
      <w:r w:rsidR="002F56FA">
        <w:rPr>
          <w:szCs w:val="22"/>
        </w:rPr>
        <w:t>in environmental mainstreaming</w:t>
      </w:r>
    </w:p>
    <w:p w14:paraId="0150F9A0"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Need of comprehensive environmen</w:t>
      </w:r>
      <w:r w:rsidR="002F56FA">
        <w:rPr>
          <w:szCs w:val="22"/>
        </w:rPr>
        <w:t>tal legal and policy framework</w:t>
      </w:r>
    </w:p>
    <w:p w14:paraId="1A852DD8"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Weak compliance and enforcement of envi</w:t>
      </w:r>
      <w:r w:rsidR="002F56FA">
        <w:rPr>
          <w:szCs w:val="22"/>
        </w:rPr>
        <w:t>ronmental acts and regulation</w:t>
      </w:r>
    </w:p>
    <w:p w14:paraId="023C6C39"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Inadequate capacities of relevant environmental agencies and departments such as departments withi</w:t>
      </w:r>
      <w:r w:rsidR="00084B55">
        <w:rPr>
          <w:szCs w:val="22"/>
        </w:rPr>
        <w:t>n MECDM and Ministry of Forestry</w:t>
      </w:r>
      <w:r w:rsidRPr="0067481F">
        <w:rPr>
          <w:szCs w:val="22"/>
        </w:rPr>
        <w:t xml:space="preserve"> and Research to tackle existing and e</w:t>
      </w:r>
      <w:r w:rsidR="002F56FA">
        <w:rPr>
          <w:szCs w:val="22"/>
        </w:rPr>
        <w:t>merging environmental problems</w:t>
      </w:r>
    </w:p>
    <w:p w14:paraId="631080E3"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Lack of proper scientific environm</w:t>
      </w:r>
      <w:r w:rsidR="002F56FA">
        <w:rPr>
          <w:szCs w:val="22"/>
        </w:rPr>
        <w:t>ental data and information</w:t>
      </w:r>
    </w:p>
    <w:p w14:paraId="0B2D732D" w14:textId="77777777" w:rsidR="0024614A" w:rsidRPr="0067481F" w:rsidRDefault="0024614A" w:rsidP="008D4A21">
      <w:pPr>
        <w:pStyle w:val="Footer"/>
        <w:widowControl w:val="0"/>
        <w:numPr>
          <w:ilvl w:val="0"/>
          <w:numId w:val="11"/>
        </w:numPr>
        <w:tabs>
          <w:tab w:val="clear" w:pos="4320"/>
          <w:tab w:val="clear" w:pos="8640"/>
        </w:tabs>
        <w:suppressAutoHyphens/>
        <w:autoSpaceDN w:val="0"/>
        <w:jc w:val="both"/>
        <w:textAlignment w:val="baseline"/>
        <w:rPr>
          <w:szCs w:val="22"/>
        </w:rPr>
      </w:pPr>
      <w:r w:rsidRPr="0067481F">
        <w:rPr>
          <w:szCs w:val="22"/>
        </w:rPr>
        <w:t>Poor technology development and transfer (including loss of traditional knowledge)</w:t>
      </w:r>
    </w:p>
    <w:p w14:paraId="69A84AF4" w14:textId="77777777" w:rsidR="00B80574" w:rsidRDefault="00B80574" w:rsidP="008D4A21">
      <w:pPr>
        <w:pStyle w:val="Footer"/>
        <w:widowControl w:val="0"/>
        <w:numPr>
          <w:ilvl w:val="0"/>
          <w:numId w:val="10"/>
        </w:numPr>
        <w:tabs>
          <w:tab w:val="clear" w:pos="4320"/>
          <w:tab w:val="clear" w:pos="8640"/>
        </w:tabs>
        <w:suppressAutoHyphens/>
        <w:autoSpaceDN w:val="0"/>
        <w:jc w:val="both"/>
        <w:textAlignment w:val="baseline"/>
        <w:rPr>
          <w:szCs w:val="22"/>
        </w:rPr>
      </w:pPr>
      <w:r>
        <w:rPr>
          <w:szCs w:val="22"/>
        </w:rPr>
        <w:t>Political instability</w:t>
      </w:r>
      <w:r w:rsidR="0024614A">
        <w:rPr>
          <w:szCs w:val="22"/>
        </w:rPr>
        <w:t xml:space="preserve"> </w:t>
      </w:r>
    </w:p>
    <w:p w14:paraId="78506906" w14:textId="77777777" w:rsidR="00F8501F" w:rsidRPr="0067481F" w:rsidRDefault="00BA6AFE" w:rsidP="008D4A21">
      <w:pPr>
        <w:pStyle w:val="Footer"/>
        <w:widowControl w:val="0"/>
        <w:numPr>
          <w:ilvl w:val="0"/>
          <w:numId w:val="10"/>
        </w:numPr>
        <w:tabs>
          <w:tab w:val="clear" w:pos="4320"/>
          <w:tab w:val="clear" w:pos="8640"/>
        </w:tabs>
        <w:suppressAutoHyphens/>
        <w:autoSpaceDN w:val="0"/>
        <w:jc w:val="both"/>
        <w:textAlignment w:val="baseline"/>
        <w:rPr>
          <w:szCs w:val="22"/>
        </w:rPr>
      </w:pPr>
      <w:r>
        <w:rPr>
          <w:szCs w:val="22"/>
        </w:rPr>
        <w:t>Rapid environmental changes</w:t>
      </w:r>
    </w:p>
    <w:p w14:paraId="3FDA0B15" w14:textId="77777777" w:rsidR="00207228" w:rsidRDefault="002F56FA" w:rsidP="008D4A21">
      <w:pPr>
        <w:numPr>
          <w:ilvl w:val="0"/>
          <w:numId w:val="5"/>
        </w:numPr>
        <w:tabs>
          <w:tab w:val="clear" w:pos="360"/>
          <w:tab w:val="num" w:pos="540"/>
        </w:tabs>
        <w:autoSpaceDE w:val="0"/>
        <w:autoSpaceDN w:val="0"/>
        <w:adjustRightInd w:val="0"/>
        <w:spacing w:before="120" w:after="120"/>
        <w:ind w:left="0" w:firstLine="0"/>
        <w:jc w:val="both"/>
        <w:rPr>
          <w:szCs w:val="22"/>
        </w:rPr>
      </w:pPr>
      <w:r>
        <w:t>Although the</w:t>
      </w:r>
      <w:r w:rsidR="00487CE9">
        <w:t xml:space="preserve"> basic institutional structures are already in place</w:t>
      </w:r>
      <w:r>
        <w:t xml:space="preserve">, </w:t>
      </w:r>
      <w:r w:rsidR="00AE0143">
        <w:t>there is no comprehensive national framework to address Rio Conventions or other MEAs and related environmental management issues</w:t>
      </w:r>
      <w:r w:rsidR="00207228">
        <w:t xml:space="preserve">.  </w:t>
      </w:r>
      <w:r w:rsidR="00AE0143">
        <w:t xml:space="preserve">Institutions </w:t>
      </w:r>
      <w:r w:rsidR="00487CE9">
        <w:t xml:space="preserve">are highly fragmented </w:t>
      </w:r>
      <w:r w:rsidR="007027F5">
        <w:t xml:space="preserve">with </w:t>
      </w:r>
      <w:r w:rsidR="00B80574">
        <w:t>limited coor</w:t>
      </w:r>
      <w:r>
        <w:t>dination and cooperation among</w:t>
      </w:r>
      <w:r w:rsidR="00B80574">
        <w:t xml:space="preserve"> the various government ministries</w:t>
      </w:r>
      <w:r w:rsidR="00C74614">
        <w:t xml:space="preserve"> whose current framework</w:t>
      </w:r>
      <w:r w:rsidR="002D3A31">
        <w:t>s</w:t>
      </w:r>
      <w:r w:rsidR="00C74614">
        <w:t xml:space="preserve"> focus</w:t>
      </w:r>
      <w:r w:rsidR="00874D10">
        <w:t xml:space="preserve"> on </w:t>
      </w:r>
      <w:r w:rsidR="00AE0143">
        <w:t xml:space="preserve">divided </w:t>
      </w:r>
      <w:proofErr w:type="spellStart"/>
      <w:r w:rsidR="00874D10">
        <w:t>sectoral</w:t>
      </w:r>
      <w:proofErr w:type="spellEnd"/>
      <w:r w:rsidR="00874D10">
        <w:t xml:space="preserve"> approaches</w:t>
      </w:r>
      <w:r w:rsidR="00207228">
        <w:t xml:space="preserve">.  </w:t>
      </w:r>
      <w:r w:rsidR="00874D10">
        <w:t xml:space="preserve">This is exacerbated by the </w:t>
      </w:r>
      <w:r w:rsidR="00487CE9">
        <w:t xml:space="preserve">weak governmental capacity and financial resources to plan and </w:t>
      </w:r>
      <w:r w:rsidR="001563CB">
        <w:t>implement large</w:t>
      </w:r>
      <w:r w:rsidR="00487CE9">
        <w:t>-scale projects to advance sustainable development such as renewable energy projects</w:t>
      </w:r>
      <w:r w:rsidR="00207228">
        <w:t xml:space="preserve">.  </w:t>
      </w:r>
      <w:r w:rsidR="00D24C62">
        <w:t xml:space="preserve">These institutions are </w:t>
      </w:r>
      <w:r w:rsidR="00AE0143">
        <w:t xml:space="preserve">additionally </w:t>
      </w:r>
      <w:r w:rsidR="00D24C62">
        <w:t xml:space="preserve">hampered by </w:t>
      </w:r>
      <w:r w:rsidR="00137584">
        <w:t>outd</w:t>
      </w:r>
      <w:r w:rsidR="0024614A" w:rsidRPr="007027F5">
        <w:rPr>
          <w:szCs w:val="22"/>
        </w:rPr>
        <w:t>ated and incomplete legislation</w:t>
      </w:r>
      <w:r w:rsidR="00137584" w:rsidRPr="007027F5">
        <w:rPr>
          <w:szCs w:val="22"/>
        </w:rPr>
        <w:t>; u</w:t>
      </w:r>
      <w:r w:rsidR="0024614A" w:rsidRPr="007027F5">
        <w:rPr>
          <w:szCs w:val="22"/>
        </w:rPr>
        <w:t>neven application of the rule of law</w:t>
      </w:r>
      <w:r w:rsidR="00137584" w:rsidRPr="007027F5">
        <w:rPr>
          <w:szCs w:val="22"/>
        </w:rPr>
        <w:t>; i</w:t>
      </w:r>
      <w:r w:rsidR="0024614A" w:rsidRPr="007027F5">
        <w:rPr>
          <w:szCs w:val="22"/>
        </w:rPr>
        <w:t>ncomplete law enforcement</w:t>
      </w:r>
      <w:r w:rsidR="00137584" w:rsidRPr="007027F5">
        <w:rPr>
          <w:szCs w:val="22"/>
        </w:rPr>
        <w:t xml:space="preserve">; </w:t>
      </w:r>
      <w:r w:rsidR="002D3A31" w:rsidRPr="007027F5">
        <w:rPr>
          <w:szCs w:val="22"/>
        </w:rPr>
        <w:t>i</w:t>
      </w:r>
      <w:r w:rsidR="0024614A" w:rsidRPr="007027F5">
        <w:rPr>
          <w:szCs w:val="22"/>
        </w:rPr>
        <w:t>naccessibility and high cost of legal proceedings</w:t>
      </w:r>
      <w:r w:rsidR="00137584" w:rsidRPr="00137584">
        <w:t xml:space="preserve">; and </w:t>
      </w:r>
      <w:r w:rsidR="002D3A31" w:rsidRPr="007027F5">
        <w:rPr>
          <w:szCs w:val="22"/>
        </w:rPr>
        <w:t>poor</w:t>
      </w:r>
      <w:r w:rsidR="0024614A" w:rsidRPr="007027F5">
        <w:rPr>
          <w:szCs w:val="22"/>
        </w:rPr>
        <w:t xml:space="preserve"> coordination and cooperation within and among customary ownership groups</w:t>
      </w:r>
      <w:r w:rsidR="00207228">
        <w:rPr>
          <w:szCs w:val="22"/>
        </w:rPr>
        <w:t>.</w:t>
      </w:r>
    </w:p>
    <w:p w14:paraId="2AE800DE" w14:textId="1D1E74C4" w:rsidR="00B94104" w:rsidRDefault="00411996" w:rsidP="008D4A21">
      <w:pPr>
        <w:numPr>
          <w:ilvl w:val="0"/>
          <w:numId w:val="5"/>
        </w:numPr>
        <w:tabs>
          <w:tab w:val="clear" w:pos="360"/>
          <w:tab w:val="num" w:pos="540"/>
        </w:tabs>
        <w:autoSpaceDE w:val="0"/>
        <w:autoSpaceDN w:val="0"/>
        <w:adjustRightInd w:val="0"/>
        <w:spacing w:before="120" w:after="120"/>
        <w:ind w:left="0" w:firstLine="0"/>
        <w:jc w:val="both"/>
      </w:pPr>
      <w:r>
        <w:t>F</w:t>
      </w:r>
      <w:r w:rsidR="00AE0143">
        <w:t>urther complicating the achievement</w:t>
      </w:r>
      <w:r>
        <w:t xml:space="preserve"> </w:t>
      </w:r>
      <w:r w:rsidR="003B1595">
        <w:t xml:space="preserve">of </w:t>
      </w:r>
      <w:r>
        <w:t xml:space="preserve">global environmental objectives is </w:t>
      </w:r>
      <w:r w:rsidR="00AE0143">
        <w:t>the struggle with corruption and incompetence in public service institutions and the challenge of sustaining political will for such initiatives</w:t>
      </w:r>
      <w:r w:rsidR="004C3FE8">
        <w:t>.</w:t>
      </w:r>
      <w:r w:rsidR="00207228">
        <w:t xml:space="preserve">  </w:t>
      </w:r>
      <w:r w:rsidR="00AE0143">
        <w:t xml:space="preserve">All the while there is a </w:t>
      </w:r>
      <w:r>
        <w:t>g</w:t>
      </w:r>
      <w:r w:rsidR="00F8501F">
        <w:t xml:space="preserve">eneral lack of awareness in the government and public as a whole about </w:t>
      </w:r>
      <w:r w:rsidR="00EB2C90">
        <w:t>The Solomon Islands</w:t>
      </w:r>
      <w:r w:rsidR="00F8501F">
        <w:t xml:space="preserve">’ obligations under the </w:t>
      </w:r>
      <w:r w:rsidR="002D3A31">
        <w:t>Rio Conventions and possible synergies that exist between fulfilling those obligations and national development priorities</w:t>
      </w:r>
      <w:r w:rsidR="00207228">
        <w:t>.</w:t>
      </w:r>
      <w:bookmarkStart w:id="70" w:name="_Toc372749963"/>
    </w:p>
    <w:p w14:paraId="2D54CB94" w14:textId="77777777" w:rsidR="004C3FE8" w:rsidRPr="00B82CC3" w:rsidRDefault="004C3FE8" w:rsidP="008D4A21">
      <w:pPr>
        <w:autoSpaceDE w:val="0"/>
        <w:autoSpaceDN w:val="0"/>
        <w:adjustRightInd w:val="0"/>
        <w:spacing w:before="120" w:after="120"/>
        <w:jc w:val="both"/>
      </w:pPr>
    </w:p>
    <w:p w14:paraId="21760F21" w14:textId="77777777" w:rsidR="00CA672C" w:rsidRPr="009353BC" w:rsidRDefault="00EB290F" w:rsidP="000C5CC3">
      <w:pPr>
        <w:pStyle w:val="Heading1"/>
        <w:tabs>
          <w:tab w:val="left" w:pos="720"/>
          <w:tab w:val="left" w:pos="1440"/>
          <w:tab w:val="left" w:pos="2160"/>
          <w:tab w:val="left" w:pos="2880"/>
          <w:tab w:val="left" w:pos="3600"/>
          <w:tab w:val="left" w:pos="6882"/>
        </w:tabs>
        <w:rPr>
          <w:noProof/>
        </w:rPr>
      </w:pPr>
      <w:bookmarkStart w:id="71" w:name="_Toc373549783"/>
      <w:bookmarkStart w:id="72" w:name="_Toc386737476"/>
      <w:r w:rsidRPr="009353BC">
        <w:rPr>
          <w:noProof/>
        </w:rPr>
        <w:t>C</w:t>
      </w:r>
      <w:r w:rsidR="00D171A6" w:rsidRPr="009353BC">
        <w:rPr>
          <w:noProof/>
        </w:rPr>
        <w:t>.</w:t>
      </w:r>
      <w:r w:rsidR="000F527F" w:rsidRPr="009353BC">
        <w:rPr>
          <w:noProof/>
        </w:rPr>
        <w:tab/>
      </w:r>
      <w:bookmarkStart w:id="73" w:name="conformity"/>
      <w:bookmarkEnd w:id="73"/>
      <w:r w:rsidR="000F527F" w:rsidRPr="009353BC">
        <w:rPr>
          <w:noProof/>
        </w:rPr>
        <w:t>Programme and policy conformity</w:t>
      </w:r>
      <w:bookmarkStart w:id="74" w:name="_Toc118691916"/>
      <w:bookmarkStart w:id="75" w:name="_Toc118697079"/>
      <w:bookmarkStart w:id="76" w:name="_Toc120956072"/>
      <w:bookmarkStart w:id="77" w:name="_Toc127348729"/>
      <w:bookmarkEnd w:id="70"/>
      <w:bookmarkEnd w:id="71"/>
      <w:bookmarkEnd w:id="72"/>
    </w:p>
    <w:p w14:paraId="492F2D98" w14:textId="77777777" w:rsidR="00CA672C" w:rsidRPr="009353BC" w:rsidRDefault="000F527F" w:rsidP="00B82CC3">
      <w:pPr>
        <w:pStyle w:val="Heading2"/>
        <w:rPr>
          <w:b/>
          <w:bCs/>
          <w:i w:val="0"/>
          <w:iCs w:val="0"/>
          <w:noProof/>
        </w:rPr>
      </w:pPr>
      <w:bookmarkStart w:id="78" w:name="_Toc372749964"/>
      <w:bookmarkStart w:id="79" w:name="_Toc373549784"/>
      <w:bookmarkStart w:id="80" w:name="_Toc386737477"/>
      <w:r w:rsidRPr="009353BC">
        <w:rPr>
          <w:b/>
          <w:bCs/>
          <w:i w:val="0"/>
          <w:iCs w:val="0"/>
          <w:noProof/>
        </w:rPr>
        <w:t>C</w:t>
      </w:r>
      <w:r w:rsidR="00C22FA3" w:rsidRPr="009353BC">
        <w:rPr>
          <w:b/>
          <w:bCs/>
          <w:i w:val="0"/>
          <w:iCs w:val="0"/>
          <w:noProof/>
        </w:rPr>
        <w:t>.</w:t>
      </w:r>
      <w:r w:rsidRPr="009353BC">
        <w:rPr>
          <w:b/>
          <w:bCs/>
          <w:i w:val="0"/>
          <w:iCs w:val="0"/>
          <w:noProof/>
        </w:rPr>
        <w:t>1</w:t>
      </w:r>
      <w:r w:rsidRPr="009353BC">
        <w:rPr>
          <w:b/>
          <w:bCs/>
          <w:i w:val="0"/>
          <w:iCs w:val="0"/>
          <w:noProof/>
        </w:rPr>
        <w:tab/>
      </w:r>
      <w:bookmarkStart w:id="81" w:name="c1"/>
      <w:bookmarkEnd w:id="81"/>
      <w:r w:rsidRPr="009353BC">
        <w:rPr>
          <w:b/>
          <w:bCs/>
          <w:i w:val="0"/>
          <w:iCs w:val="0"/>
          <w:noProof/>
        </w:rPr>
        <w:t>GEF Programme Designation and Conformity</w:t>
      </w:r>
      <w:bookmarkEnd w:id="74"/>
      <w:bookmarkEnd w:id="75"/>
      <w:bookmarkEnd w:id="76"/>
      <w:bookmarkEnd w:id="77"/>
      <w:bookmarkEnd w:id="78"/>
      <w:bookmarkEnd w:id="79"/>
      <w:bookmarkEnd w:id="80"/>
    </w:p>
    <w:p w14:paraId="31F4FA6F" w14:textId="0E8DD1F5" w:rsidR="00FD1F7D" w:rsidRPr="009353BC" w:rsidRDefault="0062475D" w:rsidP="008D4A21">
      <w:pPr>
        <w:numPr>
          <w:ilvl w:val="0"/>
          <w:numId w:val="5"/>
        </w:numPr>
        <w:tabs>
          <w:tab w:val="clear" w:pos="360"/>
          <w:tab w:val="left" w:pos="540"/>
        </w:tabs>
        <w:spacing w:before="120" w:after="120"/>
        <w:ind w:left="0" w:firstLine="0"/>
        <w:jc w:val="both"/>
      </w:pPr>
      <w:r>
        <w:t>T</w:t>
      </w:r>
      <w:r w:rsidR="00FD1F7D" w:rsidRPr="009353BC">
        <w:t xml:space="preserve">his project is in line with CCCD </w:t>
      </w:r>
      <w:proofErr w:type="spellStart"/>
      <w:r w:rsidR="00FD1F7D" w:rsidRPr="009353BC">
        <w:t>Programme</w:t>
      </w:r>
      <w:proofErr w:type="spellEnd"/>
      <w:r w:rsidR="00FD1F7D" w:rsidRPr="009353BC">
        <w:t xml:space="preserve"> Framework </w:t>
      </w:r>
      <w:r w:rsidR="00051C16">
        <w:t>CD-</w:t>
      </w:r>
      <w:r w:rsidR="00C51316">
        <w:t>3</w:t>
      </w:r>
      <w:r w:rsidR="00FD1F7D" w:rsidRPr="009353BC">
        <w:t xml:space="preserve"> </w:t>
      </w:r>
      <w:r w:rsidR="00FD1F7D">
        <w:t>that</w:t>
      </w:r>
      <w:r w:rsidR="00FD1F7D" w:rsidRPr="009353BC">
        <w:t xml:space="preserve"> calls for countries </w:t>
      </w:r>
      <w:r w:rsidR="00FD1F7D" w:rsidRPr="009353BC">
        <w:rPr>
          <w:b/>
          <w:i/>
        </w:rPr>
        <w:t>to strengthen</w:t>
      </w:r>
      <w:r w:rsidR="00FD1F7D" w:rsidRPr="00C51316">
        <w:rPr>
          <w:b/>
          <w:i/>
        </w:rPr>
        <w:t xml:space="preserve"> capacities for developing policy and legislative frameworks</w:t>
      </w:r>
      <w:r w:rsidR="00FD1F7D">
        <w:t xml:space="preserve">.  </w:t>
      </w:r>
      <w:r w:rsidR="00FD1F7D" w:rsidRPr="009353BC">
        <w:t xml:space="preserve">Through a learning-by-doing process, this project will </w:t>
      </w:r>
      <w:r w:rsidR="00FD1F7D" w:rsidRPr="00E3125C">
        <w:t>strengthen national capacities targeted to the development of integrated policy and legislative frameworks that serve to reconcile and enhance protection of global environmental priorities</w:t>
      </w:r>
      <w:r w:rsidR="00FD1F7D">
        <w:t xml:space="preserve">.  </w:t>
      </w:r>
      <w:r w:rsidR="00FD1F7D" w:rsidRPr="009353BC">
        <w:t xml:space="preserve">The project will help institutionalize these capacities </w:t>
      </w:r>
      <w:r w:rsidR="00FD1F7D">
        <w:t xml:space="preserve">by creating </w:t>
      </w:r>
      <w:r w:rsidR="00FD1F7D" w:rsidRPr="00F035BF">
        <w:t xml:space="preserve">a tiered network of key decision-makers, planners, and other stakeholders to catalyze and sustain reductions </w:t>
      </w:r>
      <w:r w:rsidR="007A22E1">
        <w:t>in</w:t>
      </w:r>
      <w:r w:rsidR="00FD1F7D" w:rsidRPr="00F035BF">
        <w:t xml:space="preserve"> deforestation and forest degradation in a way that meets objectives under the three Rio Conventions</w:t>
      </w:r>
      <w:r w:rsidR="00FD1F7D">
        <w:t>.</w:t>
      </w:r>
    </w:p>
    <w:p w14:paraId="1E38427A" w14:textId="77777777" w:rsidR="009E45FB" w:rsidRPr="001149B5" w:rsidRDefault="009E45FB" w:rsidP="008D4A21">
      <w:pPr>
        <w:numPr>
          <w:ilvl w:val="0"/>
          <w:numId w:val="5"/>
        </w:numPr>
        <w:tabs>
          <w:tab w:val="clear" w:pos="360"/>
          <w:tab w:val="num" w:pos="540"/>
        </w:tabs>
        <w:spacing w:before="120" w:after="120"/>
        <w:ind w:left="0" w:firstLine="0"/>
        <w:jc w:val="both"/>
      </w:pPr>
      <w:r w:rsidRPr="001149B5">
        <w:t xml:space="preserve">GEF Cross-Cutting Capacity Development is a </w:t>
      </w:r>
      <w:proofErr w:type="spellStart"/>
      <w:r w:rsidRPr="001149B5">
        <w:t>programme</w:t>
      </w:r>
      <w:proofErr w:type="spellEnd"/>
      <w:r w:rsidRPr="001149B5">
        <w:t xml:space="preserve"> that does not lend itself readily to </w:t>
      </w:r>
      <w:proofErr w:type="spellStart"/>
      <w:r w:rsidRPr="001149B5">
        <w:t>programme</w:t>
      </w:r>
      <w:proofErr w:type="spellEnd"/>
      <w:r w:rsidRPr="001149B5">
        <w:t xml:space="preserve"> indicators, such as reduction of greenhouse gas emissions over a baseline average for the years 1990 to 1995, or percentage increase of protected areas containing endangered endemic species</w:t>
      </w:r>
      <w:r w:rsidR="00207228">
        <w:t xml:space="preserve">.  </w:t>
      </w:r>
      <w:r w:rsidRPr="001149B5">
        <w:t xml:space="preserve">Instead, CCCD projects are measured by </w:t>
      </w:r>
      <w:r w:rsidR="003013AF" w:rsidRPr="001149B5">
        <w:t xml:space="preserve">output, process, and </w:t>
      </w:r>
      <w:r w:rsidRPr="001149B5">
        <w:t xml:space="preserve">performance indicators that are proxies to </w:t>
      </w:r>
      <w:r w:rsidR="003013AF" w:rsidRPr="001149B5">
        <w:t>the framework indicators of improved capacities for the global environment</w:t>
      </w:r>
      <w:r w:rsidR="00207228">
        <w:t xml:space="preserve">.  </w:t>
      </w:r>
      <w:r w:rsidRPr="001149B5">
        <w:t>To this end, CCCD projects look to strengthen cross-cutting capacities in the five major areas of stakeholder engagement, information and knowledge, policy and legislation development, management and implementation, and monitoring and evaluation</w:t>
      </w:r>
      <w:r w:rsidR="008D7486">
        <w:t>.</w:t>
      </w:r>
    </w:p>
    <w:p w14:paraId="6F5B071A" w14:textId="77777777" w:rsidR="00752140" w:rsidRPr="001149B5" w:rsidRDefault="005F33FD" w:rsidP="008D4A21">
      <w:pPr>
        <w:numPr>
          <w:ilvl w:val="0"/>
          <w:numId w:val="5"/>
        </w:numPr>
        <w:tabs>
          <w:tab w:val="clear" w:pos="360"/>
          <w:tab w:val="num" w:pos="540"/>
        </w:tabs>
        <w:spacing w:before="120" w:after="120"/>
        <w:ind w:left="0" w:firstLine="0"/>
        <w:jc w:val="both"/>
      </w:pPr>
      <w:r w:rsidRPr="001149B5">
        <w:lastRenderedPageBreak/>
        <w:t>This project will implement capacity development activities through an a</w:t>
      </w:r>
      <w:r w:rsidR="000F527F" w:rsidRPr="001149B5">
        <w:t xml:space="preserve">daptive collaborative management approach to engage stakeholders as collaborators in the design and implementation of project activities that take into account unintended consequences arising from policy </w:t>
      </w:r>
      <w:r w:rsidRPr="001149B5">
        <w:t>interventions.</w:t>
      </w:r>
    </w:p>
    <w:p w14:paraId="122C66E9" w14:textId="04953B42" w:rsidR="00311199" w:rsidRPr="00DC61C4" w:rsidRDefault="000F527F" w:rsidP="008D4A21">
      <w:pPr>
        <w:numPr>
          <w:ilvl w:val="0"/>
          <w:numId w:val="5"/>
        </w:numPr>
        <w:tabs>
          <w:tab w:val="clear" w:pos="360"/>
          <w:tab w:val="num" w:pos="540"/>
        </w:tabs>
        <w:ind w:left="0" w:firstLine="0"/>
        <w:jc w:val="both"/>
      </w:pPr>
      <w:r w:rsidRPr="00DC61C4">
        <w:t xml:space="preserve">The project is also consistent with the programmatic objectives of the three GEF thematic focal areas of biodiversity, climate change and land degradation, the achievement and sustainability of which is dependent on the critical development of capacities (individual, organizational and </w:t>
      </w:r>
      <w:r w:rsidR="00437DA7" w:rsidRPr="00DC61C4">
        <w:t>systemic</w:t>
      </w:r>
      <w:r w:rsidRPr="00DC61C4">
        <w:t>)</w:t>
      </w:r>
      <w:r w:rsidR="00207228">
        <w:t xml:space="preserve">.  </w:t>
      </w:r>
      <w:r w:rsidRPr="00DC61C4">
        <w:t>Through the successful implementation of this project,</w:t>
      </w:r>
      <w:r w:rsidR="00896264" w:rsidRPr="00DC61C4">
        <w:t xml:space="preserve"> </w:t>
      </w:r>
      <w:r w:rsidR="00AD2B62">
        <w:t xml:space="preserve">the environmental priorities initiated under the Rio Conventions and reaffirmed in both the NCSA and NECDAP (2008-2012) will be </w:t>
      </w:r>
      <w:r w:rsidR="00F13642">
        <w:t>anchored</w:t>
      </w:r>
      <w:r w:rsidR="00AD2B62">
        <w:t xml:space="preserve"> within the broader framework of the</w:t>
      </w:r>
      <w:r w:rsidR="00F13642">
        <w:t xml:space="preserve"> National REDD+ </w:t>
      </w:r>
      <w:r w:rsidR="004C3FE8">
        <w:t>Committee</w:t>
      </w:r>
      <w:r w:rsidR="00F13642">
        <w:t xml:space="preserve"> ensuring that continued commitment to them extends well beyond the life of this project.</w:t>
      </w:r>
    </w:p>
    <w:p w14:paraId="4C74B2DD" w14:textId="77777777" w:rsidR="008D7486" w:rsidRPr="009353BC" w:rsidRDefault="008D7486" w:rsidP="0096142C">
      <w:pPr>
        <w:tabs>
          <w:tab w:val="num" w:pos="540"/>
        </w:tabs>
      </w:pPr>
    </w:p>
    <w:p w14:paraId="33FEA74C" w14:textId="77777777" w:rsidR="00E57156" w:rsidRPr="00C51316" w:rsidRDefault="00E57156" w:rsidP="00C51316">
      <w:pPr>
        <w:pStyle w:val="Caption1"/>
      </w:pPr>
      <w:bookmarkStart w:id="82" w:name="table2"/>
      <w:r w:rsidRPr="00C51316">
        <w:t xml:space="preserve">Table </w:t>
      </w:r>
      <w:bookmarkEnd w:id="82"/>
      <w:r w:rsidR="00BF5CB3">
        <w:fldChar w:fldCharType="begin"/>
      </w:r>
      <w:r w:rsidR="00BF5CB3">
        <w:instrText xml:space="preserve"> SEQ Table \* ARABIC </w:instrText>
      </w:r>
      <w:r w:rsidR="00BF5CB3">
        <w:fldChar w:fldCharType="separate"/>
      </w:r>
      <w:r w:rsidR="00751B69">
        <w:rPr>
          <w:noProof/>
        </w:rPr>
        <w:t>1</w:t>
      </w:r>
      <w:r w:rsidR="00BF5CB3">
        <w:rPr>
          <w:noProof/>
        </w:rPr>
        <w:fldChar w:fldCharType="end"/>
      </w:r>
      <w:r>
        <w:t>:</w:t>
      </w:r>
      <w:r w:rsidRPr="00C51316">
        <w:t xml:space="preserve"> Conformity with GEF Capacity Development Operational Principles</w:t>
      </w:r>
    </w:p>
    <w:p w14:paraId="4B64CE5F" w14:textId="77777777" w:rsidR="003B3721" w:rsidRPr="00E57156" w:rsidRDefault="003B3721" w:rsidP="00C51316">
      <w:pPr>
        <w:pStyle w:val="Caption1"/>
      </w:pPr>
    </w:p>
    <w:tbl>
      <w:tblPr>
        <w:tblW w:w="9560" w:type="dxa"/>
        <w:tblInd w:w="93" w:type="dxa"/>
        <w:tblLook w:val="04A0" w:firstRow="1" w:lastRow="0" w:firstColumn="1" w:lastColumn="0" w:noHBand="0" w:noVBand="1"/>
      </w:tblPr>
      <w:tblGrid>
        <w:gridCol w:w="2355"/>
        <w:gridCol w:w="7205"/>
      </w:tblGrid>
      <w:tr w:rsidR="00114A6F" w:rsidRPr="009353BC" w14:paraId="23CB975C" w14:textId="77777777" w:rsidTr="008D4A21">
        <w:trPr>
          <w:trHeight w:val="525"/>
          <w:tblHeader/>
        </w:trPr>
        <w:tc>
          <w:tcPr>
            <w:tcW w:w="2355" w:type="dxa"/>
            <w:tcBorders>
              <w:top w:val="single" w:sz="4" w:space="0" w:color="auto"/>
              <w:left w:val="single" w:sz="4" w:space="0" w:color="auto"/>
              <w:bottom w:val="double" w:sz="6" w:space="0" w:color="auto"/>
              <w:right w:val="single" w:sz="4" w:space="0" w:color="auto"/>
            </w:tcBorders>
            <w:shd w:val="clear" w:color="auto" w:fill="auto"/>
            <w:hideMark/>
          </w:tcPr>
          <w:p w14:paraId="754E0274" w14:textId="77777777" w:rsidR="00114A6F" w:rsidRPr="009353BC" w:rsidRDefault="00114A6F" w:rsidP="00114A6F">
            <w:pPr>
              <w:rPr>
                <w:b/>
                <w:sz w:val="20"/>
                <w:szCs w:val="20"/>
              </w:rPr>
            </w:pPr>
            <w:r w:rsidRPr="009353BC">
              <w:rPr>
                <w:b/>
                <w:sz w:val="20"/>
                <w:szCs w:val="20"/>
              </w:rPr>
              <w:t>Capacity Development Operational Principle</w:t>
            </w:r>
          </w:p>
        </w:tc>
        <w:tc>
          <w:tcPr>
            <w:tcW w:w="7205" w:type="dxa"/>
            <w:tcBorders>
              <w:top w:val="single" w:sz="4" w:space="0" w:color="auto"/>
              <w:left w:val="single" w:sz="4" w:space="0" w:color="auto"/>
              <w:bottom w:val="double" w:sz="6" w:space="0" w:color="auto"/>
              <w:right w:val="single" w:sz="4" w:space="0" w:color="auto"/>
            </w:tcBorders>
            <w:shd w:val="clear" w:color="auto" w:fill="auto"/>
            <w:hideMark/>
          </w:tcPr>
          <w:p w14:paraId="4CC10437" w14:textId="77777777" w:rsidR="00114A6F" w:rsidRPr="009353BC" w:rsidRDefault="00114A6F" w:rsidP="00114A6F">
            <w:pPr>
              <w:rPr>
                <w:b/>
                <w:sz w:val="20"/>
                <w:szCs w:val="20"/>
              </w:rPr>
            </w:pPr>
            <w:r w:rsidRPr="009353BC">
              <w:rPr>
                <w:b/>
                <w:sz w:val="20"/>
                <w:szCs w:val="20"/>
              </w:rPr>
              <w:t>Project Conformity</w:t>
            </w:r>
          </w:p>
        </w:tc>
      </w:tr>
      <w:tr w:rsidR="00114A6F" w:rsidRPr="009353BC" w14:paraId="206145EE" w14:textId="77777777" w:rsidTr="008D4A21">
        <w:trPr>
          <w:trHeight w:val="1080"/>
        </w:trPr>
        <w:tc>
          <w:tcPr>
            <w:tcW w:w="2355" w:type="dxa"/>
            <w:tcBorders>
              <w:top w:val="nil"/>
              <w:left w:val="single" w:sz="4" w:space="0" w:color="auto"/>
              <w:bottom w:val="single" w:sz="4" w:space="0" w:color="auto"/>
              <w:right w:val="single" w:sz="4" w:space="0" w:color="auto"/>
            </w:tcBorders>
            <w:shd w:val="clear" w:color="auto" w:fill="auto"/>
            <w:hideMark/>
          </w:tcPr>
          <w:p w14:paraId="547A750B" w14:textId="77777777" w:rsidR="00114A6F" w:rsidRPr="009353BC" w:rsidRDefault="00114A6F" w:rsidP="00114A6F">
            <w:pPr>
              <w:rPr>
                <w:sz w:val="20"/>
                <w:szCs w:val="20"/>
              </w:rPr>
            </w:pPr>
            <w:r w:rsidRPr="009353BC">
              <w:rPr>
                <w:sz w:val="20"/>
                <w:szCs w:val="20"/>
              </w:rPr>
              <w:t>Ensure national ownership and leadership</w:t>
            </w:r>
          </w:p>
        </w:tc>
        <w:tc>
          <w:tcPr>
            <w:tcW w:w="7205" w:type="dxa"/>
            <w:tcBorders>
              <w:top w:val="nil"/>
              <w:left w:val="single" w:sz="4" w:space="0" w:color="auto"/>
              <w:bottom w:val="single" w:sz="4" w:space="0" w:color="auto"/>
              <w:right w:val="single" w:sz="4" w:space="0" w:color="auto"/>
            </w:tcBorders>
            <w:shd w:val="clear" w:color="auto" w:fill="auto"/>
          </w:tcPr>
          <w:p w14:paraId="78E911EA" w14:textId="77777777" w:rsidR="00114A6F" w:rsidRPr="005B1293" w:rsidRDefault="005B1293" w:rsidP="008D4A21">
            <w:pPr>
              <w:tabs>
                <w:tab w:val="left" w:pos="1567"/>
              </w:tabs>
              <w:jc w:val="both"/>
              <w:rPr>
                <w:sz w:val="20"/>
                <w:szCs w:val="20"/>
              </w:rPr>
            </w:pPr>
            <w:r>
              <w:rPr>
                <w:i/>
                <w:sz w:val="20"/>
                <w:szCs w:val="20"/>
              </w:rPr>
              <w:t>T</w:t>
            </w:r>
            <w:r w:rsidRPr="005B1293">
              <w:rPr>
                <w:i/>
                <w:sz w:val="20"/>
                <w:szCs w:val="20"/>
              </w:rPr>
              <w:t>his project builds on SI's Forestry Development Strategy (2009-2013), which is supported by a corporate plan for implementation and that identifies 11 key national activities that will help maintain the viability of forest ecosystems to conserve biodiversity, help minimize and combat land degradation, as well as serve as an important carbon sink.</w:t>
            </w:r>
            <w:r>
              <w:rPr>
                <w:i/>
                <w:sz w:val="20"/>
                <w:szCs w:val="20"/>
              </w:rPr>
              <w:t>.</w:t>
            </w:r>
          </w:p>
        </w:tc>
      </w:tr>
      <w:tr w:rsidR="00114A6F" w:rsidRPr="009353BC" w14:paraId="6F70BB52" w14:textId="77777777" w:rsidTr="008D4A21">
        <w:trPr>
          <w:trHeight w:val="980"/>
        </w:trPr>
        <w:tc>
          <w:tcPr>
            <w:tcW w:w="2355" w:type="dxa"/>
            <w:tcBorders>
              <w:top w:val="nil"/>
              <w:left w:val="single" w:sz="4" w:space="0" w:color="auto"/>
              <w:bottom w:val="single" w:sz="4" w:space="0" w:color="auto"/>
              <w:right w:val="single" w:sz="4" w:space="0" w:color="auto"/>
            </w:tcBorders>
            <w:shd w:val="clear" w:color="auto" w:fill="auto"/>
            <w:hideMark/>
          </w:tcPr>
          <w:p w14:paraId="4EC4821E" w14:textId="77777777" w:rsidR="00114A6F" w:rsidRPr="009353BC" w:rsidRDefault="00114A6F" w:rsidP="00114A6F">
            <w:pPr>
              <w:rPr>
                <w:sz w:val="20"/>
                <w:szCs w:val="20"/>
              </w:rPr>
            </w:pPr>
            <w:r w:rsidRPr="009353BC">
              <w:rPr>
                <w:sz w:val="20"/>
                <w:szCs w:val="20"/>
              </w:rPr>
              <w:t>Ensure multi-stakeholder consultations and decision-making</w:t>
            </w:r>
          </w:p>
        </w:tc>
        <w:tc>
          <w:tcPr>
            <w:tcW w:w="7205" w:type="dxa"/>
            <w:tcBorders>
              <w:top w:val="nil"/>
              <w:left w:val="single" w:sz="4" w:space="0" w:color="auto"/>
              <w:bottom w:val="single" w:sz="4" w:space="0" w:color="auto"/>
              <w:right w:val="single" w:sz="4" w:space="0" w:color="auto"/>
            </w:tcBorders>
            <w:shd w:val="clear" w:color="auto" w:fill="auto"/>
          </w:tcPr>
          <w:p w14:paraId="63C09DC0" w14:textId="3859E8FC" w:rsidR="00114A6F" w:rsidRPr="009353BC" w:rsidRDefault="000D554D" w:rsidP="008D4A21">
            <w:pPr>
              <w:jc w:val="both"/>
              <w:rPr>
                <w:sz w:val="20"/>
                <w:szCs w:val="20"/>
              </w:rPr>
            </w:pPr>
            <w:r w:rsidRPr="000D554D">
              <w:rPr>
                <w:i/>
                <w:sz w:val="20"/>
                <w:szCs w:val="20"/>
              </w:rPr>
              <w:t xml:space="preserve">The project will train members of the National REDD+ </w:t>
            </w:r>
            <w:r w:rsidR="004C3FE8">
              <w:rPr>
                <w:i/>
                <w:sz w:val="20"/>
                <w:szCs w:val="20"/>
              </w:rPr>
              <w:t>Committee</w:t>
            </w:r>
            <w:r w:rsidRPr="000D554D">
              <w:rPr>
                <w:i/>
                <w:sz w:val="20"/>
                <w:szCs w:val="20"/>
              </w:rPr>
              <w:t xml:space="preserve"> in </w:t>
            </w:r>
            <w:r w:rsidR="00EB2C90">
              <w:rPr>
                <w:i/>
                <w:sz w:val="20"/>
                <w:szCs w:val="20"/>
              </w:rPr>
              <w:t>The Solomon Islands</w:t>
            </w:r>
            <w:r w:rsidRPr="000D554D">
              <w:rPr>
                <w:i/>
                <w:sz w:val="20"/>
                <w:szCs w:val="20"/>
              </w:rPr>
              <w:t>, a national coordinating body that has broad cross-</w:t>
            </w:r>
            <w:proofErr w:type="spellStart"/>
            <w:r w:rsidRPr="000D554D">
              <w:rPr>
                <w:i/>
                <w:sz w:val="20"/>
                <w:szCs w:val="20"/>
              </w:rPr>
              <w:t>sectoral</w:t>
            </w:r>
            <w:proofErr w:type="spellEnd"/>
            <w:r w:rsidRPr="000D554D">
              <w:rPr>
                <w:i/>
                <w:sz w:val="20"/>
                <w:szCs w:val="20"/>
              </w:rPr>
              <w:t xml:space="preserve"> representation across government, as well as representatives from non-government stakeholders and the private sector.</w:t>
            </w:r>
          </w:p>
        </w:tc>
      </w:tr>
      <w:tr w:rsidR="00114A6F" w:rsidRPr="009353BC" w14:paraId="4811D13E" w14:textId="77777777" w:rsidTr="008D4A21">
        <w:trPr>
          <w:trHeight w:val="710"/>
        </w:trPr>
        <w:tc>
          <w:tcPr>
            <w:tcW w:w="2355" w:type="dxa"/>
            <w:tcBorders>
              <w:top w:val="nil"/>
              <w:left w:val="single" w:sz="4" w:space="0" w:color="auto"/>
              <w:bottom w:val="single" w:sz="4" w:space="0" w:color="auto"/>
              <w:right w:val="single" w:sz="4" w:space="0" w:color="auto"/>
            </w:tcBorders>
            <w:shd w:val="clear" w:color="auto" w:fill="auto"/>
            <w:hideMark/>
          </w:tcPr>
          <w:p w14:paraId="52CF1A32" w14:textId="77777777" w:rsidR="00114A6F" w:rsidRPr="009353BC" w:rsidRDefault="00114A6F" w:rsidP="00114A6F">
            <w:pPr>
              <w:rPr>
                <w:sz w:val="20"/>
                <w:szCs w:val="20"/>
              </w:rPr>
            </w:pPr>
            <w:r w:rsidRPr="009353BC">
              <w:rPr>
                <w:sz w:val="20"/>
                <w:szCs w:val="20"/>
              </w:rPr>
              <w:t>Base capacity building efforts in self-needs assessment</w:t>
            </w:r>
          </w:p>
        </w:tc>
        <w:tc>
          <w:tcPr>
            <w:tcW w:w="7205" w:type="dxa"/>
            <w:tcBorders>
              <w:top w:val="nil"/>
              <w:left w:val="single" w:sz="4" w:space="0" w:color="auto"/>
              <w:bottom w:val="single" w:sz="4" w:space="0" w:color="auto"/>
              <w:right w:val="single" w:sz="4" w:space="0" w:color="auto"/>
            </w:tcBorders>
            <w:shd w:val="clear" w:color="auto" w:fill="auto"/>
          </w:tcPr>
          <w:p w14:paraId="6E2CCF19" w14:textId="35878378" w:rsidR="00114A6F" w:rsidRPr="009353BC" w:rsidRDefault="00311395" w:rsidP="008D4A21">
            <w:pPr>
              <w:jc w:val="both"/>
              <w:rPr>
                <w:sz w:val="20"/>
                <w:szCs w:val="20"/>
              </w:rPr>
            </w:pPr>
            <w:r w:rsidRPr="00311395">
              <w:rPr>
                <w:i/>
                <w:sz w:val="20"/>
                <w:szCs w:val="20"/>
              </w:rPr>
              <w:t xml:space="preserve">Mainstreaming Rio Convention provisions into </w:t>
            </w:r>
            <w:r w:rsidR="00EB2C90">
              <w:rPr>
                <w:i/>
                <w:sz w:val="20"/>
                <w:szCs w:val="20"/>
              </w:rPr>
              <w:t>The Solomon Islands</w:t>
            </w:r>
            <w:r>
              <w:rPr>
                <w:i/>
                <w:sz w:val="20"/>
                <w:szCs w:val="20"/>
              </w:rPr>
              <w:t>’</w:t>
            </w:r>
            <w:r w:rsidRPr="00311395">
              <w:rPr>
                <w:i/>
                <w:sz w:val="20"/>
                <w:szCs w:val="20"/>
              </w:rPr>
              <w:t xml:space="preserve"> national policy framework was identified as a top cross-cutting</w:t>
            </w:r>
            <w:r>
              <w:rPr>
                <w:i/>
                <w:sz w:val="20"/>
                <w:szCs w:val="20"/>
              </w:rPr>
              <w:t xml:space="preserve"> capacity priority in their NCSA.</w:t>
            </w:r>
          </w:p>
        </w:tc>
      </w:tr>
      <w:tr w:rsidR="00114A6F" w:rsidRPr="009353BC" w14:paraId="1011A98A" w14:textId="77777777" w:rsidTr="008D4A21">
        <w:trPr>
          <w:trHeight w:val="962"/>
        </w:trPr>
        <w:tc>
          <w:tcPr>
            <w:tcW w:w="2355" w:type="dxa"/>
            <w:tcBorders>
              <w:top w:val="nil"/>
              <w:left w:val="single" w:sz="4" w:space="0" w:color="auto"/>
              <w:bottom w:val="single" w:sz="4" w:space="0" w:color="auto"/>
              <w:right w:val="single" w:sz="4" w:space="0" w:color="auto"/>
            </w:tcBorders>
            <w:shd w:val="clear" w:color="auto" w:fill="auto"/>
            <w:hideMark/>
          </w:tcPr>
          <w:p w14:paraId="6E95055F" w14:textId="77777777" w:rsidR="00114A6F" w:rsidRPr="009353BC" w:rsidRDefault="00114A6F" w:rsidP="00114A6F">
            <w:pPr>
              <w:rPr>
                <w:sz w:val="20"/>
                <w:szCs w:val="20"/>
              </w:rPr>
            </w:pPr>
            <w:r w:rsidRPr="009353BC">
              <w:rPr>
                <w:sz w:val="20"/>
                <w:szCs w:val="20"/>
              </w:rPr>
              <w:t>Adopt a holistic approach to capacity building</w:t>
            </w:r>
          </w:p>
        </w:tc>
        <w:tc>
          <w:tcPr>
            <w:tcW w:w="7205" w:type="dxa"/>
            <w:tcBorders>
              <w:top w:val="nil"/>
              <w:left w:val="single" w:sz="4" w:space="0" w:color="auto"/>
              <w:bottom w:val="single" w:sz="4" w:space="0" w:color="auto"/>
              <w:right w:val="single" w:sz="4" w:space="0" w:color="auto"/>
            </w:tcBorders>
            <w:shd w:val="clear" w:color="auto" w:fill="auto"/>
          </w:tcPr>
          <w:p w14:paraId="65FC0326" w14:textId="77777777" w:rsidR="00114A6F" w:rsidRPr="009353BC" w:rsidRDefault="00BF7261" w:rsidP="008D4A21">
            <w:pPr>
              <w:jc w:val="both"/>
              <w:rPr>
                <w:sz w:val="20"/>
                <w:szCs w:val="20"/>
              </w:rPr>
            </w:pPr>
            <w:r>
              <w:rPr>
                <w:i/>
                <w:sz w:val="20"/>
                <w:szCs w:val="20"/>
              </w:rPr>
              <w:t xml:space="preserve">This project involves multifaceted support from various stakeholders including </w:t>
            </w:r>
            <w:r w:rsidRPr="00BF7261">
              <w:rPr>
                <w:bCs/>
                <w:i/>
                <w:sz w:val="20"/>
                <w:szCs w:val="20"/>
              </w:rPr>
              <w:t>members from line mi</w:t>
            </w:r>
            <w:r w:rsidRPr="00BF7261">
              <w:rPr>
                <w:i/>
                <w:sz w:val="20"/>
                <w:szCs w:val="20"/>
              </w:rPr>
              <w:t>nistries including MECDM, Forestry and Research (MFOR), Lands, Survey and Housing (MLSH) and Finance, local governments, the private sector and community-based organizations</w:t>
            </w:r>
            <w:r w:rsidR="00207228">
              <w:rPr>
                <w:i/>
                <w:sz w:val="20"/>
                <w:szCs w:val="20"/>
              </w:rPr>
              <w:t xml:space="preserve">.  </w:t>
            </w:r>
          </w:p>
        </w:tc>
      </w:tr>
      <w:tr w:rsidR="00114A6F" w:rsidRPr="009353BC" w14:paraId="6702237A" w14:textId="77777777" w:rsidTr="008D4A21">
        <w:trPr>
          <w:trHeight w:val="917"/>
        </w:trPr>
        <w:tc>
          <w:tcPr>
            <w:tcW w:w="2355" w:type="dxa"/>
            <w:tcBorders>
              <w:top w:val="nil"/>
              <w:left w:val="single" w:sz="4" w:space="0" w:color="auto"/>
              <w:bottom w:val="single" w:sz="4" w:space="0" w:color="auto"/>
              <w:right w:val="single" w:sz="4" w:space="0" w:color="auto"/>
            </w:tcBorders>
            <w:shd w:val="clear" w:color="auto" w:fill="auto"/>
            <w:hideMark/>
          </w:tcPr>
          <w:p w14:paraId="10A1D9B8" w14:textId="77777777" w:rsidR="00114A6F" w:rsidRPr="009353BC" w:rsidRDefault="00114A6F" w:rsidP="00114A6F">
            <w:pPr>
              <w:rPr>
                <w:sz w:val="20"/>
                <w:szCs w:val="20"/>
              </w:rPr>
            </w:pPr>
            <w:r w:rsidRPr="009353BC">
              <w:rPr>
                <w:sz w:val="20"/>
                <w:szCs w:val="20"/>
              </w:rPr>
              <w:t>Integrate capacity building in wider sustainable development efforts</w:t>
            </w:r>
          </w:p>
        </w:tc>
        <w:tc>
          <w:tcPr>
            <w:tcW w:w="7205" w:type="dxa"/>
            <w:tcBorders>
              <w:top w:val="nil"/>
              <w:left w:val="single" w:sz="4" w:space="0" w:color="auto"/>
              <w:bottom w:val="single" w:sz="4" w:space="0" w:color="auto"/>
              <w:right w:val="single" w:sz="4" w:space="0" w:color="auto"/>
            </w:tcBorders>
            <w:shd w:val="clear" w:color="auto" w:fill="auto"/>
          </w:tcPr>
          <w:p w14:paraId="2C2A1F5E" w14:textId="75F8B537" w:rsidR="00114A6F" w:rsidRPr="009353BC" w:rsidRDefault="00F13642" w:rsidP="008D4A21">
            <w:pPr>
              <w:jc w:val="both"/>
              <w:rPr>
                <w:sz w:val="20"/>
                <w:szCs w:val="20"/>
              </w:rPr>
            </w:pPr>
            <w:r>
              <w:rPr>
                <w:i/>
                <w:sz w:val="20"/>
                <w:szCs w:val="20"/>
              </w:rPr>
              <w:t xml:space="preserve">By </w:t>
            </w:r>
            <w:r w:rsidR="00EE4DB6">
              <w:rPr>
                <w:i/>
                <w:sz w:val="20"/>
                <w:szCs w:val="20"/>
              </w:rPr>
              <w:t>working</w:t>
            </w:r>
            <w:r>
              <w:rPr>
                <w:i/>
                <w:sz w:val="20"/>
                <w:szCs w:val="20"/>
              </w:rPr>
              <w:t xml:space="preserve"> closely with the </w:t>
            </w:r>
            <w:r w:rsidR="004C3FE8">
              <w:rPr>
                <w:i/>
                <w:sz w:val="20"/>
                <w:szCs w:val="20"/>
              </w:rPr>
              <w:t>National REDD+ Committee</w:t>
            </w:r>
            <w:r w:rsidR="00EE4DB6">
              <w:rPr>
                <w:i/>
                <w:sz w:val="20"/>
                <w:szCs w:val="20"/>
              </w:rPr>
              <w:t xml:space="preserve"> this project will capitalize on synergies between the two efforts and ensure that the enhanced institutional capacities developed by this project will be embedded in the larger sustainable development context.</w:t>
            </w:r>
          </w:p>
        </w:tc>
      </w:tr>
      <w:tr w:rsidR="00114A6F" w:rsidRPr="009353BC" w14:paraId="48E00892" w14:textId="77777777" w:rsidTr="008D4A21">
        <w:trPr>
          <w:trHeight w:val="1232"/>
        </w:trPr>
        <w:tc>
          <w:tcPr>
            <w:tcW w:w="2355" w:type="dxa"/>
            <w:tcBorders>
              <w:top w:val="nil"/>
              <w:left w:val="single" w:sz="4" w:space="0" w:color="auto"/>
              <w:bottom w:val="single" w:sz="4" w:space="0" w:color="auto"/>
              <w:right w:val="single" w:sz="4" w:space="0" w:color="auto"/>
            </w:tcBorders>
            <w:shd w:val="clear" w:color="auto" w:fill="auto"/>
            <w:hideMark/>
          </w:tcPr>
          <w:p w14:paraId="5817E05A" w14:textId="77777777" w:rsidR="00114A6F" w:rsidRPr="009353BC" w:rsidRDefault="00114A6F" w:rsidP="00114A6F">
            <w:pPr>
              <w:rPr>
                <w:sz w:val="20"/>
                <w:szCs w:val="20"/>
              </w:rPr>
            </w:pPr>
            <w:r w:rsidRPr="009353BC">
              <w:rPr>
                <w:sz w:val="20"/>
                <w:szCs w:val="20"/>
              </w:rPr>
              <w:t>Promote partnerships</w:t>
            </w:r>
          </w:p>
        </w:tc>
        <w:tc>
          <w:tcPr>
            <w:tcW w:w="7205" w:type="dxa"/>
            <w:tcBorders>
              <w:top w:val="nil"/>
              <w:left w:val="single" w:sz="4" w:space="0" w:color="auto"/>
              <w:bottom w:val="single" w:sz="4" w:space="0" w:color="auto"/>
              <w:right w:val="single" w:sz="4" w:space="0" w:color="auto"/>
            </w:tcBorders>
            <w:shd w:val="clear" w:color="auto" w:fill="auto"/>
          </w:tcPr>
          <w:p w14:paraId="2706BF27" w14:textId="77777777" w:rsidR="00114A6F" w:rsidRPr="009353BC" w:rsidRDefault="00EE4DB6" w:rsidP="008D4A21">
            <w:pPr>
              <w:jc w:val="both"/>
              <w:rPr>
                <w:sz w:val="20"/>
                <w:szCs w:val="20"/>
              </w:rPr>
            </w:pPr>
            <w:r>
              <w:rPr>
                <w:i/>
                <w:sz w:val="20"/>
                <w:szCs w:val="20"/>
              </w:rPr>
              <w:t xml:space="preserve">Effective communication and coordination among all relevant institutions and stakeholders is a fundamental aspect </w:t>
            </w:r>
            <w:r w:rsidR="00BF7261">
              <w:rPr>
                <w:i/>
                <w:sz w:val="20"/>
                <w:szCs w:val="20"/>
              </w:rPr>
              <w:t>of</w:t>
            </w:r>
            <w:r>
              <w:rPr>
                <w:i/>
                <w:sz w:val="20"/>
                <w:szCs w:val="20"/>
              </w:rPr>
              <w:t xml:space="preserve"> this project</w:t>
            </w:r>
            <w:r w:rsidR="00207228">
              <w:rPr>
                <w:i/>
                <w:sz w:val="20"/>
                <w:szCs w:val="20"/>
              </w:rPr>
              <w:t xml:space="preserve">.  </w:t>
            </w:r>
            <w:r>
              <w:rPr>
                <w:i/>
                <w:sz w:val="20"/>
                <w:szCs w:val="20"/>
              </w:rPr>
              <w:t xml:space="preserve">Broad-based, multi-stakeholder support is particularly important </w:t>
            </w:r>
            <w:r w:rsidR="00BF7261">
              <w:rPr>
                <w:i/>
                <w:sz w:val="20"/>
                <w:szCs w:val="20"/>
              </w:rPr>
              <w:t xml:space="preserve">in </w:t>
            </w:r>
            <w:r w:rsidR="00DF22CC">
              <w:rPr>
                <w:i/>
                <w:sz w:val="20"/>
                <w:szCs w:val="20"/>
              </w:rPr>
              <w:t>addressing land-use issues</w:t>
            </w:r>
            <w:r w:rsidR="00207228">
              <w:rPr>
                <w:i/>
                <w:sz w:val="20"/>
                <w:szCs w:val="20"/>
              </w:rPr>
              <w:t xml:space="preserve">.  </w:t>
            </w:r>
            <w:r w:rsidR="00DF22CC">
              <w:rPr>
                <w:i/>
                <w:sz w:val="20"/>
                <w:szCs w:val="20"/>
              </w:rPr>
              <w:t>Additionally, t</w:t>
            </w:r>
            <w:r w:rsidR="00DF22CC" w:rsidRPr="00DF22CC">
              <w:rPr>
                <w:i/>
                <w:sz w:val="20"/>
                <w:szCs w:val="20"/>
              </w:rPr>
              <w:t>here are a number of development partners including FAO, GIZ, JICA and civil society organizations that are also supporting the REDD+ readiness efforts in the country</w:t>
            </w:r>
          </w:p>
        </w:tc>
      </w:tr>
      <w:tr w:rsidR="00DD5515" w:rsidRPr="009353BC" w14:paraId="182132FC" w14:textId="77777777" w:rsidTr="008D4A21">
        <w:trPr>
          <w:trHeight w:val="737"/>
        </w:trPr>
        <w:tc>
          <w:tcPr>
            <w:tcW w:w="2355" w:type="dxa"/>
            <w:tcBorders>
              <w:top w:val="nil"/>
              <w:left w:val="single" w:sz="4" w:space="0" w:color="auto"/>
              <w:bottom w:val="single" w:sz="4" w:space="0" w:color="auto"/>
              <w:right w:val="single" w:sz="4" w:space="0" w:color="auto"/>
            </w:tcBorders>
            <w:shd w:val="clear" w:color="auto" w:fill="auto"/>
            <w:hideMark/>
          </w:tcPr>
          <w:p w14:paraId="55B594DE" w14:textId="77777777" w:rsidR="00DD5515" w:rsidRPr="009353BC" w:rsidRDefault="00DD5515" w:rsidP="00114A6F">
            <w:pPr>
              <w:rPr>
                <w:sz w:val="20"/>
                <w:szCs w:val="20"/>
              </w:rPr>
            </w:pPr>
            <w:r w:rsidRPr="009353BC">
              <w:rPr>
                <w:sz w:val="20"/>
                <w:szCs w:val="20"/>
              </w:rPr>
              <w:t>Accommodate the dynamic nature of capacity building</w:t>
            </w:r>
          </w:p>
        </w:tc>
        <w:tc>
          <w:tcPr>
            <w:tcW w:w="7205" w:type="dxa"/>
            <w:tcBorders>
              <w:top w:val="nil"/>
              <w:left w:val="single" w:sz="4" w:space="0" w:color="auto"/>
              <w:bottom w:val="single" w:sz="4" w:space="0" w:color="auto"/>
              <w:right w:val="single" w:sz="4" w:space="0" w:color="auto"/>
            </w:tcBorders>
            <w:shd w:val="clear" w:color="auto" w:fill="auto"/>
          </w:tcPr>
          <w:p w14:paraId="321CDB98" w14:textId="32D0E183" w:rsidR="00DD5515" w:rsidRPr="00DD5515" w:rsidRDefault="00311395" w:rsidP="008933B3">
            <w:pPr>
              <w:jc w:val="both"/>
              <w:rPr>
                <w:i/>
                <w:sz w:val="20"/>
                <w:szCs w:val="20"/>
              </w:rPr>
            </w:pPr>
            <w:r>
              <w:rPr>
                <w:i/>
                <w:sz w:val="20"/>
                <w:szCs w:val="20"/>
              </w:rPr>
              <w:t xml:space="preserve">Regular meetings with the </w:t>
            </w:r>
            <w:r w:rsidR="00AC72A6">
              <w:rPr>
                <w:i/>
                <w:sz w:val="20"/>
                <w:szCs w:val="20"/>
              </w:rPr>
              <w:t>REDD+ Committee</w:t>
            </w:r>
            <w:r>
              <w:rPr>
                <w:i/>
                <w:sz w:val="20"/>
                <w:szCs w:val="20"/>
              </w:rPr>
              <w:t xml:space="preserve"> will ensure coordination across the different focal points for Rio Convention linkages to key ministries.</w:t>
            </w:r>
          </w:p>
        </w:tc>
      </w:tr>
      <w:tr w:rsidR="00DD5515" w:rsidRPr="009353BC" w14:paraId="0D5C1BCE" w14:textId="77777777" w:rsidTr="008D4A21">
        <w:trPr>
          <w:trHeight w:val="764"/>
        </w:trPr>
        <w:tc>
          <w:tcPr>
            <w:tcW w:w="2355" w:type="dxa"/>
            <w:tcBorders>
              <w:top w:val="nil"/>
              <w:left w:val="single" w:sz="4" w:space="0" w:color="auto"/>
              <w:bottom w:val="single" w:sz="4" w:space="0" w:color="auto"/>
              <w:right w:val="single" w:sz="4" w:space="0" w:color="auto"/>
            </w:tcBorders>
            <w:shd w:val="clear" w:color="auto" w:fill="auto"/>
            <w:hideMark/>
          </w:tcPr>
          <w:p w14:paraId="4CAD9C14" w14:textId="77777777" w:rsidR="00DD5515" w:rsidRPr="009353BC" w:rsidRDefault="00DD5515" w:rsidP="00114A6F">
            <w:pPr>
              <w:rPr>
                <w:sz w:val="20"/>
                <w:szCs w:val="20"/>
              </w:rPr>
            </w:pPr>
            <w:r w:rsidRPr="009353BC">
              <w:rPr>
                <w:sz w:val="20"/>
                <w:szCs w:val="20"/>
              </w:rPr>
              <w:t>Adopt a learning-by-doing approach</w:t>
            </w:r>
          </w:p>
        </w:tc>
        <w:tc>
          <w:tcPr>
            <w:tcW w:w="7205" w:type="dxa"/>
            <w:tcBorders>
              <w:top w:val="nil"/>
              <w:left w:val="single" w:sz="4" w:space="0" w:color="auto"/>
              <w:bottom w:val="single" w:sz="4" w:space="0" w:color="auto"/>
              <w:right w:val="single" w:sz="4" w:space="0" w:color="auto"/>
            </w:tcBorders>
            <w:shd w:val="clear" w:color="auto" w:fill="auto"/>
          </w:tcPr>
          <w:p w14:paraId="3B497D63" w14:textId="77777777" w:rsidR="00DD5515" w:rsidRPr="007E6527" w:rsidRDefault="00DD5515" w:rsidP="008D4A21">
            <w:pPr>
              <w:tabs>
                <w:tab w:val="left" w:pos="1076"/>
              </w:tabs>
              <w:jc w:val="both"/>
              <w:rPr>
                <w:sz w:val="20"/>
                <w:szCs w:val="20"/>
              </w:rPr>
            </w:pPr>
            <w:r w:rsidRPr="007E6527">
              <w:rPr>
                <w:i/>
                <w:sz w:val="20"/>
                <w:szCs w:val="20"/>
              </w:rPr>
              <w:t>The core of the project's capacity development activities are via a learning-by-doing approach</w:t>
            </w:r>
            <w:r w:rsidR="00207228">
              <w:rPr>
                <w:i/>
                <w:sz w:val="20"/>
                <w:szCs w:val="20"/>
              </w:rPr>
              <w:t xml:space="preserve">.  </w:t>
            </w:r>
            <w:r w:rsidRPr="007E6527">
              <w:rPr>
                <w:i/>
                <w:sz w:val="20"/>
                <w:szCs w:val="20"/>
              </w:rPr>
              <w:t xml:space="preserve">Government representatives and other stakeholders will be involved in the collaborative analysis, planning, and pilot implementation </w:t>
            </w:r>
            <w:r w:rsidR="00311395">
              <w:rPr>
                <w:i/>
                <w:sz w:val="20"/>
                <w:szCs w:val="20"/>
              </w:rPr>
              <w:t>of the REDD+ Roadmap.</w:t>
            </w:r>
          </w:p>
        </w:tc>
      </w:tr>
      <w:tr w:rsidR="00DD5515" w:rsidRPr="009353BC" w14:paraId="2A112FBC" w14:textId="77777777" w:rsidTr="008D4A21">
        <w:trPr>
          <w:trHeight w:val="710"/>
        </w:trPr>
        <w:tc>
          <w:tcPr>
            <w:tcW w:w="2355" w:type="dxa"/>
            <w:tcBorders>
              <w:top w:val="nil"/>
              <w:left w:val="single" w:sz="4" w:space="0" w:color="auto"/>
              <w:bottom w:val="single" w:sz="4" w:space="0" w:color="auto"/>
              <w:right w:val="single" w:sz="4" w:space="0" w:color="auto"/>
            </w:tcBorders>
            <w:shd w:val="clear" w:color="auto" w:fill="auto"/>
            <w:hideMark/>
          </w:tcPr>
          <w:p w14:paraId="21A36356" w14:textId="77777777" w:rsidR="00DD5515" w:rsidRPr="009353BC" w:rsidRDefault="00DD5515" w:rsidP="00114A6F">
            <w:pPr>
              <w:rPr>
                <w:sz w:val="20"/>
                <w:szCs w:val="20"/>
              </w:rPr>
            </w:pPr>
            <w:r w:rsidRPr="009353BC">
              <w:rPr>
                <w:sz w:val="20"/>
                <w:szCs w:val="20"/>
              </w:rPr>
              <w:t>Combine programmatic and project-based approaches</w:t>
            </w:r>
          </w:p>
        </w:tc>
        <w:tc>
          <w:tcPr>
            <w:tcW w:w="7205" w:type="dxa"/>
            <w:tcBorders>
              <w:top w:val="nil"/>
              <w:left w:val="single" w:sz="4" w:space="0" w:color="auto"/>
              <w:bottom w:val="single" w:sz="4" w:space="0" w:color="auto"/>
              <w:right w:val="single" w:sz="4" w:space="0" w:color="auto"/>
            </w:tcBorders>
            <w:shd w:val="clear" w:color="auto" w:fill="auto"/>
          </w:tcPr>
          <w:p w14:paraId="1426A83F" w14:textId="77777777" w:rsidR="00DD5515" w:rsidRPr="009353BC" w:rsidRDefault="00311395" w:rsidP="008D4A21">
            <w:pPr>
              <w:jc w:val="both"/>
              <w:rPr>
                <w:sz w:val="20"/>
                <w:szCs w:val="20"/>
              </w:rPr>
            </w:pPr>
            <w:r>
              <w:rPr>
                <w:i/>
                <w:sz w:val="20"/>
                <w:szCs w:val="20"/>
              </w:rPr>
              <w:t xml:space="preserve">This project </w:t>
            </w:r>
            <w:r w:rsidR="007F361D">
              <w:rPr>
                <w:i/>
                <w:sz w:val="20"/>
                <w:szCs w:val="20"/>
              </w:rPr>
              <w:t>began with</w:t>
            </w:r>
            <w:r>
              <w:rPr>
                <w:i/>
                <w:sz w:val="20"/>
                <w:szCs w:val="20"/>
              </w:rPr>
              <w:t xml:space="preserve"> the </w:t>
            </w:r>
            <w:r w:rsidR="007F361D">
              <w:rPr>
                <w:i/>
                <w:sz w:val="20"/>
                <w:szCs w:val="20"/>
              </w:rPr>
              <w:t xml:space="preserve">priorities identified in the NCSA and will address them by integrating them into the REDD+ framework that is already gaining political  momentum and broader institutional </w:t>
            </w:r>
            <w:r w:rsidR="00B53630">
              <w:rPr>
                <w:i/>
                <w:sz w:val="20"/>
                <w:szCs w:val="20"/>
              </w:rPr>
              <w:t xml:space="preserve">weight </w:t>
            </w:r>
          </w:p>
        </w:tc>
      </w:tr>
      <w:tr w:rsidR="00DD5515" w:rsidRPr="009353BC" w14:paraId="143CDAB2" w14:textId="77777777" w:rsidTr="008D4A21">
        <w:trPr>
          <w:trHeight w:val="800"/>
        </w:trPr>
        <w:tc>
          <w:tcPr>
            <w:tcW w:w="2355" w:type="dxa"/>
            <w:tcBorders>
              <w:top w:val="nil"/>
              <w:left w:val="single" w:sz="4" w:space="0" w:color="auto"/>
              <w:bottom w:val="single" w:sz="4" w:space="0" w:color="auto"/>
              <w:right w:val="single" w:sz="4" w:space="0" w:color="auto"/>
            </w:tcBorders>
            <w:shd w:val="clear" w:color="auto" w:fill="auto"/>
            <w:hideMark/>
          </w:tcPr>
          <w:p w14:paraId="706117A2" w14:textId="77777777" w:rsidR="00DD5515" w:rsidRPr="009353BC" w:rsidRDefault="00DD5515" w:rsidP="00114A6F">
            <w:pPr>
              <w:rPr>
                <w:sz w:val="20"/>
                <w:szCs w:val="20"/>
              </w:rPr>
            </w:pPr>
            <w:r w:rsidRPr="009353BC">
              <w:rPr>
                <w:sz w:val="20"/>
                <w:szCs w:val="20"/>
              </w:rPr>
              <w:t>Combine process as well as product-based approaches</w:t>
            </w:r>
          </w:p>
        </w:tc>
        <w:tc>
          <w:tcPr>
            <w:tcW w:w="7205" w:type="dxa"/>
            <w:tcBorders>
              <w:top w:val="nil"/>
              <w:left w:val="single" w:sz="4" w:space="0" w:color="auto"/>
              <w:bottom w:val="single" w:sz="4" w:space="0" w:color="auto"/>
              <w:right w:val="single" w:sz="4" w:space="0" w:color="auto"/>
            </w:tcBorders>
            <w:shd w:val="clear" w:color="auto" w:fill="auto"/>
          </w:tcPr>
          <w:p w14:paraId="57D4A7F9" w14:textId="77777777" w:rsidR="00DD5515" w:rsidRPr="009353BC" w:rsidRDefault="007F361D" w:rsidP="008D4A21">
            <w:pPr>
              <w:jc w:val="both"/>
              <w:rPr>
                <w:sz w:val="20"/>
                <w:szCs w:val="20"/>
              </w:rPr>
            </w:pPr>
            <w:r w:rsidRPr="007F361D">
              <w:rPr>
                <w:i/>
                <w:sz w:val="20"/>
                <w:szCs w:val="20"/>
              </w:rPr>
              <w:t>The project’s execution process is the adaptive collaborative management approach, which is organized to ensure that representatives from all stakeholder groups are represented early in the decision-making process</w:t>
            </w:r>
            <w:r w:rsidR="00207228">
              <w:rPr>
                <w:i/>
                <w:sz w:val="20"/>
                <w:szCs w:val="20"/>
              </w:rPr>
              <w:t xml:space="preserve">.  </w:t>
            </w:r>
          </w:p>
        </w:tc>
      </w:tr>
      <w:tr w:rsidR="00DD5515" w:rsidRPr="009353BC" w14:paraId="0D1B54C3" w14:textId="77777777" w:rsidTr="008D4A21">
        <w:trPr>
          <w:trHeight w:val="557"/>
        </w:trPr>
        <w:tc>
          <w:tcPr>
            <w:tcW w:w="2355" w:type="dxa"/>
            <w:tcBorders>
              <w:top w:val="nil"/>
              <w:left w:val="single" w:sz="4" w:space="0" w:color="auto"/>
              <w:bottom w:val="single" w:sz="4" w:space="0" w:color="auto"/>
              <w:right w:val="single" w:sz="4" w:space="0" w:color="auto"/>
            </w:tcBorders>
            <w:shd w:val="clear" w:color="auto" w:fill="auto"/>
            <w:hideMark/>
          </w:tcPr>
          <w:p w14:paraId="7D9E8CF7" w14:textId="77777777" w:rsidR="00DD5515" w:rsidRPr="009353BC" w:rsidRDefault="00DD5515" w:rsidP="00114A6F">
            <w:pPr>
              <w:rPr>
                <w:sz w:val="20"/>
                <w:szCs w:val="20"/>
              </w:rPr>
            </w:pPr>
            <w:r w:rsidRPr="009353BC">
              <w:rPr>
                <w:sz w:val="20"/>
                <w:szCs w:val="20"/>
              </w:rPr>
              <w:lastRenderedPageBreak/>
              <w:t>Promote regional approaches</w:t>
            </w:r>
          </w:p>
        </w:tc>
        <w:tc>
          <w:tcPr>
            <w:tcW w:w="7205" w:type="dxa"/>
            <w:tcBorders>
              <w:top w:val="nil"/>
              <w:left w:val="single" w:sz="4" w:space="0" w:color="auto"/>
              <w:bottom w:val="single" w:sz="4" w:space="0" w:color="auto"/>
              <w:right w:val="single" w:sz="4" w:space="0" w:color="auto"/>
            </w:tcBorders>
            <w:shd w:val="clear" w:color="auto" w:fill="auto"/>
          </w:tcPr>
          <w:p w14:paraId="4692E9AC" w14:textId="422D1270" w:rsidR="00DD5515" w:rsidRPr="009353BC" w:rsidRDefault="00DF22CC" w:rsidP="008D4A21">
            <w:pPr>
              <w:jc w:val="both"/>
              <w:rPr>
                <w:sz w:val="20"/>
                <w:szCs w:val="20"/>
              </w:rPr>
            </w:pPr>
            <w:r>
              <w:rPr>
                <w:i/>
                <w:sz w:val="20"/>
                <w:szCs w:val="20"/>
              </w:rPr>
              <w:t>Local an</w:t>
            </w:r>
            <w:r w:rsidR="000D174C">
              <w:rPr>
                <w:i/>
                <w:sz w:val="20"/>
                <w:szCs w:val="20"/>
              </w:rPr>
              <w:t xml:space="preserve">d regional government officials </w:t>
            </w:r>
            <w:r w:rsidR="008B2095">
              <w:rPr>
                <w:i/>
                <w:sz w:val="20"/>
                <w:szCs w:val="20"/>
              </w:rPr>
              <w:t xml:space="preserve">are already involved in the </w:t>
            </w:r>
            <w:r w:rsidR="00AC72A6">
              <w:rPr>
                <w:i/>
                <w:sz w:val="20"/>
                <w:szCs w:val="20"/>
              </w:rPr>
              <w:t>REDD+ Committee</w:t>
            </w:r>
            <w:r w:rsidR="008B2095">
              <w:rPr>
                <w:i/>
                <w:sz w:val="20"/>
                <w:szCs w:val="20"/>
              </w:rPr>
              <w:t xml:space="preserve"> and will continue to</w:t>
            </w:r>
            <w:r w:rsidR="000D174C">
              <w:rPr>
                <w:i/>
                <w:sz w:val="20"/>
                <w:szCs w:val="20"/>
              </w:rPr>
              <w:t xml:space="preserve"> be actively </w:t>
            </w:r>
            <w:r w:rsidR="008B2095">
              <w:rPr>
                <w:i/>
                <w:sz w:val="20"/>
                <w:szCs w:val="20"/>
              </w:rPr>
              <w:t xml:space="preserve">engaged </w:t>
            </w:r>
            <w:r w:rsidR="000D174C">
              <w:rPr>
                <w:i/>
                <w:sz w:val="20"/>
                <w:szCs w:val="20"/>
              </w:rPr>
              <w:t>throughout the entire length of this projec</w:t>
            </w:r>
            <w:r w:rsidR="0009140C">
              <w:rPr>
                <w:i/>
                <w:sz w:val="20"/>
                <w:szCs w:val="20"/>
              </w:rPr>
              <w:t>t</w:t>
            </w:r>
            <w:r w:rsidR="008B2095">
              <w:rPr>
                <w:i/>
                <w:sz w:val="20"/>
                <w:szCs w:val="20"/>
              </w:rPr>
              <w:t>.</w:t>
            </w:r>
          </w:p>
        </w:tc>
      </w:tr>
    </w:tbl>
    <w:p w14:paraId="4A8C1187" w14:textId="77777777" w:rsidR="008933B3" w:rsidRDefault="008933B3" w:rsidP="008B6DE9">
      <w:bookmarkStart w:id="83" w:name="_Toc372749965"/>
      <w:bookmarkStart w:id="84" w:name="_Toc373549785"/>
      <w:bookmarkStart w:id="85" w:name="_Toc386737478"/>
    </w:p>
    <w:p w14:paraId="6C8F782E" w14:textId="77777777" w:rsidR="00CA672C" w:rsidRPr="009353BC" w:rsidRDefault="000F527F" w:rsidP="00BD19CF">
      <w:pPr>
        <w:pStyle w:val="Heading3"/>
      </w:pPr>
      <w:r w:rsidRPr="009353BC">
        <w:t>C</w:t>
      </w:r>
      <w:r w:rsidR="00C22FA3" w:rsidRPr="009353BC">
        <w:t>.</w:t>
      </w:r>
      <w:r w:rsidRPr="009353BC">
        <w:t>1</w:t>
      </w:r>
      <w:r w:rsidR="00C22FA3" w:rsidRPr="009353BC">
        <w:t>.</w:t>
      </w:r>
      <w:r w:rsidRPr="009353BC">
        <w:t>a</w:t>
      </w:r>
      <w:r w:rsidRPr="009353BC">
        <w:tab/>
      </w:r>
      <w:bookmarkStart w:id="86" w:name="c1a"/>
      <w:bookmarkEnd w:id="86"/>
      <w:r w:rsidR="009B1C57" w:rsidRPr="009353BC">
        <w:t xml:space="preserve">Guidance from the Rio </w:t>
      </w:r>
      <w:r w:rsidRPr="009353BC">
        <w:t>Convention</w:t>
      </w:r>
      <w:r w:rsidR="009B1C57" w:rsidRPr="009353BC">
        <w:t>s</w:t>
      </w:r>
      <w:bookmarkEnd w:id="83"/>
      <w:bookmarkEnd w:id="84"/>
      <w:bookmarkEnd w:id="85"/>
    </w:p>
    <w:p w14:paraId="57027784" w14:textId="58BE137D" w:rsidR="00566066" w:rsidRDefault="00566066" w:rsidP="008D4A21">
      <w:pPr>
        <w:numPr>
          <w:ilvl w:val="0"/>
          <w:numId w:val="5"/>
        </w:numPr>
        <w:tabs>
          <w:tab w:val="clear" w:pos="360"/>
          <w:tab w:val="num" w:pos="540"/>
        </w:tabs>
        <w:spacing w:after="120"/>
        <w:ind w:left="0" w:firstLine="0"/>
        <w:jc w:val="both"/>
      </w:pPr>
      <w:r w:rsidRPr="009353BC">
        <w:t>This project will address the shared obligations under the three Rio Conventions, which call for countries to strengthen their national capacities for effective national environmental management</w:t>
      </w:r>
      <w:r w:rsidR="00207228">
        <w:t xml:space="preserve">.  </w:t>
      </w:r>
      <w:r w:rsidRPr="009353BC">
        <w:t>This project will address a set of Rio Convention articles that call for improved stakeholder engagement to address global environmental issues</w:t>
      </w:r>
      <w:r w:rsidR="00207228">
        <w:t xml:space="preserve">.  </w:t>
      </w:r>
      <w:r w:rsidRPr="009353BC">
        <w:t xml:space="preserve">Specifically, the project will strengthen </w:t>
      </w:r>
      <w:r w:rsidR="00EB2C90">
        <w:t>The Solomon Islands</w:t>
      </w:r>
      <w:r>
        <w:t>’</w:t>
      </w:r>
      <w:r w:rsidRPr="009353BC">
        <w:t xml:space="preserve"> environmental governance for the global environment by integrating Rio Convention provisions into </w:t>
      </w:r>
      <w:proofErr w:type="spellStart"/>
      <w:r w:rsidRPr="009353BC">
        <w:t>sectoral</w:t>
      </w:r>
      <w:proofErr w:type="spellEnd"/>
      <w:r w:rsidRPr="009353BC">
        <w:t xml:space="preserve"> development policies, legislation, plans and </w:t>
      </w:r>
      <w:proofErr w:type="spellStart"/>
      <w:r w:rsidRPr="009353BC">
        <w:t>programmes</w:t>
      </w:r>
      <w:proofErr w:type="spellEnd"/>
      <w:r w:rsidR="008B2095">
        <w:t xml:space="preserve"> using the REDD+ Roadmap as the vehicle of implementation.</w:t>
      </w:r>
    </w:p>
    <w:p w14:paraId="14AFF812" w14:textId="77777777" w:rsidR="005F1F42" w:rsidRDefault="005F1F42" w:rsidP="00BD19CF">
      <w:pPr>
        <w:pStyle w:val="Caption1"/>
        <w:spacing w:after="120"/>
      </w:pPr>
    </w:p>
    <w:p w14:paraId="3DCC7A58" w14:textId="77777777" w:rsidR="003B3721" w:rsidRDefault="003B3721" w:rsidP="00BD19CF">
      <w:pPr>
        <w:pStyle w:val="Caption1"/>
        <w:spacing w:after="120"/>
      </w:pPr>
      <w:r>
        <w:t xml:space="preserve">Table </w:t>
      </w:r>
      <w:fldSimple w:instr=" SEQ Table \* ARABIC ">
        <w:r w:rsidR="00751B69">
          <w:rPr>
            <w:noProof/>
          </w:rPr>
          <w:t>2</w:t>
        </w:r>
      </w:fldSimple>
      <w:r w:rsidRPr="00D07D66">
        <w:t xml:space="preserve">:  CCCD </w:t>
      </w:r>
      <w:r>
        <w:t>l</w:t>
      </w:r>
      <w:r w:rsidRPr="00D07D66">
        <w:t>inks to Rio Conventions</w:t>
      </w:r>
    </w:p>
    <w:tbl>
      <w:tblPr>
        <w:tblW w:w="8604" w:type="dxa"/>
        <w:tblInd w:w="288" w:type="dxa"/>
        <w:tblLook w:val="04A0" w:firstRow="1" w:lastRow="0" w:firstColumn="1" w:lastColumn="0" w:noHBand="0" w:noVBand="1"/>
      </w:tblPr>
      <w:tblGrid>
        <w:gridCol w:w="4500"/>
        <w:gridCol w:w="1368"/>
        <w:gridCol w:w="1368"/>
        <w:gridCol w:w="1368"/>
      </w:tblGrid>
      <w:tr w:rsidR="00DF2191" w:rsidRPr="003B0763" w14:paraId="394F77BE" w14:textId="77777777" w:rsidTr="008D4A21">
        <w:trPr>
          <w:trHeight w:val="255"/>
        </w:trPr>
        <w:tc>
          <w:tcPr>
            <w:tcW w:w="4500" w:type="dxa"/>
            <w:tcBorders>
              <w:top w:val="single" w:sz="4" w:space="0" w:color="auto"/>
              <w:left w:val="single" w:sz="4" w:space="0" w:color="auto"/>
              <w:bottom w:val="single" w:sz="4" w:space="0" w:color="auto"/>
              <w:right w:val="nil"/>
            </w:tcBorders>
            <w:shd w:val="clear" w:color="auto" w:fill="auto"/>
          </w:tcPr>
          <w:p w14:paraId="687E5776" w14:textId="77777777" w:rsidR="00DF2191" w:rsidRPr="003B0763" w:rsidRDefault="00DF2191" w:rsidP="00BD19CF">
            <w:pPr>
              <w:spacing w:after="120"/>
              <w:ind w:left="-108"/>
              <w:rPr>
                <w:b/>
                <w:color w:val="000000"/>
                <w:sz w:val="24"/>
              </w:rPr>
            </w:pPr>
          </w:p>
        </w:tc>
        <w:tc>
          <w:tcPr>
            <w:tcW w:w="4104" w:type="dxa"/>
            <w:gridSpan w:val="3"/>
            <w:tcBorders>
              <w:top w:val="single" w:sz="4" w:space="0" w:color="auto"/>
              <w:left w:val="nil"/>
              <w:bottom w:val="single" w:sz="4" w:space="0" w:color="auto"/>
              <w:right w:val="single" w:sz="4" w:space="0" w:color="auto"/>
            </w:tcBorders>
            <w:shd w:val="clear" w:color="auto" w:fill="auto"/>
            <w:noWrap/>
            <w:vAlign w:val="bottom"/>
            <w:hideMark/>
          </w:tcPr>
          <w:p w14:paraId="51EE2D5F" w14:textId="77777777" w:rsidR="00DF2191" w:rsidRPr="003B0763" w:rsidRDefault="00DF2191" w:rsidP="00BD19CF">
            <w:pPr>
              <w:spacing w:after="120"/>
              <w:jc w:val="center"/>
              <w:rPr>
                <w:b/>
                <w:bCs/>
                <w:color w:val="000000"/>
                <w:sz w:val="24"/>
              </w:rPr>
            </w:pPr>
            <w:r w:rsidRPr="003B0763">
              <w:rPr>
                <w:b/>
                <w:bCs/>
                <w:color w:val="000000"/>
                <w:sz w:val="24"/>
              </w:rPr>
              <w:t>Relevant Convention Articles</w:t>
            </w:r>
          </w:p>
        </w:tc>
      </w:tr>
      <w:tr w:rsidR="00DF2191" w:rsidRPr="003B0763" w14:paraId="779568EB" w14:textId="77777777" w:rsidTr="008933B3">
        <w:trPr>
          <w:trHeight w:val="255"/>
        </w:trPr>
        <w:tc>
          <w:tcPr>
            <w:tcW w:w="4500" w:type="dxa"/>
            <w:tcBorders>
              <w:top w:val="single" w:sz="4" w:space="0" w:color="auto"/>
              <w:left w:val="single" w:sz="4" w:space="0" w:color="auto"/>
              <w:bottom w:val="single" w:sz="4" w:space="0" w:color="auto"/>
              <w:right w:val="single" w:sz="4" w:space="0" w:color="auto"/>
            </w:tcBorders>
            <w:shd w:val="clear" w:color="auto" w:fill="auto"/>
            <w:hideMark/>
          </w:tcPr>
          <w:p w14:paraId="38B192E2" w14:textId="77777777" w:rsidR="00DF2191" w:rsidRPr="003B0763" w:rsidRDefault="00DF2191" w:rsidP="00DC61C4">
            <w:pPr>
              <w:rPr>
                <w:b/>
                <w:bCs/>
                <w:color w:val="000000"/>
                <w:szCs w:val="22"/>
              </w:rPr>
            </w:pPr>
            <w:r w:rsidRPr="003B0763">
              <w:rPr>
                <w:b/>
                <w:bCs/>
                <w:color w:val="000000"/>
                <w:szCs w:val="22"/>
              </w:rPr>
              <w:t>Rio Convention objectives</w:t>
            </w:r>
          </w:p>
        </w:tc>
        <w:tc>
          <w:tcPr>
            <w:tcW w:w="1368" w:type="dxa"/>
            <w:tcBorders>
              <w:top w:val="single" w:sz="4" w:space="0" w:color="auto"/>
              <w:left w:val="nil"/>
              <w:bottom w:val="single" w:sz="4" w:space="0" w:color="auto"/>
              <w:right w:val="single" w:sz="4" w:space="0" w:color="auto"/>
            </w:tcBorders>
            <w:shd w:val="clear" w:color="auto" w:fill="auto"/>
            <w:hideMark/>
          </w:tcPr>
          <w:p w14:paraId="0F5CC04C" w14:textId="77777777" w:rsidR="00DF2191" w:rsidRPr="003B0763" w:rsidRDefault="00DF2191" w:rsidP="00DC61C4">
            <w:pPr>
              <w:rPr>
                <w:b/>
                <w:bCs/>
                <w:color w:val="000000"/>
                <w:szCs w:val="22"/>
              </w:rPr>
            </w:pPr>
            <w:r w:rsidRPr="003B0763">
              <w:rPr>
                <w:b/>
                <w:bCs/>
                <w:color w:val="000000"/>
                <w:szCs w:val="22"/>
              </w:rPr>
              <w:t>CBD</w:t>
            </w:r>
          </w:p>
        </w:tc>
        <w:tc>
          <w:tcPr>
            <w:tcW w:w="1368" w:type="dxa"/>
            <w:tcBorders>
              <w:top w:val="single" w:sz="4" w:space="0" w:color="auto"/>
              <w:left w:val="nil"/>
              <w:bottom w:val="single" w:sz="4" w:space="0" w:color="auto"/>
              <w:right w:val="single" w:sz="4" w:space="0" w:color="auto"/>
            </w:tcBorders>
            <w:shd w:val="clear" w:color="auto" w:fill="auto"/>
            <w:hideMark/>
          </w:tcPr>
          <w:p w14:paraId="7449CF11" w14:textId="77777777" w:rsidR="00DF2191" w:rsidRPr="003B0763" w:rsidRDefault="00DF2191" w:rsidP="00DC61C4">
            <w:pPr>
              <w:rPr>
                <w:b/>
                <w:bCs/>
                <w:color w:val="000000"/>
                <w:szCs w:val="22"/>
              </w:rPr>
            </w:pPr>
            <w:r w:rsidRPr="003B0763">
              <w:rPr>
                <w:b/>
                <w:bCs/>
                <w:color w:val="000000"/>
                <w:szCs w:val="22"/>
              </w:rPr>
              <w:t>CCD</w:t>
            </w:r>
          </w:p>
        </w:tc>
        <w:tc>
          <w:tcPr>
            <w:tcW w:w="1368" w:type="dxa"/>
            <w:tcBorders>
              <w:top w:val="single" w:sz="4" w:space="0" w:color="auto"/>
              <w:left w:val="nil"/>
              <w:bottom w:val="single" w:sz="4" w:space="0" w:color="auto"/>
              <w:right w:val="single" w:sz="4" w:space="0" w:color="auto"/>
            </w:tcBorders>
            <w:shd w:val="clear" w:color="auto" w:fill="auto"/>
            <w:hideMark/>
          </w:tcPr>
          <w:p w14:paraId="4E99A680" w14:textId="77777777" w:rsidR="00DF2191" w:rsidRPr="003B0763" w:rsidRDefault="00DF2191" w:rsidP="00DC61C4">
            <w:pPr>
              <w:rPr>
                <w:b/>
                <w:bCs/>
                <w:color w:val="000000"/>
                <w:szCs w:val="22"/>
              </w:rPr>
            </w:pPr>
            <w:r w:rsidRPr="003B0763">
              <w:rPr>
                <w:b/>
                <w:bCs/>
                <w:color w:val="000000"/>
                <w:szCs w:val="22"/>
              </w:rPr>
              <w:t>FCCC</w:t>
            </w:r>
          </w:p>
        </w:tc>
      </w:tr>
      <w:tr w:rsidR="00DF2191" w:rsidRPr="003B0763" w14:paraId="02A49A1D" w14:textId="77777777" w:rsidTr="000B3D9E">
        <w:trPr>
          <w:trHeight w:val="765"/>
        </w:trPr>
        <w:tc>
          <w:tcPr>
            <w:tcW w:w="4500" w:type="dxa"/>
            <w:tcBorders>
              <w:top w:val="nil"/>
              <w:left w:val="single" w:sz="4" w:space="0" w:color="auto"/>
              <w:bottom w:val="single" w:sz="4" w:space="0" w:color="auto"/>
              <w:right w:val="single" w:sz="4" w:space="0" w:color="auto"/>
            </w:tcBorders>
            <w:shd w:val="clear" w:color="auto" w:fill="auto"/>
            <w:hideMark/>
          </w:tcPr>
          <w:p w14:paraId="39E6F935" w14:textId="77777777" w:rsidR="00DF2191" w:rsidRPr="003B0763" w:rsidRDefault="00DF2191" w:rsidP="00DC61C4">
            <w:pPr>
              <w:rPr>
                <w:color w:val="000000"/>
                <w:szCs w:val="22"/>
              </w:rPr>
            </w:pPr>
            <w:r w:rsidRPr="003B0763">
              <w:rPr>
                <w:color w:val="000000"/>
                <w:szCs w:val="22"/>
              </w:rPr>
              <w:t>Identify and assess adverse environmental impacts, and create incentives and adopt measures to minimize the same</w:t>
            </w:r>
          </w:p>
        </w:tc>
        <w:tc>
          <w:tcPr>
            <w:tcW w:w="1368" w:type="dxa"/>
            <w:tcBorders>
              <w:top w:val="nil"/>
              <w:left w:val="nil"/>
              <w:bottom w:val="single" w:sz="4" w:space="0" w:color="auto"/>
              <w:right w:val="single" w:sz="4" w:space="0" w:color="auto"/>
            </w:tcBorders>
            <w:shd w:val="clear" w:color="auto" w:fill="auto"/>
            <w:hideMark/>
          </w:tcPr>
          <w:p w14:paraId="6CF32737"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7(c)</w:t>
            </w:r>
          </w:p>
          <w:p w14:paraId="47345554"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11</w:t>
            </w:r>
          </w:p>
          <w:p w14:paraId="3DBA442B"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14(a)</w:t>
            </w:r>
          </w:p>
          <w:p w14:paraId="2DD5F87E"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14(b)</w:t>
            </w:r>
          </w:p>
        </w:tc>
        <w:tc>
          <w:tcPr>
            <w:tcW w:w="1368" w:type="dxa"/>
            <w:tcBorders>
              <w:top w:val="nil"/>
              <w:left w:val="nil"/>
              <w:bottom w:val="single" w:sz="4" w:space="0" w:color="auto"/>
              <w:right w:val="single" w:sz="4" w:space="0" w:color="auto"/>
            </w:tcBorders>
            <w:shd w:val="clear" w:color="auto" w:fill="auto"/>
            <w:hideMark/>
          </w:tcPr>
          <w:p w14:paraId="04AACF92"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17.1(a)</w:t>
            </w:r>
          </w:p>
          <w:p w14:paraId="27E9C6B1"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18.1</w:t>
            </w:r>
          </w:p>
        </w:tc>
        <w:tc>
          <w:tcPr>
            <w:tcW w:w="1368" w:type="dxa"/>
            <w:tcBorders>
              <w:top w:val="nil"/>
              <w:left w:val="nil"/>
              <w:bottom w:val="single" w:sz="4" w:space="0" w:color="auto"/>
              <w:right w:val="single" w:sz="4" w:space="0" w:color="auto"/>
            </w:tcBorders>
            <w:shd w:val="clear" w:color="auto" w:fill="auto"/>
            <w:hideMark/>
          </w:tcPr>
          <w:p w14:paraId="4E78460C"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4.1(b)</w:t>
            </w:r>
          </w:p>
          <w:p w14:paraId="77241AB7"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4.1(e)</w:t>
            </w:r>
          </w:p>
          <w:p w14:paraId="3F21CEF3"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4.1(f)</w:t>
            </w:r>
          </w:p>
          <w:p w14:paraId="0F0D0C7C"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4.1(g)</w:t>
            </w:r>
          </w:p>
        </w:tc>
      </w:tr>
      <w:tr w:rsidR="00DF2191" w:rsidRPr="003B0763" w14:paraId="54839004" w14:textId="77777777" w:rsidTr="000B3D9E">
        <w:trPr>
          <w:trHeight w:val="1020"/>
        </w:trPr>
        <w:tc>
          <w:tcPr>
            <w:tcW w:w="4500" w:type="dxa"/>
            <w:tcBorders>
              <w:top w:val="nil"/>
              <w:left w:val="single" w:sz="4" w:space="0" w:color="auto"/>
              <w:bottom w:val="single" w:sz="4" w:space="0" w:color="auto"/>
              <w:right w:val="single" w:sz="4" w:space="0" w:color="auto"/>
            </w:tcBorders>
            <w:shd w:val="clear" w:color="auto" w:fill="auto"/>
            <w:hideMark/>
          </w:tcPr>
          <w:p w14:paraId="7FB8EC53" w14:textId="77777777" w:rsidR="00DF2191" w:rsidRPr="003B0763" w:rsidRDefault="00DF2191" w:rsidP="00DC61C4">
            <w:pPr>
              <w:rPr>
                <w:color w:val="000000"/>
                <w:szCs w:val="22"/>
              </w:rPr>
            </w:pPr>
            <w:r w:rsidRPr="003B0763">
              <w:rPr>
                <w:color w:val="000000"/>
                <w:szCs w:val="22"/>
              </w:rPr>
              <w:t>Improve cooperation and awareness among government authorities, private sector, NGOs, and local populations on global environmental priorities</w:t>
            </w:r>
          </w:p>
        </w:tc>
        <w:tc>
          <w:tcPr>
            <w:tcW w:w="1368" w:type="dxa"/>
            <w:tcBorders>
              <w:top w:val="nil"/>
              <w:left w:val="nil"/>
              <w:bottom w:val="single" w:sz="4" w:space="0" w:color="auto"/>
              <w:right w:val="single" w:sz="4" w:space="0" w:color="auto"/>
            </w:tcBorders>
            <w:shd w:val="clear" w:color="auto" w:fill="auto"/>
            <w:hideMark/>
          </w:tcPr>
          <w:p w14:paraId="744F2948"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10(e)</w:t>
            </w:r>
          </w:p>
        </w:tc>
        <w:tc>
          <w:tcPr>
            <w:tcW w:w="1368" w:type="dxa"/>
            <w:tcBorders>
              <w:top w:val="nil"/>
              <w:left w:val="nil"/>
              <w:bottom w:val="single" w:sz="4" w:space="0" w:color="auto"/>
              <w:right w:val="single" w:sz="4" w:space="0" w:color="auto"/>
            </w:tcBorders>
            <w:shd w:val="clear" w:color="auto" w:fill="auto"/>
            <w:hideMark/>
          </w:tcPr>
          <w:p w14:paraId="1BEFAD1D"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5(d)</w:t>
            </w:r>
          </w:p>
          <w:p w14:paraId="54D0F20C"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14.2</w:t>
            </w:r>
          </w:p>
          <w:p w14:paraId="6EE29F42"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19(a)</w:t>
            </w:r>
          </w:p>
        </w:tc>
        <w:tc>
          <w:tcPr>
            <w:tcW w:w="1368" w:type="dxa"/>
            <w:tcBorders>
              <w:top w:val="nil"/>
              <w:left w:val="nil"/>
              <w:bottom w:val="single" w:sz="4" w:space="0" w:color="auto"/>
              <w:right w:val="single" w:sz="4" w:space="0" w:color="auto"/>
            </w:tcBorders>
            <w:shd w:val="clear" w:color="auto" w:fill="auto"/>
            <w:hideMark/>
          </w:tcPr>
          <w:p w14:paraId="07048C35"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w:t>
            </w:r>
            <w:proofErr w:type="spellStart"/>
            <w:r w:rsidRPr="003B0763">
              <w:rPr>
                <w:color w:val="000000"/>
                <w:szCs w:val="22"/>
              </w:rPr>
              <w:t>i</w:t>
            </w:r>
            <w:proofErr w:type="spellEnd"/>
            <w:r w:rsidRPr="003B0763">
              <w:rPr>
                <w:color w:val="000000"/>
                <w:szCs w:val="22"/>
              </w:rPr>
              <w:t>)</w:t>
            </w:r>
          </w:p>
        </w:tc>
      </w:tr>
      <w:tr w:rsidR="00DF2191" w:rsidRPr="003B0763" w14:paraId="5966A0C9" w14:textId="77777777" w:rsidTr="000B3D9E">
        <w:trPr>
          <w:trHeight w:val="1020"/>
        </w:trPr>
        <w:tc>
          <w:tcPr>
            <w:tcW w:w="4500" w:type="dxa"/>
            <w:tcBorders>
              <w:top w:val="nil"/>
              <w:left w:val="single" w:sz="4" w:space="0" w:color="auto"/>
              <w:bottom w:val="single" w:sz="4" w:space="0" w:color="auto"/>
              <w:right w:val="single" w:sz="4" w:space="0" w:color="auto"/>
            </w:tcBorders>
            <w:shd w:val="clear" w:color="auto" w:fill="auto"/>
            <w:hideMark/>
          </w:tcPr>
          <w:p w14:paraId="5638BD39" w14:textId="77777777" w:rsidR="00DF2191" w:rsidRPr="003B0763" w:rsidRDefault="00DF2191" w:rsidP="00DC61C4">
            <w:pPr>
              <w:rPr>
                <w:color w:val="000000"/>
                <w:szCs w:val="22"/>
              </w:rPr>
            </w:pPr>
            <w:r w:rsidRPr="003B0763">
              <w:rPr>
                <w:color w:val="000000"/>
                <w:szCs w:val="22"/>
              </w:rPr>
              <w:t xml:space="preserve">Facilitate the transfer of technology and knowledge to promote and catalyze environmental conservation under fair and most </w:t>
            </w:r>
            <w:proofErr w:type="spellStart"/>
            <w:r w:rsidRPr="003B0763">
              <w:rPr>
                <w:color w:val="000000"/>
                <w:szCs w:val="22"/>
              </w:rPr>
              <w:t>favourable</w:t>
            </w:r>
            <w:proofErr w:type="spellEnd"/>
            <w:r w:rsidRPr="003B0763">
              <w:rPr>
                <w:color w:val="000000"/>
                <w:szCs w:val="22"/>
              </w:rPr>
              <w:t xml:space="preserve"> terms to developing countries</w:t>
            </w:r>
          </w:p>
        </w:tc>
        <w:tc>
          <w:tcPr>
            <w:tcW w:w="1368" w:type="dxa"/>
            <w:tcBorders>
              <w:top w:val="nil"/>
              <w:left w:val="nil"/>
              <w:bottom w:val="single" w:sz="4" w:space="0" w:color="auto"/>
              <w:right w:val="single" w:sz="4" w:space="0" w:color="auto"/>
            </w:tcBorders>
            <w:shd w:val="clear" w:color="auto" w:fill="auto"/>
            <w:hideMark/>
          </w:tcPr>
          <w:p w14:paraId="59C01064"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16.1</w:t>
            </w:r>
          </w:p>
          <w:p w14:paraId="3841C09E"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16.2</w:t>
            </w:r>
          </w:p>
        </w:tc>
        <w:tc>
          <w:tcPr>
            <w:tcW w:w="1368" w:type="dxa"/>
            <w:tcBorders>
              <w:top w:val="nil"/>
              <w:left w:val="nil"/>
              <w:bottom w:val="single" w:sz="4" w:space="0" w:color="auto"/>
              <w:right w:val="single" w:sz="4" w:space="0" w:color="auto"/>
            </w:tcBorders>
            <w:shd w:val="clear" w:color="auto" w:fill="auto"/>
            <w:hideMark/>
          </w:tcPr>
          <w:p w14:paraId="4D8743A4"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18.1(b)</w:t>
            </w:r>
          </w:p>
          <w:p w14:paraId="593AC70A"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18.1(c)</w:t>
            </w:r>
          </w:p>
          <w:p w14:paraId="3EF2AA04"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19(c)</w:t>
            </w:r>
          </w:p>
        </w:tc>
        <w:tc>
          <w:tcPr>
            <w:tcW w:w="1368" w:type="dxa"/>
            <w:tcBorders>
              <w:top w:val="nil"/>
              <w:left w:val="nil"/>
              <w:bottom w:val="single" w:sz="4" w:space="0" w:color="auto"/>
              <w:right w:val="single" w:sz="4" w:space="0" w:color="auto"/>
            </w:tcBorders>
            <w:shd w:val="clear" w:color="auto" w:fill="auto"/>
            <w:hideMark/>
          </w:tcPr>
          <w:p w14:paraId="7E713E0E"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4.1(c)</w:t>
            </w:r>
          </w:p>
        </w:tc>
      </w:tr>
      <w:tr w:rsidR="00DF2191" w:rsidRPr="003B0763" w14:paraId="354D6CBC" w14:textId="77777777" w:rsidTr="000B3D9E">
        <w:trPr>
          <w:trHeight w:val="1020"/>
        </w:trPr>
        <w:tc>
          <w:tcPr>
            <w:tcW w:w="4500" w:type="dxa"/>
            <w:tcBorders>
              <w:top w:val="nil"/>
              <w:left w:val="single" w:sz="4" w:space="0" w:color="auto"/>
              <w:bottom w:val="single" w:sz="4" w:space="0" w:color="auto"/>
              <w:right w:val="single" w:sz="4" w:space="0" w:color="auto"/>
            </w:tcBorders>
            <w:shd w:val="clear" w:color="auto" w:fill="auto"/>
            <w:hideMark/>
          </w:tcPr>
          <w:p w14:paraId="5133290B" w14:textId="77777777" w:rsidR="00DF2191" w:rsidRPr="003B0763" w:rsidRDefault="00DF2191" w:rsidP="00DC61C4">
            <w:pPr>
              <w:rPr>
                <w:color w:val="000000"/>
                <w:szCs w:val="22"/>
              </w:rPr>
            </w:pPr>
            <w:r w:rsidRPr="003B0763">
              <w:rPr>
                <w:color w:val="000000"/>
                <w:szCs w:val="22"/>
              </w:rPr>
              <w:t xml:space="preserve">Strengthen existing financial institutions and provide financial support and incentives consistent with national plans, priorities and </w:t>
            </w:r>
            <w:proofErr w:type="spellStart"/>
            <w:r w:rsidRPr="003B0763">
              <w:rPr>
                <w:color w:val="000000"/>
                <w:szCs w:val="22"/>
              </w:rPr>
              <w:t>programmes</w:t>
            </w:r>
            <w:proofErr w:type="spellEnd"/>
            <w:r w:rsidRPr="003B0763">
              <w:rPr>
                <w:color w:val="000000"/>
                <w:szCs w:val="22"/>
              </w:rPr>
              <w:t xml:space="preserve"> intended to meet Convention objectives</w:t>
            </w:r>
          </w:p>
        </w:tc>
        <w:tc>
          <w:tcPr>
            <w:tcW w:w="1368" w:type="dxa"/>
            <w:tcBorders>
              <w:top w:val="nil"/>
              <w:left w:val="nil"/>
              <w:bottom w:val="single" w:sz="4" w:space="0" w:color="auto"/>
              <w:right w:val="single" w:sz="4" w:space="0" w:color="auto"/>
            </w:tcBorders>
            <w:shd w:val="clear" w:color="auto" w:fill="auto"/>
            <w:hideMark/>
          </w:tcPr>
          <w:p w14:paraId="32BA65A9"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20.1</w:t>
            </w:r>
          </w:p>
          <w:p w14:paraId="33DAD5FE"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21.4</w:t>
            </w:r>
          </w:p>
        </w:tc>
        <w:tc>
          <w:tcPr>
            <w:tcW w:w="1368" w:type="dxa"/>
            <w:tcBorders>
              <w:top w:val="nil"/>
              <w:left w:val="nil"/>
              <w:bottom w:val="single" w:sz="4" w:space="0" w:color="auto"/>
              <w:right w:val="single" w:sz="4" w:space="0" w:color="auto"/>
            </w:tcBorders>
            <w:shd w:val="clear" w:color="auto" w:fill="auto"/>
            <w:hideMark/>
          </w:tcPr>
          <w:p w14:paraId="6D5043B1"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5(a)</w:t>
            </w:r>
          </w:p>
          <w:p w14:paraId="3B41D603"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20.3</w:t>
            </w:r>
          </w:p>
          <w:p w14:paraId="67BBFC8A"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20.4</w:t>
            </w:r>
          </w:p>
        </w:tc>
        <w:tc>
          <w:tcPr>
            <w:tcW w:w="1368" w:type="dxa"/>
            <w:tcBorders>
              <w:top w:val="nil"/>
              <w:left w:val="nil"/>
              <w:bottom w:val="single" w:sz="4" w:space="0" w:color="auto"/>
              <w:right w:val="single" w:sz="4" w:space="0" w:color="auto"/>
            </w:tcBorders>
            <w:shd w:val="clear" w:color="auto" w:fill="auto"/>
            <w:hideMark/>
          </w:tcPr>
          <w:p w14:paraId="31D436F7"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5(a)</w:t>
            </w:r>
          </w:p>
        </w:tc>
      </w:tr>
      <w:tr w:rsidR="00DF2191" w:rsidRPr="003B0763" w14:paraId="30E46B20" w14:textId="77777777" w:rsidTr="000B3D9E">
        <w:trPr>
          <w:trHeight w:val="510"/>
        </w:trPr>
        <w:tc>
          <w:tcPr>
            <w:tcW w:w="4500" w:type="dxa"/>
            <w:tcBorders>
              <w:top w:val="nil"/>
              <w:left w:val="single" w:sz="4" w:space="0" w:color="auto"/>
              <w:bottom w:val="single" w:sz="4" w:space="0" w:color="auto"/>
              <w:right w:val="single" w:sz="4" w:space="0" w:color="auto"/>
            </w:tcBorders>
            <w:shd w:val="clear" w:color="auto" w:fill="auto"/>
            <w:hideMark/>
          </w:tcPr>
          <w:p w14:paraId="76513B50" w14:textId="77777777" w:rsidR="00DF2191" w:rsidRPr="003B0763" w:rsidRDefault="00DF2191" w:rsidP="00DC61C4">
            <w:pPr>
              <w:rPr>
                <w:color w:val="000000"/>
                <w:szCs w:val="22"/>
              </w:rPr>
            </w:pPr>
            <w:r w:rsidRPr="003B0763">
              <w:rPr>
                <w:color w:val="000000"/>
                <w:szCs w:val="22"/>
              </w:rPr>
              <w:t>Adopt an integrated approach to addressing Convention objectives</w:t>
            </w:r>
          </w:p>
        </w:tc>
        <w:tc>
          <w:tcPr>
            <w:tcW w:w="1368" w:type="dxa"/>
            <w:tcBorders>
              <w:top w:val="nil"/>
              <w:left w:val="nil"/>
              <w:bottom w:val="single" w:sz="4" w:space="0" w:color="auto"/>
              <w:right w:val="single" w:sz="4" w:space="0" w:color="auto"/>
            </w:tcBorders>
            <w:shd w:val="clear" w:color="auto" w:fill="auto"/>
            <w:hideMark/>
          </w:tcPr>
          <w:p w14:paraId="255D7628"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6(b)</w:t>
            </w:r>
          </w:p>
        </w:tc>
        <w:tc>
          <w:tcPr>
            <w:tcW w:w="1368" w:type="dxa"/>
            <w:tcBorders>
              <w:top w:val="nil"/>
              <w:left w:val="nil"/>
              <w:bottom w:val="single" w:sz="4" w:space="0" w:color="auto"/>
              <w:right w:val="single" w:sz="4" w:space="0" w:color="auto"/>
            </w:tcBorders>
            <w:shd w:val="clear" w:color="auto" w:fill="auto"/>
            <w:hideMark/>
          </w:tcPr>
          <w:p w14:paraId="0D8AAD62"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4.2(a)</w:t>
            </w:r>
          </w:p>
          <w:p w14:paraId="1C2A3BB5"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5(b)</w:t>
            </w:r>
          </w:p>
        </w:tc>
        <w:tc>
          <w:tcPr>
            <w:tcW w:w="1368" w:type="dxa"/>
            <w:tcBorders>
              <w:top w:val="nil"/>
              <w:left w:val="nil"/>
              <w:bottom w:val="single" w:sz="4" w:space="0" w:color="auto"/>
              <w:right w:val="single" w:sz="4" w:space="0" w:color="auto"/>
            </w:tcBorders>
            <w:shd w:val="clear" w:color="auto" w:fill="auto"/>
            <w:hideMark/>
          </w:tcPr>
          <w:p w14:paraId="1B413D96" w14:textId="77777777" w:rsidR="00DF2191" w:rsidRPr="003B0763" w:rsidRDefault="00DF2191" w:rsidP="00DC61C4">
            <w:pPr>
              <w:rPr>
                <w:color w:val="000000"/>
                <w:szCs w:val="22"/>
              </w:rPr>
            </w:pPr>
            <w:r w:rsidRPr="003B0763">
              <w:rPr>
                <w:color w:val="000000"/>
                <w:szCs w:val="22"/>
              </w:rPr>
              <w:t>Art</w:t>
            </w:r>
            <w:r w:rsidR="00207228">
              <w:rPr>
                <w:color w:val="000000"/>
                <w:szCs w:val="22"/>
              </w:rPr>
              <w:t xml:space="preserve">. </w:t>
            </w:r>
            <w:r w:rsidRPr="003B0763">
              <w:rPr>
                <w:color w:val="000000"/>
                <w:szCs w:val="22"/>
              </w:rPr>
              <w:t>4.1(e)</w:t>
            </w:r>
          </w:p>
        </w:tc>
      </w:tr>
    </w:tbl>
    <w:p w14:paraId="45EE76FA" w14:textId="77777777" w:rsidR="00B94104" w:rsidRDefault="00B94104" w:rsidP="00BD19CF">
      <w:pPr>
        <w:spacing w:after="120"/>
        <w:rPr>
          <w:b/>
          <w:bCs/>
          <w:noProof/>
        </w:rPr>
      </w:pPr>
      <w:bookmarkStart w:id="87" w:name="_Toc372749966"/>
    </w:p>
    <w:p w14:paraId="6857322E" w14:textId="77777777" w:rsidR="00BD19CF" w:rsidRDefault="00BD19CF">
      <w:pPr>
        <w:rPr>
          <w:b/>
          <w:bCs/>
          <w:noProof/>
        </w:rPr>
      </w:pPr>
      <w:bookmarkStart w:id="88" w:name="_Toc373549786"/>
      <w:r>
        <w:rPr>
          <w:b/>
          <w:bCs/>
          <w:i/>
          <w:iCs/>
          <w:noProof/>
        </w:rPr>
        <w:br w:type="page"/>
      </w:r>
    </w:p>
    <w:p w14:paraId="742CF4FC" w14:textId="77777777" w:rsidR="005557B5" w:rsidRPr="009353BC" w:rsidRDefault="000F527F" w:rsidP="00BD19CF">
      <w:pPr>
        <w:pStyle w:val="Heading2"/>
        <w:spacing w:before="0"/>
        <w:rPr>
          <w:b/>
          <w:bCs/>
          <w:i w:val="0"/>
          <w:iCs w:val="0"/>
          <w:noProof/>
        </w:rPr>
      </w:pPr>
      <w:bookmarkStart w:id="89" w:name="_Toc386737479"/>
      <w:r w:rsidRPr="009353BC">
        <w:rPr>
          <w:b/>
          <w:bCs/>
          <w:i w:val="0"/>
          <w:iCs w:val="0"/>
          <w:noProof/>
        </w:rPr>
        <w:lastRenderedPageBreak/>
        <w:t>C</w:t>
      </w:r>
      <w:r w:rsidR="00C22FA3" w:rsidRPr="009353BC">
        <w:rPr>
          <w:b/>
          <w:bCs/>
          <w:i w:val="0"/>
          <w:iCs w:val="0"/>
          <w:noProof/>
        </w:rPr>
        <w:t>.</w:t>
      </w:r>
      <w:r w:rsidRPr="009353BC">
        <w:rPr>
          <w:b/>
          <w:bCs/>
          <w:i w:val="0"/>
          <w:iCs w:val="0"/>
          <w:noProof/>
        </w:rPr>
        <w:t xml:space="preserve">2  </w:t>
      </w:r>
      <w:bookmarkStart w:id="90" w:name="c2"/>
      <w:bookmarkEnd w:id="90"/>
      <w:r w:rsidRPr="009353BC">
        <w:rPr>
          <w:b/>
          <w:bCs/>
          <w:i w:val="0"/>
          <w:iCs w:val="0"/>
          <w:noProof/>
        </w:rPr>
        <w:t>Project Design</w:t>
      </w:r>
      <w:bookmarkEnd w:id="87"/>
      <w:bookmarkEnd w:id="88"/>
      <w:bookmarkEnd w:id="89"/>
    </w:p>
    <w:p w14:paraId="7BBF656C" w14:textId="77777777" w:rsidR="003705EF" w:rsidRPr="009353BC" w:rsidRDefault="000F527F" w:rsidP="00667FFA">
      <w:pPr>
        <w:pStyle w:val="Heading3"/>
      </w:pPr>
      <w:bookmarkStart w:id="91" w:name="_Toc372749967"/>
      <w:bookmarkStart w:id="92" w:name="_Toc373549787"/>
      <w:bookmarkStart w:id="93" w:name="_Toc386737480"/>
      <w:r w:rsidRPr="009353BC">
        <w:t>C</w:t>
      </w:r>
      <w:r w:rsidR="00EB290F" w:rsidRPr="009353BC">
        <w:t>.</w:t>
      </w:r>
      <w:r w:rsidRPr="009353BC">
        <w:t>2</w:t>
      </w:r>
      <w:r w:rsidR="00EB290F" w:rsidRPr="009353BC">
        <w:t>.</w:t>
      </w:r>
      <w:bookmarkStart w:id="94" w:name="c2b"/>
      <w:bookmarkEnd w:id="94"/>
      <w:r w:rsidR="00FC38CE">
        <w:t>a</w:t>
      </w:r>
      <w:r w:rsidR="00EB290F" w:rsidRPr="009353BC">
        <w:tab/>
      </w:r>
      <w:r w:rsidRPr="009353BC">
        <w:t>GEF Alternative</w:t>
      </w:r>
      <w:bookmarkEnd w:id="91"/>
      <w:bookmarkEnd w:id="92"/>
      <w:bookmarkEnd w:id="93"/>
    </w:p>
    <w:p w14:paraId="78A2E66E" w14:textId="1EF9CD4B" w:rsidR="00667FFA" w:rsidRDefault="00BB5492" w:rsidP="008D4A21">
      <w:pPr>
        <w:pStyle w:val="ListParagraph"/>
        <w:numPr>
          <w:ilvl w:val="0"/>
          <w:numId w:val="5"/>
        </w:numPr>
        <w:tabs>
          <w:tab w:val="clear" w:pos="360"/>
          <w:tab w:val="num" w:pos="540"/>
        </w:tabs>
        <w:spacing w:after="120"/>
        <w:ind w:left="0" w:firstLine="0"/>
        <w:contextualSpacing w:val="0"/>
        <w:jc w:val="both"/>
      </w:pPr>
      <w:r w:rsidRPr="00BB5492">
        <w:t xml:space="preserve">This project takes a GEF incremental approach to sustainable development, where the co-financed baseline is </w:t>
      </w:r>
      <w:r w:rsidR="00EB2C90">
        <w:t>The Solomon Islands</w:t>
      </w:r>
      <w:r>
        <w:t>’</w:t>
      </w:r>
      <w:r w:rsidRPr="00BB5492">
        <w:t xml:space="preserve"> work to pursue socio-economic and sustainable development in the countries' national interest, and the GEF adds or modifies this baseline, as appropriate, to create synergies in development actions that provide global environmental benefits</w:t>
      </w:r>
      <w:r w:rsidR="00207228">
        <w:t xml:space="preserve">.  </w:t>
      </w:r>
      <w:r w:rsidRPr="00BB5492">
        <w:t xml:space="preserve">This project builds upon </w:t>
      </w:r>
      <w:r w:rsidR="00EB2C90">
        <w:t>The Solomon Islands</w:t>
      </w:r>
      <w:r>
        <w:t>’</w:t>
      </w:r>
      <w:r w:rsidRPr="00BB5492">
        <w:t xml:space="preserve"> commitment to sustainable development to take a bottom-up approach to mainstreaming Rio Convention provisions into </w:t>
      </w:r>
      <w:proofErr w:type="spellStart"/>
      <w:r w:rsidRPr="00BB5492">
        <w:t>sectoral</w:t>
      </w:r>
      <w:proofErr w:type="spellEnd"/>
      <w:r w:rsidRPr="00BB5492">
        <w:t xml:space="preserve"> development policies, plans, </w:t>
      </w:r>
      <w:proofErr w:type="spellStart"/>
      <w:r w:rsidRPr="00BB5492">
        <w:t>programmes</w:t>
      </w:r>
      <w:proofErr w:type="spellEnd"/>
      <w:r w:rsidRPr="00BB5492">
        <w:t>, and legislation that will in turn inform a more robust and integrated global environmental and sustainable development strategy</w:t>
      </w:r>
      <w:r w:rsidR="00207228">
        <w:t>.</w:t>
      </w:r>
    </w:p>
    <w:p w14:paraId="1C6EF017" w14:textId="36EF1697" w:rsidR="00230213" w:rsidRPr="009353BC" w:rsidRDefault="000D11BD" w:rsidP="008D4A21">
      <w:pPr>
        <w:pStyle w:val="ListParagraph"/>
        <w:numPr>
          <w:ilvl w:val="0"/>
          <w:numId w:val="5"/>
        </w:numPr>
        <w:tabs>
          <w:tab w:val="clear" w:pos="360"/>
          <w:tab w:val="num" w:pos="540"/>
        </w:tabs>
        <w:spacing w:after="120"/>
        <w:ind w:left="0" w:firstLine="0"/>
        <w:contextualSpacing w:val="0"/>
        <w:jc w:val="both"/>
      </w:pPr>
      <w:r>
        <w:t xml:space="preserve">The UN-REDD </w:t>
      </w:r>
      <w:proofErr w:type="spellStart"/>
      <w:r>
        <w:t>Programme</w:t>
      </w:r>
      <w:proofErr w:type="spellEnd"/>
      <w:r w:rsidR="004C3FE8">
        <w:t xml:space="preserve"> has played a key role in strengthening baseline capacities upon which this CCCD project will further enhance through more directed Rio Convention mainstreaming</w:t>
      </w:r>
      <w:r w:rsidR="00207228">
        <w:t xml:space="preserve">.  </w:t>
      </w:r>
      <w:r w:rsidR="004C3FE8">
        <w:t xml:space="preserve">Co-financing to the project </w:t>
      </w:r>
      <w:r w:rsidR="004E56DD">
        <w:t xml:space="preserve">is being provided by </w:t>
      </w:r>
      <w:r w:rsidR="00B94104">
        <w:t>the UNDP Regional and</w:t>
      </w:r>
      <w:r>
        <w:t xml:space="preserve"> Japan Partnership </w:t>
      </w:r>
      <w:proofErr w:type="spellStart"/>
      <w:r w:rsidR="00B94104">
        <w:t>Programme</w:t>
      </w:r>
      <w:proofErr w:type="spellEnd"/>
      <w:r w:rsidR="00B94104">
        <w:t xml:space="preserve">, as well as an in-kind contribution from </w:t>
      </w:r>
      <w:r w:rsidR="00040C75">
        <w:t>funding from th</w:t>
      </w:r>
      <w:r w:rsidR="00514DB9">
        <w:t xml:space="preserve">e Government of </w:t>
      </w:r>
      <w:r w:rsidR="00EB2C90">
        <w:t>The Solomon Islands</w:t>
      </w:r>
      <w:r w:rsidR="00B94104">
        <w:t>.</w:t>
      </w:r>
    </w:p>
    <w:p w14:paraId="66FD6C02" w14:textId="77777777" w:rsidR="00D15E59" w:rsidRPr="00736D25" w:rsidRDefault="000F527F" w:rsidP="008D4A21">
      <w:pPr>
        <w:pStyle w:val="Heading3"/>
        <w:jc w:val="both"/>
        <w:rPr>
          <w:szCs w:val="22"/>
        </w:rPr>
      </w:pPr>
      <w:bookmarkStart w:id="95" w:name="_Toc372749968"/>
      <w:bookmarkStart w:id="96" w:name="_Toc386737481"/>
      <w:r w:rsidRPr="00736D25">
        <w:t>C</w:t>
      </w:r>
      <w:r w:rsidR="00EB290F" w:rsidRPr="00736D25">
        <w:t>.</w:t>
      </w:r>
      <w:r w:rsidRPr="00736D25">
        <w:t>2</w:t>
      </w:r>
      <w:r w:rsidR="00EB290F" w:rsidRPr="00736D25">
        <w:t>.</w:t>
      </w:r>
      <w:bookmarkStart w:id="97" w:name="c2b1"/>
      <w:bookmarkEnd w:id="97"/>
      <w:r w:rsidR="00667FFA">
        <w:t>b</w:t>
      </w:r>
      <w:r w:rsidR="00667FFA">
        <w:tab/>
      </w:r>
      <w:r w:rsidRPr="00736D25">
        <w:t>Project Rationale</w:t>
      </w:r>
      <w:bookmarkEnd w:id="95"/>
      <w:bookmarkEnd w:id="96"/>
    </w:p>
    <w:p w14:paraId="232577C6" w14:textId="46AD7DE9" w:rsidR="00207228" w:rsidRDefault="004E2A87" w:rsidP="008D4A21">
      <w:pPr>
        <w:numPr>
          <w:ilvl w:val="0"/>
          <w:numId w:val="5"/>
        </w:numPr>
        <w:tabs>
          <w:tab w:val="clear" w:pos="360"/>
          <w:tab w:val="num" w:pos="540"/>
        </w:tabs>
        <w:spacing w:after="120"/>
        <w:ind w:left="0" w:firstLine="0"/>
        <w:jc w:val="both"/>
      </w:pPr>
      <w:r w:rsidRPr="008B2477">
        <w:t xml:space="preserve">The rationale for this project comes from the transformative value </w:t>
      </w:r>
      <w:r w:rsidR="00040C75" w:rsidRPr="008B2477">
        <w:t xml:space="preserve">of integrating the Rio Convention </w:t>
      </w:r>
      <w:r w:rsidR="00F509E4" w:rsidRPr="008B2477">
        <w:t>objectives</w:t>
      </w:r>
      <w:r w:rsidR="00040C75" w:rsidRPr="008B2477">
        <w:t xml:space="preserve"> with the recently establish</w:t>
      </w:r>
      <w:r w:rsidR="00F509E4" w:rsidRPr="008B2477">
        <w:t xml:space="preserve">ed </w:t>
      </w:r>
      <w:r w:rsidR="00EB2C90">
        <w:t>The Solomon Islands</w:t>
      </w:r>
      <w:r w:rsidR="00F509E4" w:rsidRPr="008B2477">
        <w:t xml:space="preserve">’ </w:t>
      </w:r>
      <w:r w:rsidR="004C3FE8">
        <w:t>National REDD+ Committee</w:t>
      </w:r>
      <w:r w:rsidR="00F509E4" w:rsidRPr="008B2477">
        <w:t xml:space="preserve"> and Technical Working Groups</w:t>
      </w:r>
      <w:r w:rsidR="00207228">
        <w:t xml:space="preserve">.  </w:t>
      </w:r>
      <w:r w:rsidRPr="008B2477">
        <w:t>Such a strategy catalyzes actions to meet national socio-economic priorities and also delivers global environmental benefits</w:t>
      </w:r>
      <w:r w:rsidR="00F509E4" w:rsidRPr="008B2477">
        <w:t xml:space="preserve"> while </w:t>
      </w:r>
      <w:r w:rsidR="00F509E4" w:rsidRPr="00514DB9">
        <w:rPr>
          <w:szCs w:val="22"/>
        </w:rPr>
        <w:t>ensuring that global environmental priorities and commitments are institution</w:t>
      </w:r>
      <w:r w:rsidR="007A1F7E">
        <w:rPr>
          <w:szCs w:val="22"/>
        </w:rPr>
        <w:t xml:space="preserve">alized within the </w:t>
      </w:r>
      <w:r w:rsidR="00F509E4" w:rsidRPr="00514DB9">
        <w:rPr>
          <w:szCs w:val="22"/>
        </w:rPr>
        <w:t xml:space="preserve">National </w:t>
      </w:r>
      <w:r w:rsidR="007A1F7E">
        <w:rPr>
          <w:szCs w:val="22"/>
        </w:rPr>
        <w:t xml:space="preserve">REDD+ </w:t>
      </w:r>
      <w:proofErr w:type="spellStart"/>
      <w:r w:rsidR="00F509E4" w:rsidRPr="00514DB9">
        <w:rPr>
          <w:szCs w:val="22"/>
        </w:rPr>
        <w:t>Programme</w:t>
      </w:r>
      <w:proofErr w:type="spellEnd"/>
      <w:r w:rsidR="00207228">
        <w:t xml:space="preserve">.  </w:t>
      </w:r>
      <w:r w:rsidRPr="008B2477">
        <w:t xml:space="preserve">Given the holistic construct of </w:t>
      </w:r>
      <w:r w:rsidRPr="00514DB9">
        <w:t>sustainable development and its foundations based on environment, economic and social</w:t>
      </w:r>
      <w:r w:rsidR="005E7C0D" w:rsidRPr="00514DB9">
        <w:t xml:space="preserve"> pillars, this project </w:t>
      </w:r>
      <w:r w:rsidR="008B2477" w:rsidRPr="00514DB9">
        <w:t xml:space="preserve">focuses capacity development efforts on </w:t>
      </w:r>
      <w:r w:rsidR="005E7C0D" w:rsidRPr="00514DB9">
        <w:t xml:space="preserve">key members of the </w:t>
      </w:r>
      <w:r w:rsidR="004C3FE8">
        <w:t>National REDD+ Committee</w:t>
      </w:r>
      <w:r w:rsidR="008B2477" w:rsidRPr="00514DB9">
        <w:t xml:space="preserve"> representing a broad cross-section of government and non-government stakeholders</w:t>
      </w:r>
      <w:r w:rsidR="00207228">
        <w:t>.</w:t>
      </w:r>
    </w:p>
    <w:p w14:paraId="6F70A1BF" w14:textId="264B6B8E" w:rsidR="00C6785A" w:rsidRPr="00C6785A" w:rsidRDefault="0062475D" w:rsidP="008D4A21">
      <w:pPr>
        <w:numPr>
          <w:ilvl w:val="0"/>
          <w:numId w:val="5"/>
        </w:numPr>
        <w:tabs>
          <w:tab w:val="clear" w:pos="360"/>
          <w:tab w:val="num" w:pos="540"/>
        </w:tabs>
        <w:spacing w:after="120"/>
        <w:ind w:left="0" w:firstLine="0"/>
        <w:jc w:val="both"/>
        <w:rPr>
          <w:u w:val="single"/>
        </w:rPr>
      </w:pPr>
      <w:r>
        <w:t>The rationale of the project is more broadly explained by the strong pressure and threat of unsustainable forest management.  As a small island developing state, the exploitation of the natural resources upon which the economy depends poses a significant threat not only to the country’s long-term sustainable development, but also to the unique global environmental benefits it provides.  This project represents an opportunity to showcase not only how</w:t>
      </w:r>
      <w:r w:rsidR="00B349D0">
        <w:t xml:space="preserve"> </w:t>
      </w:r>
      <w:r>
        <w:t xml:space="preserve">REDD+ can be implemented for small island developing states, but also how a relatively small incremental investment of GEF resources through the CCCD </w:t>
      </w:r>
      <w:proofErr w:type="spellStart"/>
      <w:r>
        <w:t>programme</w:t>
      </w:r>
      <w:proofErr w:type="spellEnd"/>
      <w:r>
        <w:t xml:space="preserve"> can help strengthen the underlying capacities necessary to institutionalize </w:t>
      </w:r>
      <w:r w:rsidR="00C6785A">
        <w:t>the foundational capacities necessary for REDD+ implementation to have long-term impacts.</w:t>
      </w:r>
      <w:bookmarkStart w:id="98" w:name="_Toc372749969"/>
    </w:p>
    <w:p w14:paraId="4EFA0CC7" w14:textId="77777777" w:rsidR="00964533" w:rsidRPr="00736D25" w:rsidRDefault="000F527F" w:rsidP="00667FFA">
      <w:pPr>
        <w:pStyle w:val="Heading3"/>
      </w:pPr>
      <w:bookmarkStart w:id="99" w:name="_Toc386737482"/>
      <w:r w:rsidRPr="00736D25">
        <w:t>C</w:t>
      </w:r>
      <w:r w:rsidR="00EB290F" w:rsidRPr="00736D25">
        <w:t>.</w:t>
      </w:r>
      <w:r w:rsidRPr="00736D25">
        <w:t>2</w:t>
      </w:r>
      <w:r w:rsidR="00EB290F" w:rsidRPr="00736D25">
        <w:t>.</w:t>
      </w:r>
      <w:r w:rsidR="00667FFA">
        <w:t>c</w:t>
      </w:r>
      <w:r w:rsidRPr="00736D25">
        <w:tab/>
      </w:r>
      <w:bookmarkStart w:id="100" w:name="c2b2"/>
      <w:bookmarkEnd w:id="100"/>
      <w:r w:rsidRPr="00736D25">
        <w:t>Project Goal and Objectives</w:t>
      </w:r>
      <w:bookmarkEnd w:id="98"/>
      <w:bookmarkEnd w:id="99"/>
    </w:p>
    <w:p w14:paraId="69C919D0" w14:textId="3DB275B9" w:rsidR="007F2C2B" w:rsidRPr="007F2C2B" w:rsidRDefault="005B1293" w:rsidP="008D4A21">
      <w:pPr>
        <w:numPr>
          <w:ilvl w:val="0"/>
          <w:numId w:val="5"/>
        </w:numPr>
        <w:tabs>
          <w:tab w:val="clear" w:pos="360"/>
          <w:tab w:val="num" w:pos="540"/>
        </w:tabs>
        <w:spacing w:after="120"/>
        <w:ind w:left="0" w:firstLine="0"/>
        <w:jc w:val="both"/>
        <w:rPr>
          <w:u w:val="single"/>
        </w:rPr>
      </w:pPr>
      <w:r w:rsidRPr="007F2C2B">
        <w:rPr>
          <w:szCs w:val="22"/>
        </w:rPr>
        <w:t>The goal of this project is to deliver global environmental benefits across the three Rio Conventions through reduced deforestation and forest degradation by strengthening policy coordination and planning mechanisms</w:t>
      </w:r>
      <w:r w:rsidR="00207228" w:rsidRPr="007F2C2B">
        <w:rPr>
          <w:szCs w:val="22"/>
        </w:rPr>
        <w:t xml:space="preserve">.  </w:t>
      </w:r>
      <w:r w:rsidR="00776195" w:rsidRPr="007F2C2B">
        <w:rPr>
          <w:szCs w:val="22"/>
        </w:rPr>
        <w:t xml:space="preserve">To this end, the immediate objective of the </w:t>
      </w:r>
      <w:r w:rsidRPr="007F2C2B">
        <w:rPr>
          <w:szCs w:val="22"/>
        </w:rPr>
        <w:t xml:space="preserve">project </w:t>
      </w:r>
      <w:r w:rsidR="00776195" w:rsidRPr="007F2C2B">
        <w:rPr>
          <w:szCs w:val="22"/>
        </w:rPr>
        <w:t xml:space="preserve">is </w:t>
      </w:r>
      <w:r w:rsidR="00776195" w:rsidRPr="007F2C2B">
        <w:rPr>
          <w:b/>
          <w:szCs w:val="22"/>
        </w:rPr>
        <w:t>to</w:t>
      </w:r>
      <w:r w:rsidRPr="00D65731">
        <w:rPr>
          <w:b/>
        </w:rPr>
        <w:t xml:space="preserve"> strengthen and institute a tiered network of key decision-makers, planners, and other stakeholders to catalyze and sustain reductions </w:t>
      </w:r>
      <w:r w:rsidR="007A1F7E">
        <w:rPr>
          <w:b/>
        </w:rPr>
        <w:t>in</w:t>
      </w:r>
      <w:r w:rsidRPr="00D65731">
        <w:rPr>
          <w:b/>
        </w:rPr>
        <w:t xml:space="preserve"> deforestation and forest degradation in a way that meets objectives under the three Rio Conventions</w:t>
      </w:r>
      <w:r w:rsidR="007F2C2B">
        <w:rPr>
          <w:szCs w:val="22"/>
        </w:rPr>
        <w:t>.</w:t>
      </w:r>
    </w:p>
    <w:p w14:paraId="62F03380" w14:textId="77777777" w:rsidR="00AE45D7" w:rsidRPr="00736D25" w:rsidRDefault="00D65731" w:rsidP="008D4A21">
      <w:pPr>
        <w:pStyle w:val="Heading3"/>
        <w:jc w:val="both"/>
      </w:pPr>
      <w:bookmarkStart w:id="101" w:name="_Toc372749970"/>
      <w:bookmarkStart w:id="102" w:name="_Toc386737483"/>
      <w:r>
        <w:t>C.2.</w:t>
      </w:r>
      <w:r w:rsidR="00667FFA">
        <w:t>d</w:t>
      </w:r>
      <w:r w:rsidR="00AE45D7" w:rsidRPr="00736D25">
        <w:tab/>
      </w:r>
      <w:bookmarkStart w:id="103" w:name="c2b3"/>
      <w:bookmarkEnd w:id="103"/>
      <w:r w:rsidR="00AE45D7" w:rsidRPr="00736D25">
        <w:t>Expected Outcomes and Outputs</w:t>
      </w:r>
      <w:bookmarkEnd w:id="101"/>
      <w:bookmarkEnd w:id="102"/>
    </w:p>
    <w:p w14:paraId="33F4A7C4" w14:textId="77777777" w:rsidR="00223457" w:rsidRDefault="00223457" w:rsidP="008D4A21">
      <w:pPr>
        <w:numPr>
          <w:ilvl w:val="0"/>
          <w:numId w:val="5"/>
        </w:numPr>
        <w:tabs>
          <w:tab w:val="clear" w:pos="360"/>
          <w:tab w:val="num" w:pos="540"/>
        </w:tabs>
        <w:spacing w:after="120"/>
        <w:ind w:left="0" w:firstLine="0"/>
        <w:jc w:val="both"/>
      </w:pPr>
      <w:r>
        <w:t xml:space="preserve">This project has two key outcomes: 1) </w:t>
      </w:r>
      <w:r w:rsidRPr="00C51316">
        <w:rPr>
          <w:b/>
        </w:rPr>
        <w:t>Strengthened policy coordination and planning mechanisms</w:t>
      </w:r>
      <w:r>
        <w:t>;</w:t>
      </w:r>
      <w:r w:rsidRPr="005F1F42">
        <w:t xml:space="preserve"> </w:t>
      </w:r>
      <w:r>
        <w:t xml:space="preserve">and 2) </w:t>
      </w:r>
      <w:r w:rsidRPr="00C51316">
        <w:rPr>
          <w:b/>
        </w:rPr>
        <w:t>Improved communications and dissemination of information related to Rio Conventions</w:t>
      </w:r>
      <w:r>
        <w:t>.  These outcomes will be measured</w:t>
      </w:r>
      <w:r w:rsidRPr="009353BC">
        <w:t xml:space="preserve"> against </w:t>
      </w:r>
      <w:r>
        <w:t xml:space="preserve">a set of </w:t>
      </w:r>
      <w:r w:rsidRPr="009353BC">
        <w:t xml:space="preserve">metrics that indicate a better understanding of the linkages between the national </w:t>
      </w:r>
      <w:proofErr w:type="spellStart"/>
      <w:r w:rsidRPr="009353BC">
        <w:t>sectoral</w:t>
      </w:r>
      <w:proofErr w:type="spellEnd"/>
      <w:r w:rsidRPr="009353BC">
        <w:t xml:space="preserve"> policies and globa</w:t>
      </w:r>
      <w:r>
        <w:t>l environmental objectives:</w:t>
      </w:r>
    </w:p>
    <w:p w14:paraId="4BD4E41E" w14:textId="77777777" w:rsidR="00223457" w:rsidRDefault="00223457" w:rsidP="008D4A21">
      <w:pPr>
        <w:numPr>
          <w:ilvl w:val="1"/>
          <w:numId w:val="5"/>
        </w:numPr>
        <w:tabs>
          <w:tab w:val="clear" w:pos="1080"/>
        </w:tabs>
        <w:spacing w:after="120"/>
        <w:ind w:left="720"/>
        <w:jc w:val="both"/>
      </w:pPr>
      <w:r>
        <w:t>Rio Convention obligations are an integral part of national policies and measures identified in the NECDAP.</w:t>
      </w:r>
    </w:p>
    <w:p w14:paraId="41402B8A" w14:textId="77777777" w:rsidR="00223457" w:rsidRDefault="00223457" w:rsidP="008D4A21">
      <w:pPr>
        <w:numPr>
          <w:ilvl w:val="1"/>
          <w:numId w:val="5"/>
        </w:numPr>
        <w:tabs>
          <w:tab w:val="clear" w:pos="1080"/>
        </w:tabs>
        <w:spacing w:after="120"/>
        <w:ind w:left="720"/>
        <w:jc w:val="both"/>
      </w:pPr>
      <w:r>
        <w:t xml:space="preserve">REDD+ Roadmap incorporates Rio Convention objectives and serves as an overarching plan of action for the environmental and </w:t>
      </w:r>
      <w:proofErr w:type="spellStart"/>
      <w:r>
        <w:t>sectoral</w:t>
      </w:r>
      <w:proofErr w:type="spellEnd"/>
      <w:r>
        <w:t xml:space="preserve"> action plans</w:t>
      </w:r>
    </w:p>
    <w:p w14:paraId="55D32266" w14:textId="6842C907" w:rsidR="00223457" w:rsidRDefault="00223457" w:rsidP="008D4A21">
      <w:pPr>
        <w:numPr>
          <w:ilvl w:val="1"/>
          <w:numId w:val="5"/>
        </w:numPr>
        <w:tabs>
          <w:tab w:val="clear" w:pos="1080"/>
        </w:tabs>
        <w:spacing w:after="120"/>
        <w:ind w:left="720"/>
        <w:jc w:val="both"/>
      </w:pPr>
      <w:r>
        <w:lastRenderedPageBreak/>
        <w:t xml:space="preserve">The Government of </w:t>
      </w:r>
      <w:r w:rsidR="00EB2C90">
        <w:t>The Solomon Islands</w:t>
      </w:r>
      <w:r>
        <w:t xml:space="preserve"> and a wide range of stakeholders systematically review natural resource and environmental policies in a holistic manner in line with Rio Conventions requirements.</w:t>
      </w:r>
    </w:p>
    <w:p w14:paraId="1FDB9805" w14:textId="04AB97D7" w:rsidR="00223457" w:rsidRDefault="00223457" w:rsidP="008D4A21">
      <w:pPr>
        <w:numPr>
          <w:ilvl w:val="0"/>
          <w:numId w:val="5"/>
        </w:numPr>
        <w:tabs>
          <w:tab w:val="clear" w:pos="360"/>
          <w:tab w:val="num" w:pos="540"/>
        </w:tabs>
        <w:spacing w:after="120"/>
        <w:ind w:left="0" w:firstLine="0"/>
        <w:jc w:val="both"/>
      </w:pPr>
      <w:r>
        <w:t>These three framework indicators</w:t>
      </w:r>
      <w:r>
        <w:rPr>
          <w:rStyle w:val="FootnoteReference"/>
        </w:rPr>
        <w:footnoteReference w:id="7"/>
      </w:r>
      <w:r>
        <w:t xml:space="preserve"> will be embodied within a strengthened policy and institutional framework that will harmonize the Rio Convention objectives and strengthen</w:t>
      </w:r>
      <w:r w:rsidRPr="0024666F">
        <w:t xml:space="preserve"> organizational and individual capacities to implement </w:t>
      </w:r>
      <w:r>
        <w:t xml:space="preserve">them as part of the REDD+ Roadmap.  </w:t>
      </w:r>
      <w:r w:rsidRPr="0024666F">
        <w:t xml:space="preserve">The project does </w:t>
      </w:r>
      <w:r w:rsidRPr="00C51316">
        <w:rPr>
          <w:i/>
        </w:rPr>
        <w:t>not</w:t>
      </w:r>
      <w:r w:rsidRPr="0024666F">
        <w:t xml:space="preserve"> envisage the creation of any new institutional structure, but rather</w:t>
      </w:r>
      <w:r>
        <w:t xml:space="preserve"> seeks</w:t>
      </w:r>
      <w:r w:rsidRPr="0024666F">
        <w:t xml:space="preserve"> to strengthen existing institutional structures as the more cost-effective approach</w:t>
      </w:r>
      <w:r>
        <w:t>.</w:t>
      </w:r>
      <w:r w:rsidR="00417B2B">
        <w:t xml:space="preserve">  Gender is an additional issue that will be given particular attention in the design and implementation of project activities.  These will be informed by the UNDAF Outcome 2 on Gender Equality, and the relevant indicators in the Results Matrix used in tandem with the project’s logical framework in Annex 4.</w:t>
      </w:r>
    </w:p>
    <w:p w14:paraId="4663C00C" w14:textId="77777777" w:rsidR="002C1143" w:rsidRDefault="007F2C2B" w:rsidP="008D4A21">
      <w:pPr>
        <w:numPr>
          <w:ilvl w:val="0"/>
          <w:numId w:val="5"/>
        </w:numPr>
        <w:tabs>
          <w:tab w:val="clear" w:pos="360"/>
          <w:tab w:val="num" w:pos="540"/>
        </w:tabs>
        <w:spacing w:after="120"/>
        <w:ind w:left="0" w:firstLine="0"/>
        <w:jc w:val="both"/>
      </w:pPr>
      <w:r w:rsidRPr="007F2C2B">
        <w:rPr>
          <w:szCs w:val="22"/>
        </w:rPr>
        <w:t>Project outcomes will be measured by the 15 cross-cutting capacity development indicators as outlined in the Monitoring Guidelines of Capacity Development in GEF Projects (2010).</w:t>
      </w:r>
      <w:r w:rsidRPr="007F2C2B">
        <w:t xml:space="preserve">  Thes</w:t>
      </w:r>
      <w:r>
        <w:t xml:space="preserve">e indicators will be assessed through a two-point evaluation series, with the terminal assessment by the independent evaluation expert assessing the extent to which key cross-cutting capacities have improved.  This assessment, however, is limited in that strengthened capacities </w:t>
      </w:r>
      <w:r w:rsidR="002C1143">
        <w:t>are</w:t>
      </w:r>
      <w:r>
        <w:t xml:space="preserve"> unlikely to be fully attributable to this CCCD project.</w:t>
      </w:r>
    </w:p>
    <w:p w14:paraId="7BCB6A17" w14:textId="025B1DF1" w:rsidR="00207228" w:rsidRDefault="007F2C2B" w:rsidP="008D4A21">
      <w:pPr>
        <w:numPr>
          <w:ilvl w:val="0"/>
          <w:numId w:val="5"/>
        </w:numPr>
        <w:tabs>
          <w:tab w:val="clear" w:pos="360"/>
          <w:tab w:val="num" w:pos="540"/>
        </w:tabs>
        <w:spacing w:after="120"/>
        <w:ind w:left="0" w:firstLine="0"/>
        <w:jc w:val="both"/>
      </w:pPr>
      <w:r>
        <w:t>By</w:t>
      </w:r>
      <w:r w:rsidR="00AE45D7" w:rsidRPr="00953503">
        <w:t xml:space="preserve"> the end of the project, activities </w:t>
      </w:r>
      <w:r>
        <w:t xml:space="preserve">are expected to </w:t>
      </w:r>
      <w:r w:rsidR="00D65731">
        <w:t xml:space="preserve">have </w:t>
      </w:r>
      <w:r>
        <w:t>result</w:t>
      </w:r>
      <w:r w:rsidR="00D65731">
        <w:t>ed</w:t>
      </w:r>
      <w:r>
        <w:t xml:space="preserve"> </w:t>
      </w:r>
      <w:r w:rsidR="00AE45D7" w:rsidRPr="00953503">
        <w:t>in a set of improved capacities to meet and sustain Rio Convention objectives</w:t>
      </w:r>
      <w:r w:rsidR="00207228">
        <w:t xml:space="preserve">.  </w:t>
      </w:r>
      <w:r w:rsidR="00AE45D7" w:rsidRPr="00953503">
        <w:t>Th</w:t>
      </w:r>
      <w:r>
        <w:t xml:space="preserve">at </w:t>
      </w:r>
      <w:r w:rsidR="00AE45D7" w:rsidRPr="00953503">
        <w:t>is</w:t>
      </w:r>
      <w:r>
        <w:t>, the</w:t>
      </w:r>
      <w:r w:rsidR="00AE45D7" w:rsidRPr="00953503">
        <w:t xml:space="preserve"> project will have strengthened and helped institutionalize commitments under the Rio Conventions by integrating them into the broader REDD+ National Framework</w:t>
      </w:r>
      <w:r w:rsidR="00207228">
        <w:t xml:space="preserve">.  </w:t>
      </w:r>
      <w:r w:rsidR="00AE45D7" w:rsidRPr="00953503">
        <w:t>Figure 3 summarizes the design of the project</w:t>
      </w:r>
      <w:r w:rsidR="00207228">
        <w:t>.</w:t>
      </w:r>
    </w:p>
    <w:p w14:paraId="45B1FD79" w14:textId="003D3987" w:rsidR="00AC423C" w:rsidRDefault="00B16194" w:rsidP="00AE45D7">
      <w:r>
        <w:rPr>
          <w:noProof/>
        </w:rPr>
        <mc:AlternateContent>
          <mc:Choice Requires="wpg">
            <w:drawing>
              <wp:anchor distT="0" distB="0" distL="114300" distR="114300" simplePos="0" relativeHeight="251753984" behindDoc="0" locked="0" layoutInCell="1" allowOverlap="1" wp14:anchorId="0E4DF144" wp14:editId="5DCF2EB2">
                <wp:simplePos x="0" y="0"/>
                <wp:positionH relativeFrom="column">
                  <wp:posOffset>-43132</wp:posOffset>
                </wp:positionH>
                <wp:positionV relativeFrom="paragraph">
                  <wp:posOffset>121992</wp:posOffset>
                </wp:positionV>
                <wp:extent cx="5457190" cy="2624455"/>
                <wp:effectExtent l="0" t="0" r="10160" b="4445"/>
                <wp:wrapNone/>
                <wp:docPr id="32" name="Group 32"/>
                <wp:cNvGraphicFramePr/>
                <a:graphic xmlns:a="http://schemas.openxmlformats.org/drawingml/2006/main">
                  <a:graphicData uri="http://schemas.microsoft.com/office/word/2010/wordprocessingGroup">
                    <wpg:wgp>
                      <wpg:cNvGrpSpPr/>
                      <wpg:grpSpPr>
                        <a:xfrm>
                          <a:off x="0" y="0"/>
                          <a:ext cx="5457190" cy="2624455"/>
                          <a:chOff x="0" y="0"/>
                          <a:chExt cx="5457190" cy="2624455"/>
                        </a:xfrm>
                      </wpg:grpSpPr>
                      <wpg:grpSp>
                        <wpg:cNvPr id="30" name="Group 30"/>
                        <wpg:cNvGrpSpPr/>
                        <wpg:grpSpPr>
                          <a:xfrm>
                            <a:off x="355600" y="0"/>
                            <a:ext cx="5101590" cy="2410883"/>
                            <a:chOff x="0" y="0"/>
                            <a:chExt cx="5101590" cy="2410883"/>
                          </a:xfrm>
                        </wpg:grpSpPr>
                        <wps:wsp>
                          <wps:cNvPr id="29" name="Text Box 432"/>
                          <wps:cNvSpPr txBox="1">
                            <a:spLocks noChangeArrowheads="1"/>
                          </wps:cNvSpPr>
                          <wps:spPr bwMode="auto">
                            <a:xfrm>
                              <a:off x="1921135" y="2125133"/>
                              <a:ext cx="2095500" cy="285750"/>
                            </a:xfrm>
                            <a:prstGeom prst="rect">
                              <a:avLst/>
                            </a:prstGeom>
                            <a:solidFill>
                              <a:schemeClr val="accent3">
                                <a:lumMod val="20000"/>
                                <a:lumOff val="80000"/>
                                <a:alpha val="80000"/>
                              </a:schemeClr>
                            </a:solidFill>
                            <a:ln w="9525">
                              <a:solidFill>
                                <a:srgbClr val="000000"/>
                              </a:solidFill>
                              <a:miter lim="800000"/>
                              <a:headEnd/>
                              <a:tailEnd/>
                            </a:ln>
                          </wps:spPr>
                          <wps:txbx>
                            <w:txbxContent>
                              <w:p w14:paraId="2A5B5EE0" w14:textId="77777777" w:rsidR="004152CF" w:rsidRPr="00067E3F" w:rsidRDefault="004152CF" w:rsidP="00942486">
                                <w:pPr>
                                  <w:ind w:left="-72"/>
                                  <w:jc w:val="center"/>
                                  <w:rPr>
                                    <w:sz w:val="18"/>
                                    <w:szCs w:val="18"/>
                                  </w:rPr>
                                </w:pPr>
                                <w:r w:rsidRPr="00067E3F">
                                  <w:rPr>
                                    <w:sz w:val="18"/>
                                    <w:szCs w:val="18"/>
                                  </w:rPr>
                                  <w:t>D</w:t>
                                </w:r>
                                <w:r>
                                  <w:rPr>
                                    <w:sz w:val="18"/>
                                    <w:szCs w:val="18"/>
                                  </w:rPr>
                                  <w:t>raft REDD+ Roadmap (non-GEF $)</w:t>
                                </w:r>
                              </w:p>
                            </w:txbxContent>
                          </wps:txbx>
                          <wps:bodyPr rot="0" vert="horz" wrap="square" lIns="91440" tIns="45720" rIns="91440" bIns="45720" anchor="t" anchorCtr="0" upright="1">
                            <a:noAutofit/>
                          </wps:bodyPr>
                        </wps:wsp>
                        <wpg:grpSp>
                          <wpg:cNvPr id="9" name="Group 9"/>
                          <wpg:cNvGrpSpPr/>
                          <wpg:grpSpPr>
                            <a:xfrm>
                              <a:off x="0" y="0"/>
                              <a:ext cx="5101590" cy="2316373"/>
                              <a:chOff x="0" y="0"/>
                              <a:chExt cx="5101590" cy="2316373"/>
                            </a:xfrm>
                          </wpg:grpSpPr>
                          <wps:wsp>
                            <wps:cNvPr id="67" name="Text Box 425"/>
                            <wps:cNvSpPr txBox="1">
                              <a:spLocks noChangeArrowheads="1"/>
                            </wps:cNvSpPr>
                            <wps:spPr bwMode="auto">
                              <a:xfrm>
                                <a:off x="3606800" y="694266"/>
                                <a:ext cx="1494790" cy="1154430"/>
                              </a:xfrm>
                              <a:prstGeom prst="rect">
                                <a:avLst/>
                              </a:prstGeom>
                              <a:solidFill>
                                <a:schemeClr val="accent6">
                                  <a:lumMod val="20000"/>
                                  <a:lumOff val="80000"/>
                                  <a:alpha val="80000"/>
                                </a:schemeClr>
                              </a:solidFill>
                              <a:ln w="9525">
                                <a:solidFill>
                                  <a:srgbClr val="000000"/>
                                </a:solidFill>
                                <a:miter lim="800000"/>
                                <a:headEnd/>
                                <a:tailEnd/>
                              </a:ln>
                            </wps:spPr>
                            <wps:txbx>
                              <w:txbxContent>
                                <w:p w14:paraId="35672EA1" w14:textId="77777777" w:rsidR="004152CF" w:rsidRDefault="004152CF" w:rsidP="009C3742">
                                  <w:pPr>
                                    <w:pStyle w:val="ListParagraph"/>
                                    <w:ind w:left="72"/>
                                    <w:rPr>
                                      <w:sz w:val="18"/>
                                      <w:szCs w:val="18"/>
                                    </w:rPr>
                                  </w:pPr>
                                  <w:r w:rsidRPr="00230CCC">
                                    <w:rPr>
                                      <w:sz w:val="18"/>
                                      <w:szCs w:val="18"/>
                                    </w:rPr>
                                    <w:t>Stren</w:t>
                                  </w:r>
                                  <w:r>
                                    <w:rPr>
                                      <w:sz w:val="18"/>
                                      <w:szCs w:val="18"/>
                                    </w:rPr>
                                    <w:t xml:space="preserve">gthened management arrangements for the global environment </w:t>
                                  </w:r>
                                  <w:r w:rsidRPr="00230CCC">
                                    <w:rPr>
                                      <w:sz w:val="18"/>
                                      <w:szCs w:val="18"/>
                                    </w:rPr>
                                    <w:t xml:space="preserve">through REDD+ </w:t>
                                  </w:r>
                                  <w:r>
                                    <w:rPr>
                                      <w:sz w:val="18"/>
                                      <w:szCs w:val="18"/>
                                    </w:rPr>
                                    <w:t>institutional architecture and roadmap</w:t>
                                  </w:r>
                                </w:p>
                                <w:p w14:paraId="5274AD41" w14:textId="77777777" w:rsidR="004152CF" w:rsidRPr="000D1A73" w:rsidRDefault="004152CF" w:rsidP="000D1A73">
                                  <w:pPr>
                                    <w:ind w:left="-72"/>
                                    <w:rPr>
                                      <w:sz w:val="18"/>
                                      <w:szCs w:val="18"/>
                                    </w:rPr>
                                  </w:pPr>
                                  <w:r w:rsidRPr="000D1A73">
                                    <w:rPr>
                                      <w:sz w:val="18"/>
                                      <w:szCs w:val="18"/>
                                    </w:rPr>
                                    <w:t xml:space="preserve"> </w:t>
                                  </w:r>
                                </w:p>
                                <w:p w14:paraId="61277D7D" w14:textId="77777777" w:rsidR="004152CF" w:rsidRDefault="004152CF"/>
                              </w:txbxContent>
                            </wps:txbx>
                            <wps:bodyPr rot="0" vert="horz" wrap="square" lIns="91440" tIns="45720" rIns="91440" bIns="45720" anchor="t" anchorCtr="0" upright="1">
                              <a:noAutofit/>
                            </wps:bodyPr>
                          </wps:wsp>
                          <wpg:grpSp>
                            <wpg:cNvPr id="5" name="Group 5"/>
                            <wpg:cNvGrpSpPr/>
                            <wpg:grpSpPr>
                              <a:xfrm>
                                <a:off x="0" y="0"/>
                                <a:ext cx="5030836" cy="2316373"/>
                                <a:chOff x="0" y="0"/>
                                <a:chExt cx="5030836" cy="2316373"/>
                              </a:xfrm>
                            </wpg:grpSpPr>
                            <wps:wsp>
                              <wps:cNvPr id="65" name="Text Box 422"/>
                              <wps:cNvSpPr txBox="1">
                                <a:spLocks noChangeArrowheads="1"/>
                              </wps:cNvSpPr>
                              <wps:spPr bwMode="auto">
                                <a:xfrm>
                                  <a:off x="1820334" y="694266"/>
                                  <a:ext cx="1476375" cy="1154430"/>
                                </a:xfrm>
                                <a:prstGeom prst="rect">
                                  <a:avLst/>
                                </a:prstGeom>
                                <a:solidFill>
                                  <a:schemeClr val="accent6">
                                    <a:lumMod val="20000"/>
                                    <a:lumOff val="80000"/>
                                    <a:alpha val="80000"/>
                                  </a:schemeClr>
                                </a:solidFill>
                                <a:ln w="9525">
                                  <a:solidFill>
                                    <a:srgbClr val="000000"/>
                                  </a:solidFill>
                                  <a:miter lim="800000"/>
                                  <a:headEnd/>
                                  <a:tailEnd/>
                                </a:ln>
                              </wps:spPr>
                              <wps:txbx>
                                <w:txbxContent>
                                  <w:p w14:paraId="5A3974ED" w14:textId="77777777" w:rsidR="004152CF" w:rsidRDefault="004152CF" w:rsidP="009C3742">
                                    <w:pPr>
                                      <w:pStyle w:val="ListParagraph"/>
                                      <w:ind w:left="72"/>
                                      <w:rPr>
                                        <w:sz w:val="18"/>
                                        <w:szCs w:val="18"/>
                                      </w:rPr>
                                    </w:pPr>
                                    <w:r>
                                      <w:rPr>
                                        <w:sz w:val="18"/>
                                        <w:szCs w:val="18"/>
                                      </w:rPr>
                                      <w:t>Learn-by-doing training to mainstream global environmental priorities into selected national and provincial development plans through REDD+ framework</w:t>
                                    </w:r>
                                  </w:p>
                                  <w:p w14:paraId="69479125" w14:textId="77777777" w:rsidR="004152CF" w:rsidRPr="00E03A5A" w:rsidRDefault="004152CF" w:rsidP="00F14DD7">
                                    <w:pPr>
                                      <w:rPr>
                                        <w:sz w:val="18"/>
                                        <w:szCs w:val="18"/>
                                      </w:rPr>
                                    </w:pPr>
                                  </w:p>
                                </w:txbxContent>
                              </wps:txbx>
                              <wps:bodyPr rot="0" vert="horz" wrap="square" lIns="91440" tIns="45720" rIns="91440" bIns="45720" anchor="t" anchorCtr="0" upright="1">
                                <a:noAutofit/>
                              </wps:bodyPr>
                            </wps:wsp>
                            <wpg:grpSp>
                              <wpg:cNvPr id="4" name="Group 4"/>
                              <wpg:cNvGrpSpPr/>
                              <wpg:grpSpPr>
                                <a:xfrm>
                                  <a:off x="0" y="0"/>
                                  <a:ext cx="5030836" cy="2316373"/>
                                  <a:chOff x="0" y="0"/>
                                  <a:chExt cx="5030836" cy="2316373"/>
                                </a:xfrm>
                              </wpg:grpSpPr>
                              <wps:wsp>
                                <wps:cNvPr id="64" name="Text Box 413"/>
                                <wps:cNvSpPr txBox="1">
                                  <a:spLocks noChangeArrowheads="1"/>
                                </wps:cNvSpPr>
                                <wps:spPr bwMode="auto">
                                  <a:xfrm>
                                    <a:off x="0" y="702733"/>
                                    <a:ext cx="1499870" cy="1145222"/>
                                  </a:xfrm>
                                  <a:prstGeom prst="rect">
                                    <a:avLst/>
                                  </a:prstGeom>
                                  <a:solidFill>
                                    <a:schemeClr val="accent3">
                                      <a:lumMod val="20000"/>
                                      <a:lumOff val="80000"/>
                                      <a:alpha val="80000"/>
                                    </a:schemeClr>
                                  </a:solidFill>
                                  <a:ln w="9525">
                                    <a:solidFill>
                                      <a:srgbClr val="000000"/>
                                    </a:solidFill>
                                    <a:miter lim="800000"/>
                                    <a:headEnd/>
                                    <a:tailEnd/>
                                  </a:ln>
                                </wps:spPr>
                                <wps:txbx>
                                  <w:txbxContent>
                                    <w:p w14:paraId="5DCDBA1D" w14:textId="77777777" w:rsidR="004152CF" w:rsidRDefault="004152CF" w:rsidP="00B851D6">
                                      <w:pPr>
                                        <w:pStyle w:val="ListParagraph"/>
                                        <w:numPr>
                                          <w:ilvl w:val="0"/>
                                          <w:numId w:val="18"/>
                                        </w:numPr>
                                        <w:rPr>
                                          <w:sz w:val="18"/>
                                          <w:szCs w:val="18"/>
                                        </w:rPr>
                                      </w:pPr>
                                      <w:r w:rsidRPr="009C3742">
                                        <w:rPr>
                                          <w:sz w:val="18"/>
                                          <w:szCs w:val="18"/>
                                        </w:rPr>
                                        <w:t xml:space="preserve">Global environmental priorities </w:t>
                                      </w:r>
                                      <w:r>
                                        <w:rPr>
                                          <w:sz w:val="18"/>
                                          <w:szCs w:val="18"/>
                                        </w:rPr>
                                        <w:t>and REDD+ safeguards integrated into Development Consent  process</w:t>
                                      </w:r>
                                    </w:p>
                                    <w:p w14:paraId="3869DE73" w14:textId="77777777" w:rsidR="004152CF" w:rsidRPr="009C3742" w:rsidRDefault="004152CF" w:rsidP="00B851D6">
                                      <w:pPr>
                                        <w:pStyle w:val="ListParagraph"/>
                                        <w:numPr>
                                          <w:ilvl w:val="0"/>
                                          <w:numId w:val="18"/>
                                        </w:numPr>
                                        <w:rPr>
                                          <w:sz w:val="18"/>
                                          <w:szCs w:val="18"/>
                                        </w:rPr>
                                      </w:pPr>
                                      <w:r w:rsidRPr="009C3742">
                                        <w:rPr>
                                          <w:sz w:val="18"/>
                                          <w:szCs w:val="18"/>
                                        </w:rPr>
                                        <w:t>Improved environmental management information syste</w:t>
                                      </w:r>
                                      <w:r>
                                        <w:rPr>
                                          <w:sz w:val="18"/>
                                          <w:szCs w:val="18"/>
                                        </w:rPr>
                                        <w:t>m</w:t>
                                      </w:r>
                                    </w:p>
                                  </w:txbxContent>
                                </wps:txbx>
                                <wps:bodyPr rot="0" vert="horz" wrap="square" lIns="91440" tIns="45720" rIns="91440" bIns="45720" anchor="t" anchorCtr="0" upright="1">
                                  <a:noAutofit/>
                                </wps:bodyPr>
                              </wps:wsp>
                              <wpg:grpSp>
                                <wpg:cNvPr id="3" name="Group 3"/>
                                <wpg:cNvGrpSpPr/>
                                <wpg:grpSpPr>
                                  <a:xfrm>
                                    <a:off x="237067" y="0"/>
                                    <a:ext cx="4793769" cy="2316373"/>
                                    <a:chOff x="0" y="0"/>
                                    <a:chExt cx="4793769" cy="2316373"/>
                                  </a:xfrm>
                                </wpg:grpSpPr>
                                <wps:wsp>
                                  <wps:cNvPr id="66" name="AutoShape 423"/>
                                  <wps:cNvSpPr>
                                    <a:spLocks noChangeArrowheads="1"/>
                                  </wps:cNvSpPr>
                                  <wps:spPr bwMode="auto">
                                    <a:xfrm>
                                      <a:off x="3091708" y="939800"/>
                                      <a:ext cx="219075" cy="87820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71" name="Text Box 431"/>
                                  <wps:cNvSpPr txBox="1">
                                    <a:spLocks noChangeArrowheads="1"/>
                                  </wps:cNvSpPr>
                                  <wps:spPr bwMode="auto">
                                    <a:xfrm>
                                      <a:off x="238442" y="0"/>
                                      <a:ext cx="4133850" cy="419100"/>
                                    </a:xfrm>
                                    <a:prstGeom prst="rect">
                                      <a:avLst/>
                                    </a:prstGeom>
                                    <a:solidFill>
                                      <a:schemeClr val="accent4">
                                        <a:lumMod val="20000"/>
                                        <a:lumOff val="80000"/>
                                        <a:alpha val="80000"/>
                                      </a:schemeClr>
                                    </a:solidFill>
                                    <a:ln w="9525">
                                      <a:solidFill>
                                        <a:srgbClr val="000000"/>
                                      </a:solidFill>
                                      <a:miter lim="800000"/>
                                      <a:headEnd/>
                                      <a:tailEnd/>
                                    </a:ln>
                                  </wps:spPr>
                                  <wps:txbx>
                                    <w:txbxContent>
                                      <w:p w14:paraId="02328E34" w14:textId="77777777" w:rsidR="004152CF" w:rsidRPr="00067E3F" w:rsidRDefault="004152CF" w:rsidP="00067E3F">
                                        <w:pPr>
                                          <w:pStyle w:val="ListParagraph"/>
                                          <w:ind w:left="72"/>
                                          <w:rPr>
                                            <w:sz w:val="18"/>
                                            <w:szCs w:val="18"/>
                                          </w:rPr>
                                        </w:pPr>
                                        <w:r>
                                          <w:rPr>
                                            <w:sz w:val="18"/>
                                            <w:szCs w:val="18"/>
                                          </w:rPr>
                                          <w:t>Public awareness activities and educational material on using REDD+ as a strategy to meet Rio Convention obligations</w:t>
                                        </w:r>
                                      </w:p>
                                    </w:txbxContent>
                                  </wps:txbx>
                                  <wps:bodyPr rot="0" vert="horz" wrap="square" lIns="91440" tIns="45720" rIns="91440" bIns="45720" anchor="t" anchorCtr="0" upright="1">
                                    <a:noAutofit/>
                                  </wps:bodyPr>
                                </wps:wsp>
                                <wps:wsp>
                                  <wps:cNvPr id="36" name="AutoShape 433"/>
                                  <wps:cNvSpPr>
                                    <a:spLocks noChangeArrowheads="1"/>
                                  </wps:cNvSpPr>
                                  <wps:spPr bwMode="auto">
                                    <a:xfrm rot="5400000">
                                      <a:off x="2183197" y="1713108"/>
                                      <a:ext cx="219075" cy="543170"/>
                                    </a:xfrm>
                                    <a:prstGeom prst="rightArrow">
                                      <a:avLst>
                                        <a:gd name="adj1" fmla="val 48630"/>
                                        <a:gd name="adj2" fmla="val 64060"/>
                                      </a:avLst>
                                    </a:prstGeom>
                                    <a:solidFill>
                                      <a:schemeClr val="tx2">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s:wsp>
                                  <wps:cNvPr id="6" name="AutoShape 435"/>
                                  <wps:cNvSpPr>
                                    <a:spLocks noChangeArrowheads="1"/>
                                  </wps:cNvSpPr>
                                  <wps:spPr bwMode="auto">
                                    <a:xfrm rot="16200000" flipV="1">
                                      <a:off x="4085903" y="1608507"/>
                                      <a:ext cx="467677" cy="948055"/>
                                    </a:xfrm>
                                    <a:custGeom>
                                      <a:avLst/>
                                      <a:gdLst>
                                        <a:gd name="T0" fmla="*/ 346848 w 21600"/>
                                        <a:gd name="T1" fmla="*/ 0 h 21600"/>
                                        <a:gd name="T2" fmla="*/ 346848 w 21600"/>
                                        <a:gd name="T3" fmla="*/ 503966 h 21600"/>
                                        <a:gd name="T4" fmla="*/ 74226 w 21600"/>
                                        <a:gd name="T5" fmla="*/ 895350 h 21600"/>
                                        <a:gd name="T6" fmla="*/ 495300 w 21600"/>
                                        <a:gd name="T7" fmla="*/ 251983 h 21600"/>
                                        <a:gd name="T8" fmla="*/ 17694720 60000 65536"/>
                                        <a:gd name="T9" fmla="*/ 5898240 60000 65536"/>
                                        <a:gd name="T10" fmla="*/ 5898240 60000 65536"/>
                                        <a:gd name="T11" fmla="*/ 0 60000 65536"/>
                                        <a:gd name="T12" fmla="*/ 12427 w 21600"/>
                                        <a:gd name="T13" fmla="*/ 2912 h 21600"/>
                                        <a:gd name="T14" fmla="*/ 18227 w 21600"/>
                                        <a:gd name="T15" fmla="*/ 9246 h 21600"/>
                                      </a:gdLst>
                                      <a:ahLst/>
                                      <a:cxnLst>
                                        <a:cxn ang="T8">
                                          <a:pos x="T0" y="T1"/>
                                        </a:cxn>
                                        <a:cxn ang="T9">
                                          <a:pos x="T2" y="T3"/>
                                        </a:cxn>
                                        <a:cxn ang="T10">
                                          <a:pos x="T4" y="T5"/>
                                        </a:cxn>
                                        <a:cxn ang="T11">
                                          <a:pos x="T6" y="T7"/>
                                        </a:cxn>
                                      </a:cxnLst>
                                      <a:rect l="T12" t="T13" r="T14" b="T15"/>
                                      <a:pathLst>
                                        <a:path w="21600" h="21600">
                                          <a:moveTo>
                                            <a:pt x="21600" y="6079"/>
                                          </a:moveTo>
                                          <a:lnTo>
                                            <a:pt x="15126" y="0"/>
                                          </a:lnTo>
                                          <a:lnTo>
                                            <a:pt x="15126" y="2912"/>
                                          </a:lnTo>
                                          <a:lnTo>
                                            <a:pt x="12427" y="2912"/>
                                          </a:lnTo>
                                          <a:cubicBezTo>
                                            <a:pt x="5564" y="2912"/>
                                            <a:pt x="0" y="7052"/>
                                            <a:pt x="0" y="12158"/>
                                          </a:cubicBezTo>
                                          <a:lnTo>
                                            <a:pt x="0" y="21600"/>
                                          </a:lnTo>
                                          <a:lnTo>
                                            <a:pt x="6474" y="21600"/>
                                          </a:lnTo>
                                          <a:lnTo>
                                            <a:pt x="6474" y="12158"/>
                                          </a:lnTo>
                                          <a:cubicBezTo>
                                            <a:pt x="6474" y="10550"/>
                                            <a:pt x="9139" y="9246"/>
                                            <a:pt x="12427" y="9246"/>
                                          </a:cubicBezTo>
                                          <a:lnTo>
                                            <a:pt x="15126" y="9246"/>
                                          </a:lnTo>
                                          <a:lnTo>
                                            <a:pt x="15126" y="12158"/>
                                          </a:lnTo>
                                          <a:lnTo>
                                            <a:pt x="21600" y="6079"/>
                                          </a:lnTo>
                                          <a:close/>
                                        </a:path>
                                      </a:pathLst>
                                    </a:custGeom>
                                    <a:solidFill>
                                      <a:srgbClr val="92D050"/>
                                    </a:solidFill>
                                    <a:ln w="9525">
                                      <a:solidFill>
                                        <a:srgbClr val="000000"/>
                                      </a:solidFill>
                                      <a:miter lim="800000"/>
                                      <a:headEnd/>
                                      <a:tailEnd/>
                                    </a:ln>
                                  </wps:spPr>
                                  <wps:bodyPr rot="0" vert="horz" wrap="square" lIns="91440" tIns="45720" rIns="91440" bIns="45720" anchor="t" anchorCtr="0" upright="1">
                                    <a:noAutofit/>
                                  </wps:bodyPr>
                                </wps:wsp>
                                <wps:wsp>
                                  <wps:cNvPr id="70" name="AutoShape 438"/>
                                  <wps:cNvSpPr>
                                    <a:spLocks noChangeArrowheads="1"/>
                                  </wps:cNvSpPr>
                                  <wps:spPr bwMode="auto">
                                    <a:xfrm rot="5400000">
                                      <a:off x="4023042" y="76199"/>
                                      <a:ext cx="219075" cy="949960"/>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7" name="AutoShape 438"/>
                                  <wps:cNvSpPr>
                                    <a:spLocks noChangeArrowheads="1"/>
                                  </wps:cNvSpPr>
                                  <wps:spPr bwMode="auto">
                                    <a:xfrm rot="5400000">
                                      <a:off x="2219642" y="76199"/>
                                      <a:ext cx="219075" cy="949960"/>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8" name="AutoShape 438"/>
                                  <wps:cNvSpPr>
                                    <a:spLocks noChangeArrowheads="1"/>
                                  </wps:cNvSpPr>
                                  <wps:spPr bwMode="auto">
                                    <a:xfrm rot="5400000">
                                      <a:off x="365442" y="93133"/>
                                      <a:ext cx="219075" cy="949960"/>
                                    </a:xfrm>
                                    <a:prstGeom prst="rightArrow">
                                      <a:avLst>
                                        <a:gd name="adj1" fmla="val 48630"/>
                                        <a:gd name="adj2" fmla="val 64060"/>
                                      </a:avLst>
                                    </a:prstGeom>
                                    <a:solidFill>
                                      <a:srgbClr val="FEF2D0"/>
                                    </a:solidFill>
                                    <a:ln w="9525">
                                      <a:solidFill>
                                        <a:srgbClr val="000000"/>
                                      </a:solidFill>
                                      <a:miter lim="800000"/>
                                      <a:headEnd/>
                                      <a:tailEnd/>
                                    </a:ln>
                                  </wps:spPr>
                                  <wps:bodyPr rot="0" vert="horz" wrap="square" lIns="91440" tIns="45720" rIns="91440" bIns="45720" anchor="t" anchorCtr="0" upright="1">
                                    <a:noAutofit/>
                                  </wps:bodyPr>
                                </wps:wsp>
                                <wps:wsp>
                                  <wps:cNvPr id="10" name="AutoShape 423"/>
                                  <wps:cNvSpPr>
                                    <a:spLocks noChangeArrowheads="1"/>
                                  </wps:cNvSpPr>
                                  <wps:spPr bwMode="auto">
                                    <a:xfrm>
                                      <a:off x="1313708" y="897466"/>
                                      <a:ext cx="219075" cy="878205"/>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wpg:grpSp>
                            </wpg:grpSp>
                          </wpg:grpSp>
                        </wpg:grpSp>
                      </wpg:grpSp>
                      <wps:wsp>
                        <wps:cNvPr id="31" name="Text Box 31"/>
                        <wps:cNvSpPr txBox="1"/>
                        <wps:spPr>
                          <a:xfrm>
                            <a:off x="0" y="2463800"/>
                            <a:ext cx="5456555" cy="160655"/>
                          </a:xfrm>
                          <a:prstGeom prst="rect">
                            <a:avLst/>
                          </a:prstGeom>
                          <a:solidFill>
                            <a:prstClr val="white"/>
                          </a:solidFill>
                          <a:ln>
                            <a:noFill/>
                          </a:ln>
                          <a:effectLst/>
                        </wps:spPr>
                        <wps:txbx>
                          <w:txbxContent>
                            <w:p w14:paraId="7B55057B" w14:textId="77777777" w:rsidR="004152CF" w:rsidRPr="00C00E35" w:rsidRDefault="004152CF" w:rsidP="00E1775D">
                              <w:pPr>
                                <w:pStyle w:val="Caption1"/>
                                <w:rPr>
                                  <w:noProof/>
                                </w:rPr>
                              </w:pPr>
                              <w:r>
                                <w:t xml:space="preserve">Figure </w:t>
                              </w:r>
                              <w:fldSimple w:instr=" SEQ Figure \* ARABIC ">
                                <w:r w:rsidR="00751B69">
                                  <w:rPr>
                                    <w:noProof/>
                                  </w:rPr>
                                  <w:t>2</w:t>
                                </w:r>
                              </w:fldSimple>
                              <w:r>
                                <w:t>:  Project design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Group 32" o:spid="_x0000_s1033" style="position:absolute;margin-left:-3.4pt;margin-top:9.6pt;width:429.7pt;height:206.65pt;z-index:251753984;mso-position-horizontal-relative:text;mso-position-vertical-relative:text" coordsize="54571,26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xlV7wgAAI02AAAOAAAAZHJzL2Uyb0RvYy54bWzsW1uTmzgWft+q+Q8Uj1O1MRLi5ooz1ZOk&#10;U1uVnUlVvDvPNMaXXQws4LYzv34/HSEBvnRPJ91O94xfbEAH6ejcdG68/mm3zqzbtKpXRT6x2SvH&#10;ttI8KWarfDGx/zW9/ntoW3UT57M4K/J0Yn9Ja/unNz/87fW2HKe8WBbZLK0sTJLX4205sZdNU45H&#10;ozpZpuu4flWUaY7BeVGt4wa31WI0q+ItZl9nI+44/mhbVLOyKpK0rvH0nRq039D883maNL/O53Xa&#10;WNnEBm4N/Vb0eyN/R29ex+NFFZfLVdKiEX8FFut4lWNRM9W7uImtTbU6mGq9SqqiLubNq6RYj4r5&#10;fJWktAfshjl7u/lQFZuS9rIYbxelIRNIu0enr542+eX2U2WtZhPb5baVx2vwiJa1cA/ibMvFGDAf&#10;qvJz+alqHyzUndzvbl6t5T92Yu2IrF8MWdNdYyV46AkvYBGon2CM+1wIz1OET5bgzsF7yfL9PW+O&#10;9MIjiZ9Bx9wYvPXesPhgb8T4B+7N9TzfwURHNsgc5pkNCuaEofsHN3jizZMbhJbUnSDU3yYIn5dx&#10;mZJ81ZLJLbF4pIk1lRz8udhZQgsDwUlJsJodBqDxJPV1+bFI/ltbefF2GeeL9Kqqiu0yjWdAkElK&#10;gE/mVcmcelzLSW62/yxmkLh40xQ00Z44sYgz5npEc864x9yWrlq0uBN5nmQKiVboBR5x1pAvHpdV&#10;3XxIi7UlLyZ2BYtAK8W3H+tGYtaBSDmui2w1u15lGd1IK5S+zSrrNob9iJMkzRuXXs82a6CunsMO&#10;AQXMFY/xWEo0gYfd4zgrl/HeUyxMVk7OT2gMls5yazuxI497tNxgrK4WNwYpuYhaXU7Yx369amBa&#10;s9V6YhMqLYqSLe/zGaHbxKtMXePlLG/5JFmjmNTsbnZkHHy5Pcm2m2L2BYyrCmVJYflxsSyq321r&#10;Cys6sev/beIqta3sHzmYHzEhwJ2GbmAGOG6q/shNfyTOE0w1sRvbUpdvG2WqN2W1WiyxkhK3vLiC&#10;wMxXxL8OqxZ9KIjSf7IL6rKTbiPcyspFamOPYOQGmuwy3w2+ygZ0b4IlSh32jdwZbIAfHNoAiGIr&#10;BKDm+WyA6zs+5JdsgB8J7pMsxmNtApiIRKCNL2OeEO6T2wD/r2gDAs3+F28DcKD0vYFWrh/BBjiu&#10;E7p+exp1mhyP73V0Trz5XW2AIVPnB/DWKTSH+Zn8gJA7rivusAEB7C3wlW7AxQY8nR8Q/mlsAISp&#10;bwPEo/kBJzT5hdoAQ6bOBjDya3oO/XlsgPIAAocH+0EAPIAoDDCutF94XJkpYzw7F/8SBXxLFNA6&#10;y3+CKMAdan8r0Q/yALgbONJNPkwHwB11Ax+BBgWlD3EDTr1pJPl7hALwZ5SllEEXpQwswfdtAIXL&#10;T5QFcJ2IBQ4SiSB15EYyGKDoVUcAHMklffiHAVwFcugMzQ61X8aSlKIgN54yARL/xazdaDz7D7Ot&#10;+TpDKhChvCVCX8UUQxgkzDoYXzi+jjvaGYGBzj4QefrBuQn9+6kFcRBWIOGkd9tPLQj9GEuYmZ5r&#10;EuHlhAtnCKwDCJbSpu5AdSlFdvYDlbuhEJDhIwYMebYQmTQyYIJFzCSYdH5Oy/WjnaeHov8XyKox&#10;MhhdAuslpNXOoCMygj44cZTT11OSRz9xFPU9sq0OWeK2qMFZ6LJIHfUsYC7y+6cPIE+4OKzk+Is6&#10;gJodvxw+3zVffQbFOqpX+1ndJ9Ir5pNBx6Eyz1blv3Uqv1Ux4YQooMErl/kbHzcOZRu7LK/wAz+A&#10;CkqXOhKhoyqIPRVLNqrOI9HXtR3prqHKIx8Z324qMSDP7seR5Qo/FKG1tTgWbb3KDtL4gIB0rOVx&#10;IOME3jsddmcW9hw38v1TcyLoNpCB4Nw/hSEyXgYwjDzXO4kmWG8gBSAd59ScILKBRMUtCt1TaMIj&#10;N5AMAY9Aeccij9XyPQ9WnLz0jp6IiAy8F0YhF3eC43R8GPyQX3cgwvpMY1zw4BQxkOvocOAR46do&#10;wfo8YyG/Y8o+0yIuBlIAgTYiGy9VhRKZo13eijGuUBpD/X8akrkui1qWz6VQQzGmqtZKL0ih76Cj&#10;AbRy+qYUw2FFgA2hQXn5QE+OrcnJdVR1CK6qchocoibBSYH17Oq/3YSswcp+jKnkA4p6U0llFPqm&#10;kojoypgyWgoIxI2kAeGCS1kRVYpqLfWVHFsXt+m0IKhGUqOFARK+E1DOAst3QFneB2Ye4wpjfWjr&#10;cf1f0qQdnBSD9nzXIPq/BZUSRUQ4AppsblbJz+nvfRzQWKBorOGxdVpUsTVwPFpw+JRx5pEfImk7&#10;mHSIjZrDGDhA63H9r9byRdAioW3h/aB9HPRsQ1z25mYw3K2dVSMRc2EWwCqpCcpgqAFSy8HIPfvs&#10;GKSnOol/B3psA3ojCo+jwqRBkqyoU+XqSVkln88ILeHbHUqD2vyghB/xd47pWxiAPY8ugEsA3+uO&#10;kXnmw+DE1EXa0rg0Ro/aFHMyOBEOd502jA98FpG96/ymfm4sQp7c5KhORfLPITfW72+5fn8N9Wjt&#10;7UU5vqEh5gwBBk6956QbHNLvX3Rjry9scPbIRLLJ7g3U6xHaxy4HR+/gQLT0nHTD9dEppQKByD3s&#10;q+yVVC7HBjy5i2qoDv0n6TiWkf6Bbpy1xIikLsq5qsQYRoHYbzLsu1GXEmOvRfoSoTykK7kr31Ov&#10;cvvpwh+7lqWPJ+/9Rymy1URTnryjOonIV2Kl+sV1t/LetyAI692Dij2+CEGGUPfrocH3IJ37LQVG&#10;+a7pj98u0QZ/PHyQQVpeyGZ/FcLLBnhETvTVkEq90WcLR9rhmanY7rk4dZlcr7D8x7huPsUV+gdg&#10;2mST/K/4mWcFMlhIVtGVbcm2+WPP72uqx5SqoR4XqpkeF6qRHhf5Zv22QHYNnAQ2dCnhmkxfzqti&#10;/Ru+mrqSrfsYOtl1j6+ukvTqioDwtRISGx/zz2WiU/eSzNPdb3FVtlXgBg0Zv6gOEcof6jQ8js8O&#10;VkXGspXk+q7+fdIUfPNEKZX2+yz5UVX/nvSm+4rszf8BAAD//wMAUEsDBBQABgAIAAAAIQAWl/aS&#10;4AAAAAkBAAAPAAAAZHJzL2Rvd25yZXYueG1sTI9Bb4JAEIXvTfofNtOkN13AQhRZjDFtT6ZJtUnT&#10;2wojENlZwq6A/77TUz3Oey/vfZNtJtOKAXvXWFIQzgMQSIUtG6oUfB3fZksQzmsqdWsJFdzQwSZ/&#10;fMh0WtqRPnE4+EpwCblUK6i971IpXVGj0W5uOyT2zrY32vPZV7Ls9cjlppVRECTS6IZ4odYd7mos&#10;LoerUfA+6nG7CF+H/eW8u/0c44/vfYhKPT9N2zUIj5P/D8MfPqNDzkwne6XSiVbBLGFyz/oqAsH+&#10;Mo4SECcFL4soBpln8v6D/BcAAP//AwBQSwECLQAUAAYACAAAACEAtoM4kv4AAADhAQAAEwAAAAAA&#10;AAAAAAAAAAAAAAAAW0NvbnRlbnRfVHlwZXNdLnhtbFBLAQItABQABgAIAAAAIQA4/SH/1gAAAJQB&#10;AAALAAAAAAAAAAAAAAAAAC8BAABfcmVscy8ucmVsc1BLAQItABQABgAIAAAAIQCdmxlV7wgAAI02&#10;AAAOAAAAAAAAAAAAAAAAAC4CAABkcnMvZTJvRG9jLnhtbFBLAQItABQABgAIAAAAIQAWl/aS4AAA&#10;AAkBAAAPAAAAAAAAAAAAAAAAAEkLAABkcnMvZG93bnJldi54bWxQSwUGAAAAAAQABADzAAAAVgwA&#10;AAAA&#10;">
                <v:group id="Group 30" o:spid="_x0000_s1034" style="position:absolute;left:3556;width:51015;height:24108" coordsize="51015,2410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oieesIAAADbAAAADwAAAGRycy9kb3ducmV2LnhtbERPTWvCQBC9F/wPywje&#10;6iZKi0TXIGKlByk0EcTbkB2TkOxsyG6T+O+7h0KPj/e9SyfTioF6V1tWEC8jEMSF1TWXCq75x+sG&#10;hPPIGlvLpOBJDtL97GWHibYjf9OQ+VKEEHYJKqi87xIpXVGRQbe0HXHgHrY36APsS6l7HEO4aeUq&#10;it6lwZpDQ4UdHSsqmuzHKDiPOB7W8Wm4NI/j856/fd0uMSm1mE+HLQhPk/8X/7k/tYJ1WB++hB8g&#10;978A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KaInnrCAAAA2wAAAA8A&#10;AAAAAAAAAAAAAAAAqgIAAGRycy9kb3ducmV2LnhtbFBLBQYAAAAABAAEAPoAAACZAwAAAAA=&#10;">
                  <v:shapetype id="_x0000_t202" coordsize="21600,21600" o:spt="202" path="m,l,21600r21600,l21600,xe">
                    <v:stroke joinstyle="miter"/>
                    <v:path gradientshapeok="t" o:connecttype="rect"/>
                  </v:shapetype>
                  <v:shape id="_x0000_s1035" type="#_x0000_t202" style="position:absolute;left:19211;top:21251;width:20955;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pbcIA&#10;AADbAAAADwAAAGRycy9kb3ducmV2LnhtbESPT4vCMBTE78J+h/AWvGm6HlbtGqWsKHpR/AN7fTTP&#10;tti8hCZb67c3guBxmJnfMLNFZ2rRUuMrywq+hgkI4tzqigsF59NqMAHhA7LG2jIpuJOHxfyjN8NU&#10;2xsfqD2GQkQI+xQVlCG4VEqfl2TQD60jjt7FNgZDlE0hdYO3CDe1HCXJtzRYcVwo0dFvSfn1+G8i&#10;pV1X7rD/G2+W03U2zortjo1Tqv/ZZT8gAnXhHX61N1rBaArPL/E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UKltwgAAANsAAAAPAAAAAAAAAAAAAAAAAJgCAABkcnMvZG93&#10;bnJldi54bWxQSwUGAAAAAAQABAD1AAAAhwMAAAAA&#10;" fillcolor="#eaf1dd [662]">
                    <v:fill opacity="52428f"/>
                    <v:textbox>
                      <w:txbxContent>
                        <w:p w14:paraId="2A5B5EE0" w14:textId="77777777" w:rsidR="004152CF" w:rsidRPr="00067E3F" w:rsidRDefault="004152CF" w:rsidP="00942486">
                          <w:pPr>
                            <w:ind w:left="-72"/>
                            <w:jc w:val="center"/>
                            <w:rPr>
                              <w:sz w:val="18"/>
                              <w:szCs w:val="18"/>
                            </w:rPr>
                          </w:pPr>
                          <w:r w:rsidRPr="00067E3F">
                            <w:rPr>
                              <w:sz w:val="18"/>
                              <w:szCs w:val="18"/>
                            </w:rPr>
                            <w:t>D</w:t>
                          </w:r>
                          <w:r>
                            <w:rPr>
                              <w:sz w:val="18"/>
                              <w:szCs w:val="18"/>
                            </w:rPr>
                            <w:t>raft REDD+ Roadmap (non-GEF $)</w:t>
                          </w:r>
                        </w:p>
                      </w:txbxContent>
                    </v:textbox>
                  </v:shape>
                  <v:group id="Group 9" o:spid="_x0000_s1036" style="position:absolute;width:51015;height:23163" coordsize="51015,231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Text Box 425" o:spid="_x0000_s1037" type="#_x0000_t202" style="position:absolute;left:36068;top:6942;width:14947;height:11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M3vMYA&#10;AADbAAAADwAAAGRycy9kb3ducmV2LnhtbESPzWrDMBCE74W8g9hAb42cHNziRgkhIRCSQml+Dr0t&#10;1tY2tVaOpNjq21eFQo7DzHzDzJfRtKIn5xvLCqaTDARxaXXDlYLzafv0AsIHZI2tZVLwQx6Wi9HD&#10;HAttB/6g/hgqkSDsC1RQh9AVUvqyJoN+Yjvi5H1ZZzAk6SqpHQ4Jblo5y7JcGmw4LdTY0bqm8vt4&#10;Mwqay5C/b/bVNV5On7vpoTvEt94p9TiOq1cQgWK4h//bO60gf4a/L+kHyM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rM3vMYAAADbAAAADwAAAAAAAAAAAAAAAACYAgAAZHJz&#10;L2Rvd25yZXYueG1sUEsFBgAAAAAEAAQA9QAAAIsDAAAAAA==&#10;" fillcolor="#fde9d9 [665]">
                      <v:fill opacity="52428f"/>
                      <v:textbox>
                        <w:txbxContent>
                          <w:p w14:paraId="35672EA1" w14:textId="77777777" w:rsidR="004152CF" w:rsidRDefault="004152CF" w:rsidP="009C3742">
                            <w:pPr>
                              <w:pStyle w:val="ListParagraph"/>
                              <w:ind w:left="72"/>
                              <w:rPr>
                                <w:sz w:val="18"/>
                                <w:szCs w:val="18"/>
                              </w:rPr>
                            </w:pPr>
                            <w:r w:rsidRPr="00230CCC">
                              <w:rPr>
                                <w:sz w:val="18"/>
                                <w:szCs w:val="18"/>
                              </w:rPr>
                              <w:t>Stren</w:t>
                            </w:r>
                            <w:r>
                              <w:rPr>
                                <w:sz w:val="18"/>
                                <w:szCs w:val="18"/>
                              </w:rPr>
                              <w:t xml:space="preserve">gthened management arrangements for the global environment </w:t>
                            </w:r>
                            <w:r w:rsidRPr="00230CCC">
                              <w:rPr>
                                <w:sz w:val="18"/>
                                <w:szCs w:val="18"/>
                              </w:rPr>
                              <w:t xml:space="preserve">through REDD+ </w:t>
                            </w:r>
                            <w:r>
                              <w:rPr>
                                <w:sz w:val="18"/>
                                <w:szCs w:val="18"/>
                              </w:rPr>
                              <w:t>institutional architecture and roadmap</w:t>
                            </w:r>
                          </w:p>
                          <w:p w14:paraId="5274AD41" w14:textId="77777777" w:rsidR="004152CF" w:rsidRPr="000D1A73" w:rsidRDefault="004152CF" w:rsidP="000D1A73">
                            <w:pPr>
                              <w:ind w:left="-72"/>
                              <w:rPr>
                                <w:sz w:val="18"/>
                                <w:szCs w:val="18"/>
                              </w:rPr>
                            </w:pPr>
                            <w:r w:rsidRPr="000D1A73">
                              <w:rPr>
                                <w:sz w:val="18"/>
                                <w:szCs w:val="18"/>
                              </w:rPr>
                              <w:t xml:space="preserve"> </w:t>
                            </w:r>
                          </w:p>
                          <w:p w14:paraId="61277D7D" w14:textId="77777777" w:rsidR="004152CF" w:rsidRDefault="004152CF"/>
                        </w:txbxContent>
                      </v:textbox>
                    </v:shape>
                    <v:group id="Group 5" o:spid="_x0000_s1038" style="position:absolute;width:50308;height:23163" coordsize="50308,231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shape id="Text Box 422" o:spid="_x0000_s1039" type="#_x0000_t202" style="position:absolute;left:18203;top:6942;width:14764;height:115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0MUMUA&#10;AADbAAAADwAAAGRycy9kb3ducmV2LnhtbESPzWrDMBCE74W8g9hAb42cQE1xo4SQEAhJoTQ/h94W&#10;a2ubWitHUmz17atCIcdhZr5h5stoWtGT841lBdNJBoK4tLrhSsH5tH16AeEDssbWMin4IQ/Lxehh&#10;joW2A39QfwyVSBD2BSqoQ+gKKX1Zk0E/sR1x8r6sMxiSdJXUDocEN62cZVkuDTacFmrsaF1T+X28&#10;GQXNZcjfN/vqGi+nz9300B3iW++UehzH1SuIQDHcw//tnVaQP8Pfl/QD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LQxQxQAAANsAAAAPAAAAAAAAAAAAAAAAAJgCAABkcnMv&#10;ZG93bnJldi54bWxQSwUGAAAAAAQABAD1AAAAigMAAAAA&#10;" fillcolor="#fde9d9 [665]">
                        <v:fill opacity="52428f"/>
                        <v:textbox>
                          <w:txbxContent>
                            <w:p w14:paraId="5A3974ED" w14:textId="77777777" w:rsidR="004152CF" w:rsidRDefault="004152CF" w:rsidP="009C3742">
                              <w:pPr>
                                <w:pStyle w:val="ListParagraph"/>
                                <w:ind w:left="72"/>
                                <w:rPr>
                                  <w:sz w:val="18"/>
                                  <w:szCs w:val="18"/>
                                </w:rPr>
                              </w:pPr>
                              <w:r>
                                <w:rPr>
                                  <w:sz w:val="18"/>
                                  <w:szCs w:val="18"/>
                                </w:rPr>
                                <w:t>Learn-by-doing training to mainstream global environmental priorities into selected national and provincial development plans through REDD+ framework</w:t>
                              </w:r>
                            </w:p>
                            <w:p w14:paraId="69479125" w14:textId="77777777" w:rsidR="004152CF" w:rsidRPr="00E03A5A" w:rsidRDefault="004152CF" w:rsidP="00F14DD7">
                              <w:pPr>
                                <w:rPr>
                                  <w:sz w:val="18"/>
                                  <w:szCs w:val="18"/>
                                </w:rPr>
                              </w:pPr>
                            </w:p>
                          </w:txbxContent>
                        </v:textbox>
                      </v:shape>
                      <v:group id="Group 4" o:spid="_x0000_s1040" style="position:absolute;width:50308;height:23163" coordsize="50308,231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UpUms8UAAADaAAAADwAAAGRycy9kb3ducmV2LnhtbESPT2vCQBTE7wW/w/KE&#10;3uom2haJrhJCLT2EQlUQb4/sMwlm34bsNn++fbdQ6HGYmd8w2/1oGtFT52rLCuJFBIK4sLrmUsH5&#10;dHhag3AeWWNjmRRM5GC/mz1sMdF24C/qj74UAcIuQQWV920ipSsqMugWtiUO3s12Bn2QXSl1h0OA&#10;m0Yuo+hVGqw5LFTYUlZRcT9+GwXvAw7pKn7r8/stm66nl89LHpNSj/Mx3YDwNPr/8F/7Qyt4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FKVJrPFAAAA2gAA&#10;AA8AAAAAAAAAAAAAAAAAqgIAAGRycy9kb3ducmV2LnhtbFBLBQYAAAAABAAEAPoAAACcAwAAAAA=&#10;">
                        <v:shape id="Text Box 413" o:spid="_x0000_s1041" type="#_x0000_t202" style="position:absolute;top:7027;width:14998;height:114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ju/M8MA&#10;AADbAAAADwAAAGRycy9kb3ducmV2LnhtbESPT4vCMBTE7wt+h/CEva2pIrpWoxRFcS+7+Ae8Pppn&#10;W2xeQhNr99tvBGGPw8z8hlmsOlOLlhpfWVYwHCQgiHOrKy4UnE/bj08QPiBrrC2Tgl/ysFr23haY&#10;avvgA7XHUIgIYZ+igjIEl0rp85IM+oF1xNG72sZgiLIppG7wEeGmlqMkmUiDFceFEh2tS8pvx7uJ&#10;lHZXucPPZbrfzHbZNCu+vtk4pd77XTYHEagL/+FXe68VTMbw/BJ/gFz+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ju/M8MAAADbAAAADwAAAAAAAAAAAAAAAACYAgAAZHJzL2Rv&#10;d25yZXYueG1sUEsFBgAAAAAEAAQA9QAAAIgDAAAAAA==&#10;" fillcolor="#eaf1dd [662]">
                          <v:fill opacity="52428f"/>
                          <v:textbox>
                            <w:txbxContent>
                              <w:p w14:paraId="5DCDBA1D" w14:textId="77777777" w:rsidR="004152CF" w:rsidRDefault="004152CF" w:rsidP="00B851D6">
                                <w:pPr>
                                  <w:pStyle w:val="ListParagraph"/>
                                  <w:numPr>
                                    <w:ilvl w:val="0"/>
                                    <w:numId w:val="18"/>
                                  </w:numPr>
                                  <w:rPr>
                                    <w:sz w:val="18"/>
                                    <w:szCs w:val="18"/>
                                  </w:rPr>
                                </w:pPr>
                                <w:r w:rsidRPr="009C3742">
                                  <w:rPr>
                                    <w:sz w:val="18"/>
                                    <w:szCs w:val="18"/>
                                  </w:rPr>
                                  <w:t xml:space="preserve">Global environmental priorities </w:t>
                                </w:r>
                                <w:r>
                                  <w:rPr>
                                    <w:sz w:val="18"/>
                                    <w:szCs w:val="18"/>
                                  </w:rPr>
                                  <w:t>and REDD+ safeguards integrated into Development Consent  process</w:t>
                                </w:r>
                              </w:p>
                              <w:p w14:paraId="3869DE73" w14:textId="77777777" w:rsidR="004152CF" w:rsidRPr="009C3742" w:rsidRDefault="004152CF" w:rsidP="00B851D6">
                                <w:pPr>
                                  <w:pStyle w:val="ListParagraph"/>
                                  <w:numPr>
                                    <w:ilvl w:val="0"/>
                                    <w:numId w:val="18"/>
                                  </w:numPr>
                                  <w:rPr>
                                    <w:sz w:val="18"/>
                                    <w:szCs w:val="18"/>
                                  </w:rPr>
                                </w:pPr>
                                <w:r w:rsidRPr="009C3742">
                                  <w:rPr>
                                    <w:sz w:val="18"/>
                                    <w:szCs w:val="18"/>
                                  </w:rPr>
                                  <w:t>Improved environmental management information syste</w:t>
                                </w:r>
                                <w:r>
                                  <w:rPr>
                                    <w:sz w:val="18"/>
                                    <w:szCs w:val="18"/>
                                  </w:rPr>
                                  <w:t>m</w:t>
                                </w:r>
                              </w:p>
                            </w:txbxContent>
                          </v:textbox>
                        </v:shape>
                        <v:group id="Group 3" o:spid="_x0000_s1042" style="position:absolute;left:2370;width:47938;height:23163" coordsize="47937,23163"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23" o:spid="_x0000_s1043" type="#_x0000_t13" style="position:absolute;left:30917;top:9398;width:2190;height:8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jIcQA&#10;AADbAAAADwAAAGRycy9kb3ducmV2LnhtbESPQWvCQBSE7wX/w/KEXkrd1EMaUlcRqUXopVV/wCP7&#10;TILZt2H3qTG/vlso9DjMzDfMYjW4Tl0pxNazgZdZBoq48rbl2sDxsH0uQEVBtth5JgN3irBaTh4W&#10;WFp/42+67qVWCcKxRAONSF9qHauGHMaZ74mTd/LBoSQZam0D3hLcdXqeZbl22HJaaLCnTUPVeX9x&#10;BuRM1fhxeh9lPBTb+VPx+hUun8Y8Tof1GyihQf7Df+2dNZDn8Psl/QC9/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qwIyHEAAAA2wAAAA8AAAAAAAAAAAAAAAAAmAIAAGRycy9k&#10;b3ducmV2LnhtbFBLBQYAAAAABAAEAPUAAACJAwAAAAA=&#10;" adj="7763,5548" fillcolor="#b2a1c7 [1943]"/>
                          <v:shape id="Text Box 431" o:spid="_x0000_s1044" type="#_x0000_t202" style="position:absolute;left:2384;width:41338;height:4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5kAMMQA&#10;AADbAAAADwAAAGRycy9kb3ducmV2LnhtbESPX2vCMBTF34V9h3AHe7NpJ6vSNcoQBmNvrSL4dm3u&#10;2rLmJjSZdvv0iyD4eDh/fpxyM5lBnGn0vWUFWZKCIG6s7rlVsN+9z1cgfEDWOFgmBb/kYbN+mJVY&#10;aHvhis51aEUcYV+ggi4EV0jpm44M+sQ64uh92dFgiHJspR7xEsfNIJ/TNJcGe46EDh1tO2q+6x8T&#10;uQu9rE8v2SJ37eFzGip32P4dlXp6nN5eQQSawj18a39oBcsMrl/iD5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OZADDEAAAA2wAAAA8AAAAAAAAAAAAAAAAAmAIAAGRycy9k&#10;b3ducmV2LnhtbFBLBQYAAAAABAAEAPUAAACJAwAAAAA=&#10;" fillcolor="#e5dfec [663]">
                            <v:fill opacity="52428f"/>
                            <v:textbox>
                              <w:txbxContent>
                                <w:p w14:paraId="02328E34" w14:textId="77777777" w:rsidR="004152CF" w:rsidRPr="00067E3F" w:rsidRDefault="004152CF" w:rsidP="00067E3F">
                                  <w:pPr>
                                    <w:pStyle w:val="ListParagraph"/>
                                    <w:ind w:left="72"/>
                                    <w:rPr>
                                      <w:sz w:val="18"/>
                                      <w:szCs w:val="18"/>
                                    </w:rPr>
                                  </w:pPr>
                                  <w:r>
                                    <w:rPr>
                                      <w:sz w:val="18"/>
                                      <w:szCs w:val="18"/>
                                    </w:rPr>
                                    <w:t>Public awareness activities and educational material on using REDD+ as a strategy to meet Rio Convention obligations</w:t>
                                  </w:r>
                                </w:p>
                              </w:txbxContent>
                            </v:textbox>
                          </v:shape>
                          <v:shape id="AutoShape 433" o:spid="_x0000_s1045" type="#_x0000_t13" style="position:absolute;left:21831;top:17131;width:2191;height:5432;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WogsIA&#10;AADbAAAADwAAAGRycy9kb3ducmV2LnhtbESPQYvCMBSE78L+h/AWvGmqYpGuqewqglerwh4fzbOt&#10;bV5KE2v990ZY2OMwM98w681gGtFT5yrLCmbTCARxbnXFhYLzaT9ZgXAeWWNjmRQ8ycEm/RitMdH2&#10;wUfqM1+IAGGXoILS+zaR0uUlGXRT2xIH72o7gz7IrpC6w0eAm0bOoyiWBisOCyW2tC0pr7O7UXDk&#10;ODv9mlW/y+TSXH7q2+U52yk1/hy+v0B4Gvx/+K990AoWMby/hB8g0x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Z5aiCwgAAANsAAAAPAAAAAAAAAAAAAAAAAJgCAABkcnMvZG93&#10;bnJldi54bWxQSwUGAAAAAAQABAD1AAAAhwMAAAAA&#10;" adj="7763,5548" fillcolor="#548dd4 [1951]"/>
                          <v:shape id="AutoShape 435" o:spid="_x0000_s1046" style="position:absolute;left:40858;top:16085;width:4677;height:9480;rotation:90;flip:y;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xYh9MEA&#10;AADaAAAADwAAAGRycy9kb3ducmV2LnhtbESPwWrDMBBE74H+g9hCb4ncBjvFtRJKIZAmpzqh58Xa&#10;WsbWyliK7f59FQj0OMzMG6bYzbYTIw2+cazgeZWAIK6cbrhWcDnvl68gfEDW2DkmBb/kYbd9WBSY&#10;azfxF41lqEWEsM9RgQmhz6X0lSGLfuV64uj9uMFiiHKopR5winDbyZckyaTFhuOCwZ4+DFVtebUK&#10;pkvW0nf1mdZTiceG7cak65NST4/z+xuIQHP4D9/bB60gg9uVeAPk9g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8WIfTBAAAA2gAAAA8AAAAAAAAAAAAAAAAAmAIAAGRycy9kb3du&#10;cmV2LnhtbFBLBQYAAAAABAAEAPUAAACGAwAAAAA=&#10;" path="m21600,6079l15126,r,2912l12427,2912c5564,2912,,7052,,12158r,9442l6474,21600r,-9442c6474,10550,9139,9246,12427,9246r2699,l15126,12158,21600,6079xe" fillcolor="#92d050">
                            <v:stroke joinstyle="miter"/>
                            <v:path o:connecttype="custom" o:connectlocs="7509853,0;7509853,22119791;1607120,39298196;10724093,11059896" o:connectangles="270,90,90,0" textboxrect="12427,2912,18227,9246"/>
                          </v:shape>
                          <v:shape id="AutoShape 438" o:spid="_x0000_s1047" type="#_x0000_t13" style="position:absolute;left:40230;top:762;width:2191;height:949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DNO8AA&#10;AADbAAAADwAAAGRycy9kb3ducmV2LnhtbERPy4rCMBTdC/MP4QqzkTF1FjpUo4gw0I2icWC21+b2&#10;oc1NaaLWvzcLweXhvBer3jbiRp2vHSuYjBMQxLkzNZcK/o6/Xz8gfEA22DgmBQ/ysFp+DBaYGnfn&#10;A910KEUMYZ+igiqENpXS5xVZ9GPXEkeucJ3FEGFXStPhPYbbRn4nyVRarDk2VNjSpqL8oq9WwV4X&#10;enQ4/++2p2yy9qdCJxlulPoc9us5iEB9eItf7swomMX18Uv8AXL5B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ADNO8AAAADbAAAADwAAAAAAAAAAAAAAAACYAgAAZHJzL2Rvd25y&#10;ZXYueG1sUEsFBgAAAAAEAAQA9QAAAIUDAAAAAA==&#10;" adj="7763,5548" fillcolor="#fef2d0"/>
                          <v:shape id="AutoShape 438" o:spid="_x0000_s1048" type="#_x0000_t13" style="position:absolute;left:22196;top:762;width:2191;height:949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pMkMQA&#10;AADaAAAADwAAAGRycy9kb3ducmV2LnhtbESPT2vCQBTE74LfYXlCL1I39lAldRNEEHJpqduC12f2&#10;5U+bfRuyq8Zv7xYKHoeZ+Q2zyUfbiQsNvnWsYLlIQBCXzrRcK/j+2j+vQfiAbLBzTApu5CHPppMN&#10;psZd+UAXHWoRIexTVNCE0KdS+rIhi37heuLoVW6wGKIcamkGvEa47eRLkrxKiy3HhQZ72jVU/uqz&#10;VfCpKz0//Bw/3k/FcutPlU4K3Cn1NBu3byACjeER/m8XRsEK/q7EGy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qTJDEAAAA2gAAAA8AAAAAAAAAAAAAAAAAmAIAAGRycy9k&#10;b3ducmV2LnhtbFBLBQYAAAAABAAEAPUAAACJAwAAAAA=&#10;" adj="7763,5548" fillcolor="#fef2d0"/>
                          <v:shape id="AutoShape 438" o:spid="_x0000_s1049" type="#_x0000_t13" style="position:absolute;left:3654;top:931;width:2191;height:9499;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XY4r8A&#10;AADaAAAADwAAAGRycy9kb3ducmV2LnhtbERPy4rCMBTdC/MP4Q64kTHVhUjHKCIMdKOMUXB729w+&#10;tLkpTUY7f28WgsvDea82g23FnXrfOFYwmyYgiAtnGq4UnE8/X0sQPiAbbB2Tgn/ysFl/jFaYGvfg&#10;I911qEQMYZ+igjqELpXSFzVZ9FPXEUeudL3FEGFfSdPjI4bbVs6TZCEtNhwbauxoV1Nx039Wwa8u&#10;9eR4vRz2eTbb+rzUSYY7pcafw/YbRKAhvMUvd2YUxK3xSrwBcv0E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HddjivwAAANoAAAAPAAAAAAAAAAAAAAAAAJgCAABkcnMvZG93bnJl&#10;di54bWxQSwUGAAAAAAQABAD1AAAAhAMAAAAA&#10;" adj="7763,5548" fillcolor="#fef2d0"/>
                          <v:shape id="AutoShape 423" o:spid="_x0000_s1050" type="#_x0000_t13" style="position:absolute;left:13137;top:8974;width:2190;height:87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hNts8QA&#10;AADbAAAADwAAAGRycy9kb3ducmV2LnhtbESPQUvDQBCF74L/YZmCF7Ebe9AQuy1FrAhetO0PGLLT&#10;JDQ7G3anbcyvdw6Ctxnem/e+Wa7H0JsLpdxFdvA4L8AQ19F33Dg47LcPJZgsyB77yOTghzKsV7c3&#10;S6x8vPI3XXbSGA3hXKGDVmSorM11SwHzPA7Eqh1jCii6psb6hFcND71dFMWTDdixNrQ40GtL9Wl3&#10;Dg7kRPX0fnybZNqX28V9+fyVzp/O3c3GzQsYoVH+zX/XH17xlV5/0QHs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ITbbPEAAAA2wAAAA8AAAAAAAAAAAAAAAAAmAIAAGRycy9k&#10;b3ducmV2LnhtbFBLBQYAAAAABAAEAPUAAACJAwAAAAA=&#10;" adj="7763,5548" fillcolor="#b2a1c7 [1943]"/>
                        </v:group>
                      </v:group>
                    </v:group>
                  </v:group>
                </v:group>
                <v:shape id="_x0000_s1051" type="#_x0000_t202" style="position:absolute;top:24638;width:54565;height:1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hiPcYA&#10;AADbAAAADwAAAGRycy9kb3ducmV2LnhtbESPT2sCMRTE70K/Q3iFXkSz/kHK1igiFVov0q0Xb4/N&#10;c7Pt5mVJsrr99kYQehxm5jfMct3bRlzIh9qxgsk4A0FcOl1zpeD4vRu9gggRWWPjmBT8UYD16mmw&#10;xFy7K3/RpYiVSBAOOSowMba5lKE0ZDGMXUucvLPzFmOSvpLa4zXBbSOnWbaQFmtOCwZb2hoqf4vO&#10;KjjMTwcz7M7v+8185j+P3XbxUxVKvTz3mzcQkfr4H360P7SC2QTuX9IPkK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ohiPcYAAADbAAAADwAAAAAAAAAAAAAAAACYAgAAZHJz&#10;L2Rvd25yZXYueG1sUEsFBgAAAAAEAAQA9QAAAIsDAAAAAA==&#10;" stroked="f">
                  <v:textbox style="mso-fit-shape-to-text:t" inset="0,0,0,0">
                    <w:txbxContent>
                      <w:p w14:paraId="7B55057B" w14:textId="77777777" w:rsidR="004152CF" w:rsidRPr="00C00E35" w:rsidRDefault="004152CF" w:rsidP="00E1775D">
                        <w:pPr>
                          <w:pStyle w:val="Caption1"/>
                          <w:rPr>
                            <w:noProof/>
                          </w:rPr>
                        </w:pPr>
                        <w:r>
                          <w:t xml:space="preserve">Figure </w:t>
                        </w:r>
                        <w:fldSimple w:instr=" SEQ Figure \* ARABIC ">
                          <w:r w:rsidR="00751B69">
                            <w:rPr>
                              <w:noProof/>
                            </w:rPr>
                            <w:t>2</w:t>
                          </w:r>
                        </w:fldSimple>
                        <w:r>
                          <w:t>:  Project design</w:t>
                        </w:r>
                      </w:p>
                    </w:txbxContent>
                  </v:textbox>
                </v:shape>
              </v:group>
            </w:pict>
          </mc:Fallback>
        </mc:AlternateContent>
      </w:r>
    </w:p>
    <w:p w14:paraId="5855F461" w14:textId="05F0C188" w:rsidR="007C3620" w:rsidRDefault="007C3620"/>
    <w:p w14:paraId="748D1CE1" w14:textId="77777777" w:rsidR="007C3620" w:rsidRDefault="007C3620"/>
    <w:p w14:paraId="6499D64D" w14:textId="77777777" w:rsidR="00F47D12" w:rsidRDefault="00F47D12"/>
    <w:p w14:paraId="7CBF3DD5" w14:textId="77777777" w:rsidR="00F47D12" w:rsidRDefault="00F47D12"/>
    <w:p w14:paraId="4FB409DE" w14:textId="77777777" w:rsidR="009F71F5" w:rsidRDefault="009F71F5"/>
    <w:p w14:paraId="48EB5C4B" w14:textId="51E19309" w:rsidR="009F71F5" w:rsidRDefault="009F71F5"/>
    <w:p w14:paraId="08409080" w14:textId="77777777" w:rsidR="009F71F5" w:rsidRDefault="009F71F5"/>
    <w:p w14:paraId="2FF43D84" w14:textId="77777777" w:rsidR="009F71F5" w:rsidRDefault="009F71F5"/>
    <w:p w14:paraId="47E8C193" w14:textId="77777777" w:rsidR="009F71F5" w:rsidRDefault="009F71F5"/>
    <w:p w14:paraId="47570F53" w14:textId="77777777" w:rsidR="009F71F5" w:rsidRDefault="009F71F5"/>
    <w:p w14:paraId="71F3C4B5" w14:textId="11B48FB1" w:rsidR="009F71F5" w:rsidRDefault="009F71F5"/>
    <w:p w14:paraId="2FCE40A0" w14:textId="105B64FD" w:rsidR="009F71F5" w:rsidRDefault="00921A45">
      <w:r>
        <w:rPr>
          <w:noProof/>
        </w:rPr>
        <mc:AlternateContent>
          <mc:Choice Requires="wps">
            <w:drawing>
              <wp:anchor distT="0" distB="0" distL="114300" distR="114300" simplePos="0" relativeHeight="251769344" behindDoc="0" locked="0" layoutInCell="1" allowOverlap="1" wp14:anchorId="1D3E08FE" wp14:editId="00BD8E79">
                <wp:simplePos x="0" y="0"/>
                <wp:positionH relativeFrom="column">
                  <wp:posOffset>312467</wp:posOffset>
                </wp:positionH>
                <wp:positionV relativeFrom="paragraph">
                  <wp:posOffset>152963</wp:posOffset>
                </wp:positionV>
                <wp:extent cx="4156015" cy="0"/>
                <wp:effectExtent l="0" t="0" r="16510" b="19050"/>
                <wp:wrapNone/>
                <wp:docPr id="45" name="Straight Connector 45"/>
                <wp:cNvGraphicFramePr/>
                <a:graphic xmlns:a="http://schemas.openxmlformats.org/drawingml/2006/main">
                  <a:graphicData uri="http://schemas.microsoft.com/office/word/2010/wordprocessingShape">
                    <wps:wsp>
                      <wps:cNvCnPr/>
                      <wps:spPr>
                        <a:xfrm>
                          <a:off x="0" y="0"/>
                          <a:ext cx="4156015" cy="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Straight Connector 45" o:spid="_x0000_s1026" style="position:absolute;z-index:251769344;visibility:visible;mso-wrap-style:square;mso-wrap-distance-left:9pt;mso-wrap-distance-top:0;mso-wrap-distance-right:9pt;mso-wrap-distance-bottom:0;mso-position-horizontal:absolute;mso-position-horizontal-relative:text;mso-position-vertical:absolute;mso-position-vertical-relative:text" from="24.6pt,12.05pt" to="351.85pt,1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H/NxAEAAN4DAAAOAAAAZHJzL2Uyb0RvYy54bWysU8GO1DAMvSPxD1HuTNvV7gpV09nDjOCC&#10;YMTCB2TTZBqRxJETpp2/x0k7XbQghBAXN7H9nv0cd/swOcvOCqMB3/FmU3OmvITe+FPHv3559+Yt&#10;ZzEJ3wsLXnX8oiJ/2L1+tR1Dq25gANsrZETiYzuGjg8phbaqohyUE3EDQXkKakAnEl3xVPUoRmJ3&#10;trqp6/tqBOwDglQxkvcwB/mu8GutZPqkdVSJ2Y5Tb6lYLPYp22q3Fe0JRRiMXNoQ/9CFE8ZT0ZXq&#10;IJJg39H8QuWMRIig00aCq0BrI1XRQGqa+oWax0EEVbTQcGJYxxT/H638eD4iM33Hb+8488LRGz0m&#10;FOY0JLYH72mCgIyCNKkxxJYAe3/E5RbDEbPsSaPLXxLEpjLdyzpdNSUmyXnb3N3XDVWR11j1DAwY&#10;03sFjuVDx63xWbhoxflDTFSMUq8p2W19ttlzEHFgZ0HP29Mpd0mpOVzlbuf+yildrJqhn5UmxdRR&#10;U0qUXVN7iwvNt2ZlocwM0cbaFVT/GbTkZpgq+/e3wDW7VASfVqAzHvB3VdN0bVXP+VfVs9Ys+wn6&#10;S3mtMg5aojKfZeHzlv58L/Dn33L3AwAA//8DAFBLAwQUAAYACAAAACEAlKimb98AAAAIAQAADwAA&#10;AGRycy9kb3ducmV2LnhtbEyPwU7DMBBE70j8g7VI3KjTUFEIcSqEFAkOPbRE0OM23iYR8Tqy3Sb0&#10;6zHiAMfZGc28zVeT6cWJnO8sK5jPEhDEtdUdNwqqt/LmHoQPyBp7y6TgizysisuLHDNtR97QaRsa&#10;EUvYZ6igDWHIpPR1Swb9zA7E0TtYZzBE6RqpHY6x3PQyTZI7abDjuNDiQM8t1Z/bo1Hgy6rabdbj&#10;7v1wfjm/Ogxl/bFW6vpqenoEEWgKf2H4wY/oUESmvT2y9qJXsHhIY1JBupiDiP4yuV2C2P8eZJHL&#10;/w8U3wAAAP//AwBQSwECLQAUAAYACAAAACEAtoM4kv4AAADhAQAAEwAAAAAAAAAAAAAAAAAAAAAA&#10;W0NvbnRlbnRfVHlwZXNdLnhtbFBLAQItABQABgAIAAAAIQA4/SH/1gAAAJQBAAALAAAAAAAAAAAA&#10;AAAAAC8BAABfcmVscy8ucmVsc1BLAQItABQABgAIAAAAIQAhEH/NxAEAAN4DAAAOAAAAAAAAAAAA&#10;AAAAAC4CAABkcnMvZTJvRG9jLnhtbFBLAQItABQABgAIAAAAIQCUqKZv3wAAAAgBAAAPAAAAAAAA&#10;AAAAAAAAAB4EAABkcnMvZG93bnJldi54bWxQSwUGAAAAAAQABADzAAAAKgUAAAAA&#10;" strokecolor="black [3040]">
                <v:stroke dashstyle="dash"/>
              </v:line>
            </w:pict>
          </mc:Fallback>
        </mc:AlternateContent>
      </w:r>
    </w:p>
    <w:p w14:paraId="1692111F" w14:textId="16AEA668" w:rsidR="007659F9" w:rsidRDefault="00B16194">
      <w:r>
        <w:rPr>
          <w:noProof/>
        </w:rPr>
        <mc:AlternateContent>
          <mc:Choice Requires="wps">
            <w:drawing>
              <wp:anchor distT="0" distB="0" distL="114300" distR="114300" simplePos="0" relativeHeight="251766272" behindDoc="0" locked="0" layoutInCell="1" allowOverlap="1" wp14:anchorId="436C0835" wp14:editId="48A7662A">
                <wp:simplePos x="0" y="0"/>
                <wp:positionH relativeFrom="column">
                  <wp:posOffset>310515</wp:posOffset>
                </wp:positionH>
                <wp:positionV relativeFrom="paragraph">
                  <wp:posOffset>86096</wp:posOffset>
                </wp:positionV>
                <wp:extent cx="1501775" cy="380365"/>
                <wp:effectExtent l="0" t="0" r="22225" b="19685"/>
                <wp:wrapNone/>
                <wp:docPr id="1"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1775" cy="380365"/>
                        </a:xfrm>
                        <a:prstGeom prst="rect">
                          <a:avLst/>
                        </a:prstGeom>
                        <a:solidFill>
                          <a:srgbClr val="00B0F0">
                            <a:alpha val="80000"/>
                          </a:srgbClr>
                        </a:solidFill>
                        <a:ln w="9525">
                          <a:solidFill>
                            <a:srgbClr val="000000"/>
                          </a:solidFill>
                          <a:miter lim="800000"/>
                          <a:headEnd/>
                          <a:tailEnd/>
                        </a:ln>
                      </wps:spPr>
                      <wps:txbx>
                        <w:txbxContent>
                          <w:p w14:paraId="075C6F4C" w14:textId="14F427F3" w:rsidR="004152CF" w:rsidRPr="00751B69" w:rsidRDefault="004152CF" w:rsidP="00B16194">
                            <w:pPr>
                              <w:ind w:left="-72"/>
                              <w:jc w:val="center"/>
                              <w:rPr>
                                <w:sz w:val="18"/>
                                <w:szCs w:val="18"/>
                                <w:lang w:val="fr-FR"/>
                              </w:rPr>
                            </w:pPr>
                            <w:r w:rsidRPr="00751B69">
                              <w:rPr>
                                <w:sz w:val="18"/>
                                <w:szCs w:val="18"/>
                                <w:lang w:val="fr-FR"/>
                              </w:rPr>
                              <w:t>UN-REDD Programme</w:t>
                            </w:r>
                          </w:p>
                          <w:p w14:paraId="5D1F57F3" w14:textId="167DFF30" w:rsidR="004152CF" w:rsidRPr="00751B69" w:rsidRDefault="004152CF" w:rsidP="00B16194">
                            <w:pPr>
                              <w:ind w:left="-72"/>
                              <w:jc w:val="center"/>
                              <w:rPr>
                                <w:sz w:val="18"/>
                                <w:szCs w:val="18"/>
                                <w:lang w:val="fr-FR"/>
                              </w:rPr>
                            </w:pPr>
                            <w:r w:rsidRPr="00751B69">
                              <w:rPr>
                                <w:sz w:val="18"/>
                                <w:szCs w:val="18"/>
                                <w:lang w:val="fr-FR"/>
                              </w:rPr>
                              <w:t xml:space="preserve">(Baseline </w:t>
                            </w:r>
                            <w:proofErr w:type="spellStart"/>
                            <w:r w:rsidRPr="00751B69">
                              <w:rPr>
                                <w:sz w:val="18"/>
                                <w:szCs w:val="18"/>
                                <w:lang w:val="fr-FR"/>
                              </w:rPr>
                              <w:t>project</w:t>
                            </w:r>
                            <w:proofErr w:type="spellEnd"/>
                            <w:r w:rsidRPr="00751B69">
                              <w:rPr>
                                <w:sz w:val="18"/>
                                <w:szCs w:val="18"/>
                                <w:lang w:val="fr-FR"/>
                              </w:rPr>
                              <w:t>)</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2" o:spid="_x0000_s1052" type="#_x0000_t202" style="position:absolute;margin-left:24.45pt;margin-top:6.8pt;width:118.25pt;height:29.95pt;z-index:251766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G+bPgIAAHsEAAAOAAAAZHJzL2Uyb0RvYy54bWysVNtu2zAMfR+wfxD0vti5takRp2jTZRjQ&#10;XYB2H6DIcixMFjVJiZ19/SjJyYztbVgeBNGkDslzyKzv+1aRk7BOgi7pdJJTIjSHSupDSb+97t6t&#10;KHGe6Yop0KKkZ+Ho/ebtm3VnCjGDBlQlLEEQ7YrOlLTx3hRZ5ngjWuYmYIRGZw22ZR5Ne8gqyzpE&#10;b1U2y/ObrANbGQtcOIdfn5KTbiJ+XQvuv9S1E56okmJtPp42nvtwZps1Kw6WmUbyoQz2D1W0TGpM&#10;eoV6Yp6Ro5V/QbWSW3BQ+wmHNoO6llzEHrCbaf5HNy8NMyL2guQ4c6XJ/T9Y/vn01RJZoXaUaNai&#10;RK+i9+QRerKYzwI/nXEFhr0YDPQ9OkJs6NWZZ+DfHdGwbZg+iAdroWsEq7C+aXiZjZ4mHBdA9t0n&#10;qDARO3qIQH1t2wCIdBBER53OV21CMTykXObT29slJRx981U+v1nGFKy4vDbW+Q8CWhIuJbWofURn&#10;p2fnQzWsuITE6kHJaieVioY97LfKkhMLc5I/5rs8vVWmYenrKsffkNKl8IjpxjhKk66kd8vZMjE0&#10;9g2PLjnGcOOwVnrcCCXbksaUw4wGXt/rKs6rZ1KlO/ak9EB04Dax7Pt9nzS9CriH6ozUW0gbgBuL&#10;lwbsT0o6nP6Suh9HZgUl6qNG+e6mi0VYl2gslrczNOzYsx97mOYIVVJPSbpufVqxo7Hy0GCmNDAa&#10;HlDyWkY1wmykqob6ccIjocM2hhUa2zHq93/G5hcAAAD//wMAUEsDBBQABgAIAAAAIQAxxh8s4gAA&#10;AAgBAAAPAAAAZHJzL2Rvd25yZXYueG1sTI9LT8MwEITvSPwHa5G4VK3Tpo8Q4lQFCXFC0IeEenPj&#10;JQnE6yh2m/DvWU5wnJ3RzLfZerCNuGDna0cKppMIBFLhTE2lgsP+aZyA8EGT0Y0jVPCNHtb59VWm&#10;U+N62uJlF0rBJeRTraAKoU2l9EWFVvuJa5HY+3Cd1YFlV0rT6Z7LbSNnUbSUVtfEC5Vu8bHC4mt3&#10;tgr2n8f2fbR6TUaH+Pj2MqVh89w/KHV7M2zuQQQcwl8YfvEZHXJmOrkzGS8aBfPkjpN8j5cg2J8l&#10;izmIk4JVvACZZ/L/A/kPAAAA//8DAFBLAQItABQABgAIAAAAIQC2gziS/gAAAOEBAAATAAAAAAAA&#10;AAAAAAAAAAAAAABbQ29udGVudF9UeXBlc10ueG1sUEsBAi0AFAAGAAgAAAAhADj9If/WAAAAlAEA&#10;AAsAAAAAAAAAAAAAAAAALwEAAF9yZWxzLy5yZWxzUEsBAi0AFAAGAAgAAAAhAEtUb5s+AgAAewQA&#10;AA4AAAAAAAAAAAAAAAAALgIAAGRycy9lMm9Eb2MueG1sUEsBAi0AFAAGAAgAAAAhADHGHyziAAAA&#10;CAEAAA8AAAAAAAAAAAAAAAAAmAQAAGRycy9kb3ducmV2LnhtbFBLBQYAAAAABAAEAPMAAACnBQAA&#10;AAA=&#10;" fillcolor="#00b0f0">
                <v:fill opacity="52428f"/>
                <v:textbox>
                  <w:txbxContent>
                    <w:p w14:paraId="075C6F4C" w14:textId="14F427F3" w:rsidR="004152CF" w:rsidRDefault="004152CF" w:rsidP="00B16194">
                      <w:pPr>
                        <w:ind w:left="-72"/>
                        <w:jc w:val="center"/>
                        <w:rPr>
                          <w:sz w:val="18"/>
                          <w:szCs w:val="18"/>
                        </w:rPr>
                      </w:pPr>
                      <w:r>
                        <w:rPr>
                          <w:sz w:val="18"/>
                          <w:szCs w:val="18"/>
                        </w:rPr>
                        <w:t>UN-REDD Programme</w:t>
                      </w:r>
                    </w:p>
                    <w:p w14:paraId="5D1F57F3" w14:textId="167DFF30" w:rsidR="004152CF" w:rsidRPr="00067E3F" w:rsidRDefault="004152CF" w:rsidP="00B16194">
                      <w:pPr>
                        <w:ind w:left="-72"/>
                        <w:jc w:val="center"/>
                        <w:rPr>
                          <w:sz w:val="18"/>
                          <w:szCs w:val="18"/>
                        </w:rPr>
                      </w:pPr>
                      <w:r>
                        <w:rPr>
                          <w:sz w:val="18"/>
                          <w:szCs w:val="18"/>
                        </w:rPr>
                        <w:t>(Baseline project)</w:t>
                      </w:r>
                    </w:p>
                  </w:txbxContent>
                </v:textbox>
              </v:shape>
            </w:pict>
          </mc:Fallback>
        </mc:AlternateContent>
      </w:r>
      <w:r>
        <w:rPr>
          <w:noProof/>
        </w:rPr>
        <mc:AlternateContent>
          <mc:Choice Requires="wps">
            <w:drawing>
              <wp:anchor distT="0" distB="0" distL="114300" distR="114300" simplePos="0" relativeHeight="251768320" behindDoc="0" locked="0" layoutInCell="1" allowOverlap="1" wp14:anchorId="5573EA42" wp14:editId="4532A26C">
                <wp:simplePos x="0" y="0"/>
                <wp:positionH relativeFrom="column">
                  <wp:posOffset>1863244</wp:posOffset>
                </wp:positionH>
                <wp:positionV relativeFrom="paragraph">
                  <wp:posOffset>130331</wp:posOffset>
                </wp:positionV>
                <wp:extent cx="370220" cy="284480"/>
                <wp:effectExtent l="0" t="19050" r="29845" b="39370"/>
                <wp:wrapNone/>
                <wp:docPr id="2" name="AutoShape 4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0220" cy="284480"/>
                        </a:xfrm>
                        <a:prstGeom prst="rightArrow">
                          <a:avLst>
                            <a:gd name="adj1" fmla="val 48630"/>
                            <a:gd name="adj2" fmla="val 64060"/>
                          </a:avLst>
                        </a:prstGeom>
                        <a:solidFill>
                          <a:schemeClr val="accent4">
                            <a:lumMod val="60000"/>
                            <a:lumOff val="40000"/>
                          </a:schemeClr>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AutoShape 423" o:spid="_x0000_s1026" type="#_x0000_t13" style="position:absolute;margin-left:146.7pt;margin-top:10.25pt;width:29.15pt;height:22.4pt;z-index:251768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k6iYgIAANIEAAAOAAAAZHJzL2Uyb0RvYy54bWysVFtv0zAUfkfiP1h+p0nTtOuiptPUMYQ0&#10;YNLgB7i20xh8w3abll+/YyfpuvGGyIPlc/F3Lt85Wd0clUQH7rwwusbTSY4R19QwoXc1/vH9/sMS&#10;Ix+IZkQazWt84h7frN+/W3W24oVpjWTcIQDRvupsjdsQbJVlnrZcET8xlmswNsYpEkB0u4w50gG6&#10;klmR54usM45ZZyj3HrR3vRGvE37TcBq+NY3nAckaQ24hnS6d23hm6xWpdo7YVtAhDfIPWSgiNAQ9&#10;Q92RQNDeib+glKDOeNOECTUqM00jKE81QDXT/E01Ty2xPNUCzfH23Cb//2Dp18OjQ4LVuMBIEwUU&#10;3e6DSZFRWcxigzrrK/B7so8ulujtg6G/PNJm0xK947fOma7lhEFa0+ifvXoQBQ9P0bb7YhjgE8BP&#10;vTo2TkVA6AI6JkpOZ0r4MSAKytlVXhRAHAVTsSzLZaIsI9X42DofPnGjULzU2IldG1JGKQQ5PPiQ&#10;eGFDdYT9nGLUKAk0H4hE5XIxG8fgwge68eKzKPPFGHdAhAzGyKknRgp2L6RMQhxevpEOQQCol1Ku&#10;Q5nykXsFTej1ixy+fgBBDWPaq8tRDSHSGkQkaCpIl0GkRl2Nr+fFPAG/snm3257DR7g+zlsIJQLs&#10;nhSqxsuzE6kilR81S5sRiJD9HR5LPXAb6ezHYmvYCah1pl8s+BHApTXuD0YdLFWN/e89cRwj+VnD&#10;eFxPyzJuYRLK+VVk1l1atpcWoilA1Thg1F83od/cvU00x3GL/dYmjmwjwjh7fVZDsrA4qXvDksfN&#10;vJST18uvaP0MAAD//wMAUEsDBBQABgAIAAAAIQAJ9fvt4AAAAAkBAAAPAAAAZHJzL2Rvd25yZXYu&#10;eG1sTI/BSsQwEIbvgu8QRvAibrpbU7U2XWRBEGQPrfaebcambjMpTbZb39540tsM8/HP9xfbxQ5s&#10;xsn3jiSsVwkwpNbpnjoJH+8vtw/AfFCk1eAIJXyjh215eVGoXLszVTjXoWMxhHyuJJgQxpxz3xq0&#10;yq/ciBRvn26yKsR16rie1DmG24FvkiTjVvUUPxg14s5ge6xPVkJzfK3fhP66qZpx31Ta1NksdlJe&#10;Xy3PT8ACLuEPhl/9qA5ldDq4E2nPBgmbx/QuonFIBLAIpGJ9D+wgIRMp8LLg/xuUPwAAAP//AwBQ&#10;SwECLQAUAAYACAAAACEAtoM4kv4AAADhAQAAEwAAAAAAAAAAAAAAAAAAAAAAW0NvbnRlbnRfVHlw&#10;ZXNdLnhtbFBLAQItABQABgAIAAAAIQA4/SH/1gAAAJQBAAALAAAAAAAAAAAAAAAAAC8BAABfcmVs&#10;cy8ucmVsc1BLAQItABQABgAIAAAAIQDUVk6iYgIAANIEAAAOAAAAAAAAAAAAAAAAAC4CAABkcnMv&#10;ZTJvRG9jLnhtbFBLAQItABQABgAIAAAAIQAJ9fvt4AAAAAkBAAAPAAAAAAAAAAAAAAAAALwEAABk&#10;cnMvZG93bnJldi54bWxQSwUGAAAAAAQABADzAAAAyQUAAAAA&#10;" adj="10968,5548" fillcolor="#b2a1c7 [1943]"/>
            </w:pict>
          </mc:Fallback>
        </mc:AlternateContent>
      </w:r>
    </w:p>
    <w:p w14:paraId="7CA78150" w14:textId="0518E3A7" w:rsidR="007659F9" w:rsidRDefault="007659F9"/>
    <w:p w14:paraId="4118DCF6" w14:textId="77777777" w:rsidR="007659F9" w:rsidRDefault="007659F9"/>
    <w:p w14:paraId="71E1AFCB" w14:textId="77777777" w:rsidR="007659F9" w:rsidRPr="00D65731" w:rsidRDefault="007659F9"/>
    <w:p w14:paraId="7A21E432" w14:textId="77777777" w:rsidR="007659F9" w:rsidRDefault="007659F9"/>
    <w:p w14:paraId="013C5046" w14:textId="77777777" w:rsidR="006B104C" w:rsidRPr="009353BC" w:rsidRDefault="006B104C" w:rsidP="00284C73">
      <w:pPr>
        <w:pStyle w:val="ListParagraph"/>
        <w:numPr>
          <w:ilvl w:val="0"/>
          <w:numId w:val="5"/>
        </w:numPr>
        <w:tabs>
          <w:tab w:val="clear" w:pos="360"/>
          <w:tab w:val="num" w:pos="540"/>
        </w:tabs>
        <w:spacing w:before="120" w:after="120"/>
        <w:ind w:left="0" w:firstLine="0"/>
      </w:pPr>
      <w:r w:rsidRPr="009353BC">
        <w:t>This</w:t>
      </w:r>
      <w:r w:rsidR="00BB5492">
        <w:t xml:space="preserve"> project will be implemented in </w:t>
      </w:r>
      <w:r w:rsidR="00AE45D7">
        <w:t>three</w:t>
      </w:r>
      <w:r w:rsidRPr="009353BC">
        <w:t xml:space="preserve"> linked components:</w:t>
      </w:r>
    </w:p>
    <w:p w14:paraId="01E03585" w14:textId="77777777" w:rsidR="00AE45D7" w:rsidRPr="00AE45D7" w:rsidRDefault="00AE45D7" w:rsidP="008D4A21">
      <w:pPr>
        <w:numPr>
          <w:ilvl w:val="1"/>
          <w:numId w:val="6"/>
        </w:numPr>
        <w:jc w:val="both"/>
      </w:pPr>
      <w:r w:rsidRPr="00AE45D7">
        <w:rPr>
          <w:szCs w:val="22"/>
        </w:rPr>
        <w:t>Strengthening institutional capacities for improved implementation of Rio Convention obligations</w:t>
      </w:r>
    </w:p>
    <w:p w14:paraId="1171E99D" w14:textId="77777777" w:rsidR="006234A3" w:rsidRDefault="00AE45D7" w:rsidP="008D4A21">
      <w:pPr>
        <w:numPr>
          <w:ilvl w:val="1"/>
          <w:numId w:val="6"/>
        </w:numPr>
        <w:jc w:val="both"/>
      </w:pPr>
      <w:r w:rsidRPr="00AE45D7">
        <w:t>Strengthening the Development Consent Process to more effectively mainstream Rio Convention obligations</w:t>
      </w:r>
    </w:p>
    <w:p w14:paraId="5A1BF726" w14:textId="77777777" w:rsidR="00AE45D7" w:rsidRDefault="00AE45D7" w:rsidP="008D4A21">
      <w:pPr>
        <w:numPr>
          <w:ilvl w:val="1"/>
          <w:numId w:val="6"/>
        </w:numPr>
        <w:jc w:val="both"/>
      </w:pPr>
      <w:r w:rsidRPr="00AE45D7">
        <w:lastRenderedPageBreak/>
        <w:t>Strengthening awareness and understanding of REDD+ as a strategy to meet Rio Convention obligations</w:t>
      </w:r>
    </w:p>
    <w:p w14:paraId="7DE54674" w14:textId="77777777" w:rsidR="007779DA" w:rsidRDefault="007779DA" w:rsidP="008D4A21">
      <w:pPr>
        <w:jc w:val="both"/>
        <w:rPr>
          <w:b/>
          <w:szCs w:val="22"/>
        </w:rPr>
      </w:pPr>
    </w:p>
    <w:p w14:paraId="5FCCC9F9" w14:textId="77777777" w:rsidR="00766044" w:rsidRDefault="00766044" w:rsidP="00766044">
      <w:pPr>
        <w:rPr>
          <w:b/>
          <w:szCs w:val="22"/>
        </w:rPr>
      </w:pPr>
      <w:r w:rsidRPr="007E20D8">
        <w:rPr>
          <w:b/>
          <w:szCs w:val="22"/>
        </w:rPr>
        <w:t>Component 1</w:t>
      </w:r>
      <w:r>
        <w:rPr>
          <w:b/>
          <w:szCs w:val="22"/>
        </w:rPr>
        <w:t xml:space="preserve">:   </w:t>
      </w:r>
      <w:r w:rsidRPr="007E20D8">
        <w:rPr>
          <w:b/>
          <w:szCs w:val="22"/>
        </w:rPr>
        <w:t>Strengthening institutional capacities for improved implementation of Rio Convention obligations</w:t>
      </w:r>
    </w:p>
    <w:p w14:paraId="4E6D3CC8" w14:textId="5F8B5DB3" w:rsidR="00467CFF" w:rsidRPr="009353BC" w:rsidRDefault="00766044" w:rsidP="008D4A21">
      <w:pPr>
        <w:pStyle w:val="ListParagraph"/>
        <w:numPr>
          <w:ilvl w:val="0"/>
          <w:numId w:val="5"/>
        </w:numPr>
        <w:tabs>
          <w:tab w:val="clear" w:pos="360"/>
          <w:tab w:val="num" w:pos="540"/>
        </w:tabs>
        <w:spacing w:before="120" w:after="120"/>
        <w:ind w:left="0" w:firstLine="0"/>
        <w:jc w:val="both"/>
      </w:pPr>
      <w:r w:rsidRPr="007E20D8">
        <w:rPr>
          <w:szCs w:val="22"/>
        </w:rPr>
        <w:t xml:space="preserve">The first component focuses on strengthening the policy and institutional framework by integrating Rio Convention provisions into </w:t>
      </w:r>
      <w:r w:rsidR="00EB2C90">
        <w:rPr>
          <w:szCs w:val="22"/>
        </w:rPr>
        <w:t>The Solomon Islands</w:t>
      </w:r>
      <w:r w:rsidRPr="007E20D8">
        <w:rPr>
          <w:szCs w:val="22"/>
        </w:rPr>
        <w:t xml:space="preserve">’ </w:t>
      </w:r>
      <w:proofErr w:type="spellStart"/>
      <w:r w:rsidRPr="007E20D8">
        <w:rPr>
          <w:szCs w:val="22"/>
        </w:rPr>
        <w:t>sectoral</w:t>
      </w:r>
      <w:proofErr w:type="spellEnd"/>
      <w:r w:rsidRPr="007E20D8">
        <w:rPr>
          <w:szCs w:val="22"/>
        </w:rPr>
        <w:t xml:space="preserve"> policies that serve to meet national socio-economic development priorities</w:t>
      </w:r>
      <w:r w:rsidR="00207228">
        <w:rPr>
          <w:szCs w:val="22"/>
        </w:rPr>
        <w:t xml:space="preserve">.  </w:t>
      </w:r>
      <w:r w:rsidRPr="007E20D8">
        <w:rPr>
          <w:szCs w:val="22"/>
        </w:rPr>
        <w:t xml:space="preserve">This mainstreaming exercise will be conducted in coordination with the REDD+ Roadmap so as to reinforce the legitimacy of these improved </w:t>
      </w:r>
      <w:proofErr w:type="spellStart"/>
      <w:r w:rsidRPr="007E20D8">
        <w:rPr>
          <w:szCs w:val="22"/>
        </w:rPr>
        <w:t>sectoral</w:t>
      </w:r>
      <w:proofErr w:type="spellEnd"/>
      <w:r w:rsidRPr="007E20D8">
        <w:rPr>
          <w:szCs w:val="22"/>
        </w:rPr>
        <w:t xml:space="preserve"> policies, </w:t>
      </w:r>
      <w:proofErr w:type="spellStart"/>
      <w:r w:rsidRPr="007E20D8">
        <w:rPr>
          <w:szCs w:val="22"/>
        </w:rPr>
        <w:t>programmes</w:t>
      </w:r>
      <w:proofErr w:type="spellEnd"/>
      <w:r w:rsidRPr="007E20D8">
        <w:rPr>
          <w:szCs w:val="22"/>
        </w:rPr>
        <w:t>, plans</w:t>
      </w:r>
      <w:r w:rsidR="00A25D53">
        <w:rPr>
          <w:szCs w:val="22"/>
        </w:rPr>
        <w:t>,</w:t>
      </w:r>
      <w:r w:rsidRPr="007E20D8">
        <w:rPr>
          <w:szCs w:val="22"/>
        </w:rPr>
        <w:t xml:space="preserve"> and legislations.</w:t>
      </w:r>
    </w:p>
    <w:p w14:paraId="4FC1B100" w14:textId="77777777" w:rsidR="00766044" w:rsidRPr="00680DD1" w:rsidRDefault="00766044" w:rsidP="008D4A21">
      <w:pPr>
        <w:tabs>
          <w:tab w:val="left" w:pos="720"/>
          <w:tab w:val="left" w:pos="1440"/>
        </w:tabs>
        <w:ind w:left="1440" w:hanging="1440"/>
        <w:jc w:val="both"/>
        <w:rPr>
          <w:b/>
          <w:szCs w:val="22"/>
        </w:rPr>
      </w:pPr>
      <w:r w:rsidRPr="00680DD1">
        <w:rPr>
          <w:b/>
          <w:szCs w:val="22"/>
        </w:rPr>
        <w:t>Output 1.1</w:t>
      </w:r>
      <w:r w:rsidRPr="00680DD1">
        <w:rPr>
          <w:b/>
          <w:szCs w:val="22"/>
        </w:rPr>
        <w:tab/>
      </w:r>
      <w:r w:rsidRPr="00680DD1">
        <w:rPr>
          <w:szCs w:val="22"/>
        </w:rPr>
        <w:t>Strengthened management arrangements to ensure cost-effective implementation of the Rio Conventions</w:t>
      </w:r>
      <w:r w:rsidR="00207228">
        <w:rPr>
          <w:szCs w:val="22"/>
        </w:rPr>
        <w:t xml:space="preserve">.  </w:t>
      </w:r>
      <w:r w:rsidRPr="00AD40F1">
        <w:rPr>
          <w:szCs w:val="22"/>
        </w:rPr>
        <w:t xml:space="preserve">This output will focus on </w:t>
      </w:r>
      <w:r w:rsidR="00EC6210">
        <w:rPr>
          <w:szCs w:val="22"/>
        </w:rPr>
        <w:t xml:space="preserve">strengthening coordinating arrangements </w:t>
      </w:r>
      <w:r w:rsidRPr="00AD40F1">
        <w:rPr>
          <w:szCs w:val="22"/>
        </w:rPr>
        <w:t>to centrally manage all relevant data and information and to improve overall performance i</w:t>
      </w:r>
      <w:r>
        <w:rPr>
          <w:szCs w:val="22"/>
        </w:rPr>
        <w:t>mplementing the Rio Conventions in coordination with REDD+.</w:t>
      </w:r>
    </w:p>
    <w:p w14:paraId="54B03FDD" w14:textId="77777777" w:rsidR="00766044" w:rsidRPr="00680DD1" w:rsidRDefault="00766044" w:rsidP="008D4A21">
      <w:pPr>
        <w:pStyle w:val="Footer"/>
        <w:tabs>
          <w:tab w:val="left" w:pos="720"/>
          <w:tab w:val="left" w:pos="1440"/>
        </w:tabs>
        <w:jc w:val="both"/>
        <w:rPr>
          <w:b/>
          <w:szCs w:val="22"/>
        </w:rPr>
      </w:pPr>
      <w:r w:rsidRPr="00680DD1">
        <w:rPr>
          <w:b/>
          <w:szCs w:val="22"/>
        </w:rPr>
        <w:t>Activities:</w:t>
      </w:r>
    </w:p>
    <w:p w14:paraId="088EEC96" w14:textId="027341AE" w:rsidR="00766044" w:rsidRPr="001A7E24" w:rsidRDefault="00766044" w:rsidP="008D4A21">
      <w:pPr>
        <w:pStyle w:val="Footer"/>
        <w:tabs>
          <w:tab w:val="clear" w:pos="4320"/>
          <w:tab w:val="clear" w:pos="8640"/>
          <w:tab w:val="left" w:pos="720"/>
          <w:tab w:val="left" w:pos="1440"/>
        </w:tabs>
        <w:ind w:left="720" w:hanging="720"/>
        <w:jc w:val="both"/>
        <w:rPr>
          <w:szCs w:val="22"/>
        </w:rPr>
      </w:pPr>
      <w:r w:rsidRPr="00680DD1">
        <w:rPr>
          <w:szCs w:val="22"/>
        </w:rPr>
        <w:t>1.1.1</w:t>
      </w:r>
      <w:r w:rsidRPr="00680DD1">
        <w:rPr>
          <w:szCs w:val="22"/>
        </w:rPr>
        <w:tab/>
      </w:r>
      <w:r w:rsidR="00EC6210">
        <w:rPr>
          <w:szCs w:val="22"/>
        </w:rPr>
        <w:t xml:space="preserve">Strengthen the organizational capacities </w:t>
      </w:r>
      <w:r>
        <w:rPr>
          <w:szCs w:val="22"/>
        </w:rPr>
        <w:t>of</w:t>
      </w:r>
      <w:r w:rsidRPr="00680DD1">
        <w:rPr>
          <w:szCs w:val="22"/>
        </w:rPr>
        <w:t xml:space="preserve"> the REDD+ Implementation Unit</w:t>
      </w:r>
      <w:r>
        <w:rPr>
          <w:szCs w:val="22"/>
        </w:rPr>
        <w:t xml:space="preserve"> within the Ministry of Forestry and Research</w:t>
      </w:r>
      <w:r w:rsidR="00207228">
        <w:rPr>
          <w:szCs w:val="22"/>
        </w:rPr>
        <w:t xml:space="preserve">.  </w:t>
      </w:r>
      <w:r>
        <w:rPr>
          <w:szCs w:val="22"/>
        </w:rPr>
        <w:t xml:space="preserve">This unit will supplement the work of the </w:t>
      </w:r>
      <w:r w:rsidR="00AC72A6">
        <w:rPr>
          <w:szCs w:val="22"/>
        </w:rPr>
        <w:t>REDD+ Committee</w:t>
      </w:r>
      <w:r>
        <w:rPr>
          <w:szCs w:val="22"/>
        </w:rPr>
        <w:t xml:space="preserve"> within the </w:t>
      </w:r>
      <w:proofErr w:type="spellStart"/>
      <w:r>
        <w:rPr>
          <w:szCs w:val="22"/>
        </w:rPr>
        <w:t>MoFR</w:t>
      </w:r>
      <w:proofErr w:type="spellEnd"/>
      <w:r>
        <w:rPr>
          <w:szCs w:val="22"/>
        </w:rPr>
        <w:t xml:space="preserve"> by leading activities such as awareness raising, development of pilot activities, establishment of a National Forest Monitoring System, and consultation</w:t>
      </w:r>
      <w:r w:rsidR="007779DA">
        <w:rPr>
          <w:szCs w:val="22"/>
        </w:rPr>
        <w:t xml:space="preserve"> with stakeholders</w:t>
      </w:r>
      <w:r>
        <w:rPr>
          <w:szCs w:val="22"/>
        </w:rPr>
        <w:t>.</w:t>
      </w:r>
    </w:p>
    <w:p w14:paraId="6E16EE29" w14:textId="77777777" w:rsidR="00766044" w:rsidRDefault="00C10B28" w:rsidP="008D4A21">
      <w:pPr>
        <w:pStyle w:val="Footer"/>
        <w:tabs>
          <w:tab w:val="clear" w:pos="4320"/>
          <w:tab w:val="clear" w:pos="8640"/>
          <w:tab w:val="left" w:pos="720"/>
          <w:tab w:val="left" w:pos="1440"/>
        </w:tabs>
        <w:ind w:left="2430" w:hanging="2430"/>
        <w:jc w:val="both"/>
        <w:rPr>
          <w:i/>
          <w:szCs w:val="22"/>
        </w:rPr>
      </w:pPr>
      <w:r>
        <w:rPr>
          <w:i/>
          <w:szCs w:val="22"/>
        </w:rPr>
        <w:tab/>
        <w:t>Target Indicator:</w:t>
      </w:r>
      <w:r>
        <w:rPr>
          <w:i/>
          <w:szCs w:val="22"/>
        </w:rPr>
        <w:tab/>
      </w:r>
      <w:r w:rsidR="0053469C">
        <w:rPr>
          <w:i/>
          <w:szCs w:val="22"/>
        </w:rPr>
        <w:t xml:space="preserve">REDD+ Implementation Unit </w:t>
      </w:r>
      <w:r w:rsidR="002B5A50">
        <w:rPr>
          <w:i/>
          <w:szCs w:val="22"/>
        </w:rPr>
        <w:t>has mandate to coordinate CCCD activities under the project</w:t>
      </w:r>
      <w:r w:rsidR="003145A3">
        <w:rPr>
          <w:i/>
          <w:szCs w:val="22"/>
        </w:rPr>
        <w:t xml:space="preserve"> </w:t>
      </w:r>
      <w:r w:rsidR="003145A3" w:rsidRPr="00B45B0D">
        <w:rPr>
          <w:i/>
          <w:szCs w:val="22"/>
          <w:u w:val="single"/>
        </w:rPr>
        <w:t>by month 3</w:t>
      </w:r>
    </w:p>
    <w:p w14:paraId="00BB9987" w14:textId="77777777" w:rsidR="001A7E24" w:rsidRDefault="001A7E24" w:rsidP="008D4A21">
      <w:pPr>
        <w:pStyle w:val="Footer"/>
        <w:tabs>
          <w:tab w:val="clear" w:pos="4320"/>
          <w:tab w:val="clear" w:pos="8640"/>
          <w:tab w:val="left" w:pos="720"/>
          <w:tab w:val="left" w:pos="1440"/>
        </w:tabs>
        <w:spacing w:after="120"/>
        <w:ind w:left="2434" w:hanging="2434"/>
        <w:jc w:val="both"/>
        <w:rPr>
          <w:i/>
          <w:szCs w:val="22"/>
        </w:rPr>
      </w:pPr>
      <w:r>
        <w:rPr>
          <w:i/>
          <w:szCs w:val="22"/>
        </w:rPr>
        <w:tab/>
        <w:t>Target Indicator:</w:t>
      </w:r>
      <w:r>
        <w:rPr>
          <w:i/>
          <w:szCs w:val="22"/>
        </w:rPr>
        <w:tab/>
        <w:t xml:space="preserve">Staff and key stakeholder representatives in </w:t>
      </w:r>
      <w:proofErr w:type="spellStart"/>
      <w:r>
        <w:rPr>
          <w:i/>
          <w:szCs w:val="22"/>
        </w:rPr>
        <w:t>MoFR</w:t>
      </w:r>
      <w:proofErr w:type="spellEnd"/>
      <w:r>
        <w:rPr>
          <w:i/>
          <w:szCs w:val="22"/>
        </w:rPr>
        <w:t xml:space="preserve">, among others, have been fully briefed about expected roles and responsibilities for REDD+ implementation, including best practices from other REDD+ projects.  In addition to visits and communications by REDD+ experts, a two-day training workshop </w:t>
      </w:r>
      <w:r w:rsidR="003C6662">
        <w:rPr>
          <w:i/>
          <w:szCs w:val="22"/>
        </w:rPr>
        <w:t xml:space="preserve">will be </w:t>
      </w:r>
      <w:r>
        <w:rPr>
          <w:i/>
          <w:szCs w:val="22"/>
        </w:rPr>
        <w:t xml:space="preserve">convened </w:t>
      </w:r>
      <w:r w:rsidRPr="00B45B0D">
        <w:rPr>
          <w:i/>
          <w:szCs w:val="22"/>
          <w:u w:val="single"/>
        </w:rPr>
        <w:t>by month 6</w:t>
      </w:r>
      <w:r w:rsidR="003C6662">
        <w:rPr>
          <w:i/>
          <w:szCs w:val="22"/>
        </w:rPr>
        <w:t xml:space="preserve">. This will be repeated twice per year to ensure preservation of institutional memory and </w:t>
      </w:r>
      <w:r w:rsidR="00C22458">
        <w:rPr>
          <w:i/>
          <w:szCs w:val="22"/>
        </w:rPr>
        <w:t>keeping up with latest best practices and lessons learned.</w:t>
      </w:r>
    </w:p>
    <w:p w14:paraId="37FD829F" w14:textId="05F9B2B4" w:rsidR="00766044" w:rsidRDefault="003145A3" w:rsidP="008D4A21">
      <w:pPr>
        <w:pStyle w:val="Footer"/>
        <w:tabs>
          <w:tab w:val="clear" w:pos="4320"/>
          <w:tab w:val="clear" w:pos="8640"/>
          <w:tab w:val="left" w:pos="720"/>
          <w:tab w:val="left" w:pos="1440"/>
        </w:tabs>
        <w:spacing w:after="120"/>
        <w:ind w:left="720" w:hanging="720"/>
        <w:jc w:val="both"/>
      </w:pPr>
      <w:r>
        <w:rPr>
          <w:szCs w:val="22"/>
        </w:rPr>
        <w:t>1.1.2</w:t>
      </w:r>
      <w:r>
        <w:rPr>
          <w:szCs w:val="22"/>
        </w:rPr>
        <w:tab/>
      </w:r>
      <w:r w:rsidR="0053469C">
        <w:rPr>
          <w:szCs w:val="22"/>
        </w:rPr>
        <w:t>Formally e</w:t>
      </w:r>
      <w:r w:rsidR="00766044">
        <w:rPr>
          <w:szCs w:val="22"/>
        </w:rPr>
        <w:t>stablish</w:t>
      </w:r>
      <w:r w:rsidR="00766044" w:rsidRPr="009237C5">
        <w:rPr>
          <w:szCs w:val="22"/>
        </w:rPr>
        <w:t xml:space="preserve"> the </w:t>
      </w:r>
      <w:r w:rsidR="00766044">
        <w:rPr>
          <w:szCs w:val="22"/>
        </w:rPr>
        <w:t xml:space="preserve">National </w:t>
      </w:r>
      <w:r w:rsidR="00766044" w:rsidRPr="009237C5">
        <w:rPr>
          <w:szCs w:val="22"/>
        </w:rPr>
        <w:t xml:space="preserve">REDD+ </w:t>
      </w:r>
      <w:r w:rsidR="00766044">
        <w:rPr>
          <w:szCs w:val="22"/>
        </w:rPr>
        <w:t xml:space="preserve">Committee </w:t>
      </w:r>
      <w:r w:rsidR="00766044" w:rsidRPr="009237C5">
        <w:rPr>
          <w:szCs w:val="22"/>
        </w:rPr>
        <w:t>and Focal Points</w:t>
      </w:r>
      <w:r w:rsidR="00207228">
        <w:rPr>
          <w:szCs w:val="22"/>
        </w:rPr>
        <w:t xml:space="preserve">.  </w:t>
      </w:r>
      <w:r w:rsidR="00766044" w:rsidRPr="009237C5">
        <w:rPr>
          <w:szCs w:val="22"/>
        </w:rPr>
        <w:t xml:space="preserve">As part of the baseline, the National REDD+ </w:t>
      </w:r>
      <w:r w:rsidR="00AC72A6">
        <w:rPr>
          <w:szCs w:val="22"/>
        </w:rPr>
        <w:t>Committee</w:t>
      </w:r>
      <w:r w:rsidR="00766044" w:rsidRPr="009237C5">
        <w:rPr>
          <w:szCs w:val="22"/>
        </w:rPr>
        <w:t xml:space="preserve"> will be made operational, with GEF funding expanding its institutional capacities to create economies of scale for the synergistic and cost-effective implementation of the three Rio Conventions</w:t>
      </w:r>
      <w:r w:rsidR="00207228">
        <w:rPr>
          <w:szCs w:val="22"/>
        </w:rPr>
        <w:t xml:space="preserve">.  </w:t>
      </w:r>
      <w:r w:rsidR="00766044" w:rsidRPr="009237C5">
        <w:rPr>
          <w:szCs w:val="22"/>
        </w:rPr>
        <w:t>The REDD+ Focal Point will be established within the MECDM to coordinate REDD+ activities both within the ministry as well as between the ministry and the REDD+ Implementation Unit</w:t>
      </w:r>
      <w:r w:rsidR="00207228">
        <w:rPr>
          <w:szCs w:val="22"/>
        </w:rPr>
        <w:t xml:space="preserve">.  </w:t>
      </w:r>
      <w:r w:rsidR="00766044" w:rsidRPr="009237C5">
        <w:rPr>
          <w:szCs w:val="22"/>
        </w:rPr>
        <w:t xml:space="preserve">The Focal Point will also </w:t>
      </w:r>
      <w:r w:rsidR="00766044">
        <w:rPr>
          <w:szCs w:val="22"/>
        </w:rPr>
        <w:t xml:space="preserve">be </w:t>
      </w:r>
      <w:r w:rsidR="00766044" w:rsidRPr="00906220">
        <w:t xml:space="preserve">responsible for coordinating reporting on REDD+ to the </w:t>
      </w:r>
      <w:r w:rsidR="00FC10DB">
        <w:t>FCCC</w:t>
      </w:r>
      <w:r w:rsidR="00766044">
        <w:t>.</w:t>
      </w:r>
    </w:p>
    <w:p w14:paraId="1388D88B" w14:textId="77777777" w:rsidR="00766044" w:rsidRDefault="00C10B28" w:rsidP="008D4A21">
      <w:pPr>
        <w:pStyle w:val="Footer"/>
        <w:tabs>
          <w:tab w:val="clear" w:pos="4320"/>
          <w:tab w:val="clear" w:pos="8640"/>
          <w:tab w:val="left" w:pos="720"/>
          <w:tab w:val="left" w:pos="1440"/>
          <w:tab w:val="left" w:pos="2430"/>
        </w:tabs>
        <w:jc w:val="both"/>
        <w:rPr>
          <w:i/>
          <w:szCs w:val="22"/>
        </w:rPr>
      </w:pPr>
      <w:r>
        <w:rPr>
          <w:i/>
          <w:szCs w:val="22"/>
        </w:rPr>
        <w:tab/>
      </w:r>
      <w:r w:rsidR="00776813">
        <w:rPr>
          <w:i/>
          <w:szCs w:val="22"/>
        </w:rPr>
        <w:t>Target Indicator:</w:t>
      </w:r>
      <w:r w:rsidR="00776813">
        <w:rPr>
          <w:i/>
          <w:szCs w:val="22"/>
        </w:rPr>
        <w:tab/>
      </w:r>
      <w:r w:rsidR="00766044" w:rsidRPr="00680DD1">
        <w:rPr>
          <w:i/>
          <w:szCs w:val="22"/>
        </w:rPr>
        <w:t>Re-co</w:t>
      </w:r>
      <w:r w:rsidR="00676F5B">
        <w:rPr>
          <w:i/>
          <w:szCs w:val="22"/>
        </w:rPr>
        <w:t xml:space="preserve">nfirm members and Focal Points </w:t>
      </w:r>
      <w:r w:rsidR="00676F5B" w:rsidRPr="00B45B0D">
        <w:rPr>
          <w:i/>
          <w:szCs w:val="22"/>
          <w:u w:val="single"/>
        </w:rPr>
        <w:t>by month 3</w:t>
      </w:r>
      <w:r w:rsidR="00676F5B">
        <w:rPr>
          <w:i/>
          <w:szCs w:val="22"/>
        </w:rPr>
        <w:t>.</w:t>
      </w:r>
    </w:p>
    <w:p w14:paraId="03E81614" w14:textId="77777777" w:rsidR="00766044" w:rsidRPr="00467CFF" w:rsidRDefault="00C10B28" w:rsidP="008D4A21">
      <w:pPr>
        <w:pStyle w:val="Footer"/>
        <w:tabs>
          <w:tab w:val="clear" w:pos="4320"/>
          <w:tab w:val="clear" w:pos="8640"/>
          <w:tab w:val="left" w:pos="720"/>
          <w:tab w:val="left" w:pos="1440"/>
        </w:tabs>
        <w:ind w:left="2430" w:hanging="2430"/>
        <w:jc w:val="both"/>
        <w:rPr>
          <w:i/>
          <w:szCs w:val="22"/>
        </w:rPr>
      </w:pPr>
      <w:r>
        <w:rPr>
          <w:i/>
          <w:szCs w:val="22"/>
        </w:rPr>
        <w:tab/>
      </w:r>
      <w:r w:rsidR="00766044">
        <w:rPr>
          <w:i/>
          <w:szCs w:val="22"/>
        </w:rPr>
        <w:t>Targe</w:t>
      </w:r>
      <w:r w:rsidR="00776813">
        <w:rPr>
          <w:i/>
          <w:szCs w:val="22"/>
        </w:rPr>
        <w:t>t Indicator:</w:t>
      </w:r>
      <w:r w:rsidR="00776813">
        <w:rPr>
          <w:i/>
          <w:szCs w:val="22"/>
        </w:rPr>
        <w:tab/>
      </w:r>
      <w:r w:rsidR="00676F5B">
        <w:rPr>
          <w:i/>
          <w:szCs w:val="22"/>
        </w:rPr>
        <w:t>Focal Points and C</w:t>
      </w:r>
      <w:r w:rsidR="00766044">
        <w:rPr>
          <w:i/>
          <w:szCs w:val="22"/>
        </w:rPr>
        <w:t>ommitt</w:t>
      </w:r>
      <w:r w:rsidR="00676F5B">
        <w:rPr>
          <w:i/>
          <w:szCs w:val="22"/>
        </w:rPr>
        <w:t>ee members have a minimum of 80% participation rate in</w:t>
      </w:r>
      <w:r w:rsidR="00766044">
        <w:rPr>
          <w:i/>
          <w:szCs w:val="22"/>
        </w:rPr>
        <w:t xml:space="preserve"> </w:t>
      </w:r>
      <w:r w:rsidR="00676F5B">
        <w:rPr>
          <w:i/>
          <w:szCs w:val="22"/>
        </w:rPr>
        <w:t xml:space="preserve">project </w:t>
      </w:r>
      <w:r w:rsidR="00766044">
        <w:rPr>
          <w:i/>
          <w:szCs w:val="22"/>
        </w:rPr>
        <w:t>t</w:t>
      </w:r>
      <w:r w:rsidR="00766044" w:rsidRPr="00680DD1">
        <w:rPr>
          <w:i/>
          <w:szCs w:val="22"/>
        </w:rPr>
        <w:t xml:space="preserve">raining </w:t>
      </w:r>
      <w:r w:rsidR="00676F5B">
        <w:rPr>
          <w:i/>
          <w:szCs w:val="22"/>
        </w:rPr>
        <w:t>activities by the end of years 1, 2, and 3.</w:t>
      </w:r>
    </w:p>
    <w:p w14:paraId="79A3BEF9"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19E26220" w14:textId="014688B9" w:rsidR="00766044" w:rsidRPr="00680DD1" w:rsidRDefault="00766044" w:rsidP="008D4A21">
      <w:pPr>
        <w:pStyle w:val="Footer"/>
        <w:tabs>
          <w:tab w:val="clear" w:pos="4320"/>
          <w:tab w:val="clear" w:pos="8640"/>
          <w:tab w:val="left" w:pos="720"/>
          <w:tab w:val="left" w:pos="1440"/>
        </w:tabs>
        <w:ind w:left="720" w:hanging="720"/>
        <w:jc w:val="both"/>
        <w:rPr>
          <w:szCs w:val="22"/>
        </w:rPr>
      </w:pPr>
      <w:r>
        <w:rPr>
          <w:szCs w:val="22"/>
        </w:rPr>
        <w:t>1.1.3</w:t>
      </w:r>
      <w:r w:rsidRPr="00680DD1">
        <w:rPr>
          <w:szCs w:val="22"/>
        </w:rPr>
        <w:t xml:space="preserve"> </w:t>
      </w:r>
      <w:r w:rsidRPr="00680DD1">
        <w:rPr>
          <w:szCs w:val="22"/>
        </w:rPr>
        <w:tab/>
        <w:t>Strengthen coordination and institutional linkages</w:t>
      </w:r>
      <w:r w:rsidR="00207228">
        <w:rPr>
          <w:szCs w:val="22"/>
        </w:rPr>
        <w:t xml:space="preserve">.  </w:t>
      </w:r>
      <w:r>
        <w:rPr>
          <w:szCs w:val="22"/>
        </w:rPr>
        <w:t xml:space="preserve">The </w:t>
      </w:r>
      <w:r w:rsidR="004C3FE8">
        <w:rPr>
          <w:szCs w:val="22"/>
        </w:rPr>
        <w:t>National REDD+ Committee</w:t>
      </w:r>
      <w:r>
        <w:rPr>
          <w:szCs w:val="22"/>
        </w:rPr>
        <w:t xml:space="preserve"> has a mandate to ensure coordination between different government agencies and stakeholder groups, and it will play a lead role in uniting different stakeholders</w:t>
      </w:r>
      <w:r w:rsidR="00207228">
        <w:rPr>
          <w:szCs w:val="22"/>
        </w:rPr>
        <w:t xml:space="preserve">.  </w:t>
      </w:r>
      <w:r>
        <w:rPr>
          <w:szCs w:val="22"/>
        </w:rPr>
        <w:t>The Taskforce may also establish working groups related to key issues in the REDD+ development</w:t>
      </w:r>
      <w:r w:rsidR="00B06080">
        <w:rPr>
          <w:szCs w:val="22"/>
        </w:rPr>
        <w:t xml:space="preserve"> process.</w:t>
      </w:r>
    </w:p>
    <w:p w14:paraId="1CDB2F48" w14:textId="77777777" w:rsidR="00B06080" w:rsidRDefault="00B06080" w:rsidP="008D4A21">
      <w:pPr>
        <w:pStyle w:val="Footer"/>
        <w:tabs>
          <w:tab w:val="clear" w:pos="4320"/>
          <w:tab w:val="clear" w:pos="8640"/>
          <w:tab w:val="left" w:pos="720"/>
        </w:tabs>
        <w:ind w:left="2430" w:hanging="2430"/>
        <w:jc w:val="both"/>
        <w:rPr>
          <w:szCs w:val="22"/>
        </w:rPr>
      </w:pPr>
    </w:p>
    <w:p w14:paraId="1FB1A5D7" w14:textId="6FE77872" w:rsidR="00766044" w:rsidRPr="00680DD1" w:rsidRDefault="00766044" w:rsidP="008D4A21">
      <w:pPr>
        <w:pStyle w:val="Footer"/>
        <w:tabs>
          <w:tab w:val="clear" w:pos="4320"/>
          <w:tab w:val="clear" w:pos="8640"/>
          <w:tab w:val="left" w:pos="720"/>
        </w:tabs>
        <w:ind w:left="2430" w:hanging="2430"/>
        <w:jc w:val="both"/>
        <w:rPr>
          <w:i/>
          <w:szCs w:val="22"/>
        </w:rPr>
      </w:pPr>
      <w:r w:rsidRPr="00680DD1">
        <w:rPr>
          <w:szCs w:val="22"/>
        </w:rPr>
        <w:tab/>
      </w:r>
      <w:r w:rsidRPr="00505960">
        <w:rPr>
          <w:i/>
          <w:szCs w:val="22"/>
        </w:rPr>
        <w:t>Target Indicator:</w:t>
      </w:r>
      <w:r w:rsidR="00C10B28">
        <w:rPr>
          <w:szCs w:val="22"/>
        </w:rPr>
        <w:tab/>
      </w:r>
      <w:r w:rsidRPr="00680DD1">
        <w:rPr>
          <w:i/>
          <w:szCs w:val="22"/>
        </w:rPr>
        <w:t xml:space="preserve">Formalize consultative and coordination arrangements between the </w:t>
      </w:r>
      <w:r w:rsidR="00AC72A6">
        <w:rPr>
          <w:i/>
          <w:szCs w:val="22"/>
        </w:rPr>
        <w:t>REDD+ Committee</w:t>
      </w:r>
      <w:r w:rsidRPr="00680DD1">
        <w:rPr>
          <w:i/>
          <w:szCs w:val="22"/>
        </w:rPr>
        <w:t xml:space="preserve"> and the national working groups on biodiversity, climate change and land degradation, and other advisory mechanisms as appropriate</w:t>
      </w:r>
      <w:r w:rsidR="006A4EED">
        <w:rPr>
          <w:i/>
          <w:szCs w:val="22"/>
        </w:rPr>
        <w:t xml:space="preserve"> </w:t>
      </w:r>
      <w:r w:rsidR="006A4EED" w:rsidRPr="00B45B0D">
        <w:rPr>
          <w:i/>
          <w:szCs w:val="22"/>
          <w:u w:val="single"/>
        </w:rPr>
        <w:t>by month 6</w:t>
      </w:r>
    </w:p>
    <w:p w14:paraId="7D33E3EC"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4ABBC520" w14:textId="77777777" w:rsidR="00766044" w:rsidRPr="00680DD1" w:rsidRDefault="00766044" w:rsidP="008D4A21">
      <w:pPr>
        <w:pStyle w:val="Footer"/>
        <w:tabs>
          <w:tab w:val="clear" w:pos="4320"/>
          <w:tab w:val="clear" w:pos="8640"/>
          <w:tab w:val="left" w:pos="720"/>
          <w:tab w:val="left" w:pos="1440"/>
        </w:tabs>
        <w:ind w:left="720" w:hanging="720"/>
        <w:jc w:val="both"/>
        <w:rPr>
          <w:szCs w:val="22"/>
        </w:rPr>
      </w:pPr>
      <w:r w:rsidRPr="00680DD1">
        <w:rPr>
          <w:szCs w:val="22"/>
        </w:rPr>
        <w:t xml:space="preserve">1.1.4 </w:t>
      </w:r>
      <w:r w:rsidRPr="00680DD1">
        <w:rPr>
          <w:szCs w:val="22"/>
        </w:rPr>
        <w:tab/>
      </w:r>
      <w:r>
        <w:rPr>
          <w:szCs w:val="22"/>
        </w:rPr>
        <w:t>Provide support to or e</w:t>
      </w:r>
      <w:r w:rsidRPr="00680DD1">
        <w:rPr>
          <w:szCs w:val="22"/>
        </w:rPr>
        <w:t xml:space="preserve">stablish </w:t>
      </w:r>
      <w:r w:rsidR="007779DA">
        <w:rPr>
          <w:szCs w:val="22"/>
        </w:rPr>
        <w:t xml:space="preserve">a </w:t>
      </w:r>
      <w:r w:rsidRPr="00680DD1">
        <w:rPr>
          <w:szCs w:val="22"/>
        </w:rPr>
        <w:t>Working Group on Land Degradation</w:t>
      </w:r>
      <w:r>
        <w:rPr>
          <w:szCs w:val="22"/>
        </w:rPr>
        <w:t xml:space="preserve"> and support the formulation of the National Land</w:t>
      </w:r>
      <w:r w:rsidR="00C10B28">
        <w:rPr>
          <w:szCs w:val="22"/>
        </w:rPr>
        <w:t>-U</w:t>
      </w:r>
      <w:r>
        <w:rPr>
          <w:szCs w:val="22"/>
        </w:rPr>
        <w:t>se Policy</w:t>
      </w:r>
      <w:r w:rsidR="003C6662">
        <w:rPr>
          <w:szCs w:val="22"/>
        </w:rPr>
        <w:t xml:space="preserve">.  The Working Group will also monitor the extent to which the </w:t>
      </w:r>
      <w:r w:rsidR="003C6662">
        <w:rPr>
          <w:szCs w:val="22"/>
        </w:rPr>
        <w:lastRenderedPageBreak/>
        <w:t>implementation of the policy is consistent with the REDD+ Roadmap and Rio Convention obligations.</w:t>
      </w:r>
    </w:p>
    <w:p w14:paraId="20864826" w14:textId="77777777" w:rsidR="00B06080" w:rsidRDefault="00B06080" w:rsidP="008D4A21">
      <w:pPr>
        <w:pStyle w:val="Footer"/>
        <w:tabs>
          <w:tab w:val="clear" w:pos="4320"/>
          <w:tab w:val="clear" w:pos="8640"/>
          <w:tab w:val="left" w:pos="720"/>
        </w:tabs>
        <w:ind w:left="2430" w:hanging="2430"/>
        <w:jc w:val="both"/>
        <w:rPr>
          <w:i/>
          <w:szCs w:val="22"/>
        </w:rPr>
      </w:pPr>
    </w:p>
    <w:p w14:paraId="5A8AA661" w14:textId="77777777" w:rsidR="00766044" w:rsidRDefault="00766044" w:rsidP="008D4A21">
      <w:pPr>
        <w:pStyle w:val="Footer"/>
        <w:tabs>
          <w:tab w:val="clear" w:pos="4320"/>
          <w:tab w:val="clear" w:pos="8640"/>
          <w:tab w:val="left" w:pos="720"/>
        </w:tabs>
        <w:ind w:left="2430" w:hanging="2430"/>
        <w:jc w:val="both"/>
        <w:rPr>
          <w:i/>
          <w:szCs w:val="22"/>
          <w:u w:val="single"/>
        </w:rPr>
      </w:pPr>
      <w:r w:rsidRPr="00680DD1">
        <w:rPr>
          <w:i/>
          <w:szCs w:val="22"/>
        </w:rPr>
        <w:tab/>
      </w:r>
      <w:r w:rsidRPr="00505960">
        <w:rPr>
          <w:i/>
          <w:szCs w:val="22"/>
        </w:rPr>
        <w:t xml:space="preserve">Target </w:t>
      </w:r>
      <w:r w:rsidR="00C10B28">
        <w:rPr>
          <w:i/>
          <w:szCs w:val="22"/>
        </w:rPr>
        <w:t>Indicator:</w:t>
      </w:r>
      <w:r w:rsidR="00C10B28">
        <w:rPr>
          <w:i/>
          <w:szCs w:val="22"/>
        </w:rPr>
        <w:tab/>
      </w:r>
      <w:r w:rsidRPr="00B06080">
        <w:rPr>
          <w:i/>
        </w:rPr>
        <w:t>E</w:t>
      </w:r>
      <w:r w:rsidRPr="00B06080">
        <w:rPr>
          <w:i/>
          <w:szCs w:val="22"/>
        </w:rPr>
        <w:t>stablish</w:t>
      </w:r>
      <w:r>
        <w:rPr>
          <w:i/>
          <w:szCs w:val="22"/>
        </w:rPr>
        <w:t xml:space="preserve"> </w:t>
      </w:r>
      <w:r w:rsidR="006A4EED">
        <w:rPr>
          <w:i/>
          <w:szCs w:val="22"/>
        </w:rPr>
        <w:t>(</w:t>
      </w:r>
      <w:r w:rsidR="006A4EED" w:rsidRPr="00542F34">
        <w:rPr>
          <w:i/>
          <w:szCs w:val="22"/>
          <w:u w:val="single"/>
        </w:rPr>
        <w:t>by month 4</w:t>
      </w:r>
      <w:r w:rsidR="006A4EED">
        <w:rPr>
          <w:i/>
          <w:szCs w:val="22"/>
        </w:rPr>
        <w:t xml:space="preserve">) and convene meetings of the </w:t>
      </w:r>
      <w:r w:rsidRPr="00680DD1">
        <w:rPr>
          <w:i/>
          <w:szCs w:val="22"/>
        </w:rPr>
        <w:t xml:space="preserve">National Working Group on Land Degradation </w:t>
      </w:r>
      <w:r>
        <w:rPr>
          <w:i/>
          <w:szCs w:val="22"/>
        </w:rPr>
        <w:t xml:space="preserve">within </w:t>
      </w:r>
      <w:r w:rsidRPr="00680DD1">
        <w:rPr>
          <w:i/>
          <w:szCs w:val="22"/>
        </w:rPr>
        <w:t>the Ministry of Agriculture and Livestock to address the Convention to Co</w:t>
      </w:r>
      <w:r w:rsidR="00B06080">
        <w:rPr>
          <w:i/>
          <w:szCs w:val="22"/>
        </w:rPr>
        <w:t>mbat Desertification and Dro</w:t>
      </w:r>
      <w:r w:rsidRPr="00680DD1">
        <w:rPr>
          <w:i/>
          <w:szCs w:val="22"/>
        </w:rPr>
        <w:t>ugh</w:t>
      </w:r>
      <w:r w:rsidR="006A4EED">
        <w:rPr>
          <w:i/>
          <w:szCs w:val="22"/>
        </w:rPr>
        <w:t xml:space="preserve">t. </w:t>
      </w:r>
    </w:p>
    <w:p w14:paraId="141DC982" w14:textId="77777777" w:rsidR="006A4EED" w:rsidRPr="006A4EED" w:rsidRDefault="006A4EED" w:rsidP="008D4A21">
      <w:pPr>
        <w:pStyle w:val="Footer"/>
        <w:tabs>
          <w:tab w:val="clear" w:pos="4320"/>
          <w:tab w:val="clear" w:pos="8640"/>
          <w:tab w:val="left" w:pos="720"/>
        </w:tabs>
        <w:ind w:left="2430" w:hanging="2430"/>
        <w:jc w:val="both"/>
        <w:rPr>
          <w:i/>
          <w:szCs w:val="22"/>
          <w:u w:val="single"/>
        </w:rPr>
      </w:pPr>
      <w:r w:rsidRPr="006A4EED">
        <w:rPr>
          <w:i/>
          <w:szCs w:val="22"/>
        </w:rPr>
        <w:tab/>
        <w:t>Target Indicator:</w:t>
      </w:r>
      <w:r w:rsidRPr="006A4EED">
        <w:rPr>
          <w:i/>
          <w:szCs w:val="22"/>
        </w:rPr>
        <w:tab/>
      </w:r>
      <w:r w:rsidRPr="006A4EED">
        <w:rPr>
          <w:i/>
        </w:rPr>
        <w:t xml:space="preserve">Draft National Land-Use Policy is formulated </w:t>
      </w:r>
      <w:r w:rsidRPr="00542F34">
        <w:rPr>
          <w:i/>
          <w:u w:val="single"/>
        </w:rPr>
        <w:t>by month 11</w:t>
      </w:r>
      <w:r w:rsidR="003C6662">
        <w:rPr>
          <w:i/>
          <w:szCs w:val="22"/>
        </w:rPr>
        <w:t xml:space="preserve"> and approved </w:t>
      </w:r>
      <w:r w:rsidR="003C6662" w:rsidRPr="00542F34">
        <w:rPr>
          <w:i/>
          <w:szCs w:val="22"/>
          <w:u w:val="single"/>
        </w:rPr>
        <w:t>by month 16</w:t>
      </w:r>
      <w:r w:rsidR="003C6662">
        <w:rPr>
          <w:i/>
          <w:szCs w:val="22"/>
        </w:rPr>
        <w:t xml:space="preserve">.  </w:t>
      </w:r>
      <w:r w:rsidR="003C6662" w:rsidRPr="00542F34">
        <w:rPr>
          <w:i/>
          <w:szCs w:val="22"/>
          <w:u w:val="single"/>
        </w:rPr>
        <w:t>By month 21</w:t>
      </w:r>
      <w:r w:rsidR="003C6662">
        <w:rPr>
          <w:i/>
          <w:szCs w:val="22"/>
        </w:rPr>
        <w:t xml:space="preserve">, there are clear indications that the policy is under implementation with measurable indicators demonstrating achievements of Rio Convention obligations.  The Working Group will meet </w:t>
      </w:r>
      <w:r w:rsidR="003C6662" w:rsidRPr="00542F34">
        <w:rPr>
          <w:i/>
          <w:szCs w:val="22"/>
          <w:u w:val="single"/>
        </w:rPr>
        <w:t>twice per year</w:t>
      </w:r>
      <w:r w:rsidR="003C6662">
        <w:rPr>
          <w:i/>
          <w:szCs w:val="22"/>
        </w:rPr>
        <w:t>.</w:t>
      </w:r>
    </w:p>
    <w:p w14:paraId="55C833C7" w14:textId="77777777" w:rsidR="006A4EED" w:rsidRPr="00680DD1" w:rsidRDefault="006A4EED" w:rsidP="008D4A21">
      <w:pPr>
        <w:pStyle w:val="Footer"/>
        <w:tabs>
          <w:tab w:val="clear" w:pos="4320"/>
          <w:tab w:val="clear" w:pos="8640"/>
          <w:tab w:val="left" w:pos="720"/>
        </w:tabs>
        <w:ind w:left="2430" w:hanging="2430"/>
        <w:jc w:val="both"/>
        <w:rPr>
          <w:szCs w:val="22"/>
        </w:rPr>
      </w:pPr>
    </w:p>
    <w:p w14:paraId="7C7731EE"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03C37319" w14:textId="77777777" w:rsidR="00766044" w:rsidRDefault="00766044" w:rsidP="008D4A21">
      <w:pPr>
        <w:pStyle w:val="Footer"/>
        <w:tabs>
          <w:tab w:val="clear" w:pos="4320"/>
          <w:tab w:val="clear" w:pos="8640"/>
          <w:tab w:val="left" w:pos="720"/>
          <w:tab w:val="left" w:pos="1440"/>
        </w:tabs>
        <w:ind w:left="720" w:hanging="720"/>
        <w:jc w:val="both"/>
        <w:rPr>
          <w:szCs w:val="22"/>
        </w:rPr>
      </w:pPr>
      <w:r w:rsidRPr="00680DD1">
        <w:rPr>
          <w:szCs w:val="22"/>
        </w:rPr>
        <w:t>1.1.5</w:t>
      </w:r>
      <w:r w:rsidRPr="00680DD1">
        <w:rPr>
          <w:szCs w:val="22"/>
        </w:rPr>
        <w:tab/>
        <w:t>Convene training workshops on good practices for inter-agency communication, coordination and collaboration</w:t>
      </w:r>
      <w:r w:rsidR="00B06080">
        <w:rPr>
          <w:szCs w:val="22"/>
        </w:rPr>
        <w:t>.</w:t>
      </w:r>
    </w:p>
    <w:p w14:paraId="7C232E77" w14:textId="77777777" w:rsidR="007D357B" w:rsidRDefault="007D357B" w:rsidP="008D4A21">
      <w:pPr>
        <w:pStyle w:val="Footer"/>
        <w:tabs>
          <w:tab w:val="clear" w:pos="4320"/>
          <w:tab w:val="clear" w:pos="8640"/>
          <w:tab w:val="left" w:pos="720"/>
        </w:tabs>
        <w:ind w:left="2430" w:hanging="1710"/>
        <w:jc w:val="both"/>
        <w:rPr>
          <w:i/>
          <w:szCs w:val="22"/>
        </w:rPr>
      </w:pPr>
    </w:p>
    <w:p w14:paraId="6CBA87C2" w14:textId="15E64F8A" w:rsidR="007D357B" w:rsidRPr="00C22458" w:rsidRDefault="007D357B" w:rsidP="008D4A21">
      <w:pPr>
        <w:pStyle w:val="Footer"/>
        <w:tabs>
          <w:tab w:val="clear" w:pos="4320"/>
          <w:tab w:val="clear" w:pos="8640"/>
          <w:tab w:val="left" w:pos="720"/>
        </w:tabs>
        <w:ind w:left="2430" w:hanging="1710"/>
        <w:jc w:val="both"/>
        <w:rPr>
          <w:szCs w:val="22"/>
        </w:rPr>
      </w:pPr>
      <w:r w:rsidRPr="004F4CCB">
        <w:rPr>
          <w:i/>
          <w:szCs w:val="22"/>
        </w:rPr>
        <w:t>Target indicator:</w:t>
      </w:r>
      <w:r w:rsidRPr="004F4CCB">
        <w:rPr>
          <w:i/>
          <w:szCs w:val="22"/>
        </w:rPr>
        <w:tab/>
      </w:r>
      <w:r>
        <w:rPr>
          <w:i/>
          <w:szCs w:val="22"/>
        </w:rPr>
        <w:t>Collate best practices for inter-agency communication, coordination and collaboration for REDD+ implementation based on best practices and lessons learned fr</w:t>
      </w:r>
      <w:r w:rsidR="00AB6634">
        <w:rPr>
          <w:i/>
          <w:szCs w:val="22"/>
        </w:rPr>
        <w:t xml:space="preserve">om other countries by month 4.  </w:t>
      </w:r>
      <w:r>
        <w:rPr>
          <w:i/>
          <w:szCs w:val="22"/>
        </w:rPr>
        <w:t>Discuss among diversified stakeholder representati</w:t>
      </w:r>
      <w:r w:rsidR="00AB6634">
        <w:rPr>
          <w:i/>
          <w:szCs w:val="22"/>
        </w:rPr>
        <w:t xml:space="preserve">ves to validate the practices that are most appropriate for </w:t>
      </w:r>
      <w:r w:rsidR="00EB2C90">
        <w:rPr>
          <w:i/>
          <w:szCs w:val="22"/>
        </w:rPr>
        <w:t>The Solomon Islands</w:t>
      </w:r>
      <w:r w:rsidR="00AB6634">
        <w:rPr>
          <w:i/>
          <w:szCs w:val="22"/>
        </w:rPr>
        <w:t xml:space="preserve"> by month 6.  </w:t>
      </w:r>
      <w:r>
        <w:rPr>
          <w:i/>
          <w:szCs w:val="22"/>
        </w:rPr>
        <w:t>First inter-agency training workshop held</w:t>
      </w:r>
      <w:r w:rsidRPr="004F4CCB">
        <w:rPr>
          <w:i/>
          <w:szCs w:val="22"/>
        </w:rPr>
        <w:t xml:space="preserve"> </w:t>
      </w:r>
      <w:r w:rsidRPr="004F4CCB">
        <w:rPr>
          <w:i/>
          <w:szCs w:val="22"/>
          <w:u w:val="single"/>
        </w:rPr>
        <w:t xml:space="preserve">by month </w:t>
      </w:r>
      <w:r w:rsidR="00AB6634">
        <w:rPr>
          <w:i/>
          <w:szCs w:val="22"/>
          <w:u w:val="single"/>
        </w:rPr>
        <w:t>8</w:t>
      </w:r>
      <w:r w:rsidR="00AB6634" w:rsidRPr="00AB6634">
        <w:rPr>
          <w:i/>
          <w:szCs w:val="22"/>
        </w:rPr>
        <w:t xml:space="preserve">.  Second inter-agency training workshop held </w:t>
      </w:r>
      <w:r w:rsidR="00AB6634">
        <w:rPr>
          <w:i/>
          <w:szCs w:val="22"/>
          <w:u w:val="single"/>
        </w:rPr>
        <w:t>by month 10</w:t>
      </w:r>
      <w:r w:rsidR="00C22458">
        <w:rPr>
          <w:i/>
          <w:szCs w:val="22"/>
          <w:u w:val="single"/>
        </w:rPr>
        <w:t xml:space="preserve">.  </w:t>
      </w:r>
      <w:r w:rsidR="00C22458" w:rsidRPr="00C22458">
        <w:rPr>
          <w:i/>
          <w:szCs w:val="22"/>
        </w:rPr>
        <w:t>Subsequent trainings will be carried out twice per year.</w:t>
      </w:r>
    </w:p>
    <w:p w14:paraId="4AF7197C" w14:textId="77777777" w:rsidR="00766044" w:rsidRPr="00680DD1" w:rsidRDefault="00766044" w:rsidP="008D4A21">
      <w:pPr>
        <w:pStyle w:val="Footer"/>
        <w:tabs>
          <w:tab w:val="clear" w:pos="4320"/>
          <w:tab w:val="clear" w:pos="8640"/>
          <w:tab w:val="left" w:pos="720"/>
          <w:tab w:val="left" w:pos="1440"/>
        </w:tabs>
        <w:ind w:left="1440" w:hanging="1440"/>
        <w:jc w:val="both"/>
        <w:rPr>
          <w:i/>
          <w:szCs w:val="22"/>
        </w:rPr>
      </w:pPr>
      <w:r>
        <w:rPr>
          <w:i/>
          <w:szCs w:val="22"/>
        </w:rPr>
        <w:tab/>
      </w:r>
    </w:p>
    <w:p w14:paraId="04997534" w14:textId="77777777" w:rsidR="00766044" w:rsidRDefault="00766044" w:rsidP="008D4A21">
      <w:pPr>
        <w:tabs>
          <w:tab w:val="left" w:pos="720"/>
          <w:tab w:val="left" w:pos="1440"/>
        </w:tabs>
        <w:ind w:left="1440" w:hanging="1440"/>
        <w:jc w:val="both"/>
        <w:rPr>
          <w:szCs w:val="22"/>
        </w:rPr>
      </w:pPr>
      <w:r>
        <w:rPr>
          <w:b/>
          <w:szCs w:val="22"/>
        </w:rPr>
        <w:t>Output 1.2</w:t>
      </w:r>
      <w:r w:rsidRPr="00680DD1">
        <w:rPr>
          <w:b/>
          <w:szCs w:val="22"/>
        </w:rPr>
        <w:tab/>
      </w:r>
      <w:r w:rsidRPr="00680DD1">
        <w:rPr>
          <w:szCs w:val="22"/>
        </w:rPr>
        <w:t>Global environmental priorities are mainstreamed into selected national and provincial development plans through a REDD+ framework</w:t>
      </w:r>
    </w:p>
    <w:p w14:paraId="0E32067D" w14:textId="77777777" w:rsidR="00207228" w:rsidRDefault="00766044" w:rsidP="008D4A21">
      <w:pPr>
        <w:pStyle w:val="ListParagraph"/>
        <w:numPr>
          <w:ilvl w:val="0"/>
          <w:numId w:val="5"/>
        </w:numPr>
        <w:tabs>
          <w:tab w:val="clear" w:pos="360"/>
          <w:tab w:val="num" w:pos="540"/>
        </w:tabs>
        <w:spacing w:before="120" w:after="120"/>
        <w:ind w:left="0" w:firstLine="0"/>
        <w:jc w:val="both"/>
      </w:pPr>
      <w:r w:rsidRPr="00476680">
        <w:t>Through a learning-by-doing process, the</w:t>
      </w:r>
      <w:r w:rsidRPr="00476680">
        <w:rPr>
          <w:bCs/>
          <w:szCs w:val="22"/>
          <w:lang w:eastAsia="es-ES"/>
        </w:rPr>
        <w:t xml:space="preserve"> set of activities under this output </w:t>
      </w:r>
      <w:r w:rsidRPr="00476680">
        <w:t>will engage key decision-making champions and other stakehold</w:t>
      </w:r>
      <w:r>
        <w:t>ers to collaborate and integrate global environmental priorities into various development plans</w:t>
      </w:r>
      <w:r w:rsidR="00207228">
        <w:t xml:space="preserve">.  </w:t>
      </w:r>
      <w:r w:rsidRPr="00476680">
        <w:t>In particular, technical staffs from government ministries, agencies, and departments will work together to agree on new and better approaches to meet Rio Convention obligations through their coordinated and differentiated implementation, mo</w:t>
      </w:r>
      <w:r>
        <w:t>nitoring, and enforcement of existing legislation</w:t>
      </w:r>
      <w:r w:rsidR="00207228">
        <w:t>.</w:t>
      </w:r>
    </w:p>
    <w:p w14:paraId="302F9E89" w14:textId="77777777" w:rsidR="00766044" w:rsidRPr="00680DD1" w:rsidRDefault="00766044" w:rsidP="008D4A21">
      <w:pPr>
        <w:pStyle w:val="Footer"/>
        <w:tabs>
          <w:tab w:val="clear" w:pos="4320"/>
          <w:tab w:val="clear" w:pos="8640"/>
          <w:tab w:val="left" w:pos="720"/>
          <w:tab w:val="left" w:pos="1440"/>
        </w:tabs>
        <w:jc w:val="both"/>
        <w:rPr>
          <w:b/>
          <w:szCs w:val="22"/>
        </w:rPr>
      </w:pPr>
      <w:r w:rsidRPr="00680DD1">
        <w:rPr>
          <w:b/>
          <w:szCs w:val="22"/>
        </w:rPr>
        <w:t>Activities:</w:t>
      </w:r>
    </w:p>
    <w:p w14:paraId="2DE1BF4B" w14:textId="77777777" w:rsidR="00C10B28" w:rsidRDefault="00C10B28" w:rsidP="008D4A21">
      <w:pPr>
        <w:pStyle w:val="Footer"/>
        <w:tabs>
          <w:tab w:val="clear" w:pos="4320"/>
          <w:tab w:val="clear" w:pos="8640"/>
          <w:tab w:val="left" w:pos="720"/>
          <w:tab w:val="left" w:pos="1440"/>
        </w:tabs>
        <w:ind w:left="1440" w:hanging="1440"/>
        <w:jc w:val="both"/>
        <w:rPr>
          <w:szCs w:val="22"/>
        </w:rPr>
      </w:pPr>
    </w:p>
    <w:p w14:paraId="48746BB3" w14:textId="77777777" w:rsidR="00766044" w:rsidRDefault="00766044" w:rsidP="008D4A21">
      <w:pPr>
        <w:pStyle w:val="Footer"/>
        <w:tabs>
          <w:tab w:val="clear" w:pos="4320"/>
          <w:tab w:val="clear" w:pos="8640"/>
          <w:tab w:val="left" w:pos="720"/>
          <w:tab w:val="left" w:pos="1440"/>
        </w:tabs>
        <w:ind w:left="720" w:hanging="720"/>
        <w:jc w:val="both"/>
        <w:rPr>
          <w:szCs w:val="22"/>
        </w:rPr>
      </w:pPr>
      <w:r w:rsidRPr="00680DD1">
        <w:rPr>
          <w:szCs w:val="22"/>
        </w:rPr>
        <w:t>1.2.1</w:t>
      </w:r>
      <w:r w:rsidRPr="00680DD1">
        <w:rPr>
          <w:szCs w:val="22"/>
        </w:rPr>
        <w:tab/>
        <w:t>Develop an analytical framework for integrating Rio Convention obligations into forest and agriculture sector planning frameworks</w:t>
      </w:r>
    </w:p>
    <w:p w14:paraId="3554887F" w14:textId="77777777" w:rsidR="00B06080" w:rsidRDefault="00B06080" w:rsidP="008D4A21">
      <w:pPr>
        <w:pStyle w:val="Footer"/>
        <w:tabs>
          <w:tab w:val="clear" w:pos="4320"/>
          <w:tab w:val="clear" w:pos="8640"/>
          <w:tab w:val="left" w:pos="720"/>
        </w:tabs>
        <w:ind w:left="2430" w:hanging="1710"/>
        <w:jc w:val="both"/>
        <w:rPr>
          <w:i/>
          <w:szCs w:val="22"/>
        </w:rPr>
      </w:pPr>
    </w:p>
    <w:p w14:paraId="07053B25" w14:textId="77777777" w:rsidR="00766044" w:rsidRPr="005C264E" w:rsidRDefault="00766044" w:rsidP="008D4A21">
      <w:pPr>
        <w:pStyle w:val="Footer"/>
        <w:tabs>
          <w:tab w:val="clear" w:pos="4320"/>
          <w:tab w:val="clear" w:pos="8640"/>
          <w:tab w:val="left" w:pos="720"/>
        </w:tabs>
        <w:ind w:left="2430" w:hanging="1710"/>
        <w:jc w:val="both"/>
        <w:rPr>
          <w:szCs w:val="22"/>
        </w:rPr>
      </w:pPr>
      <w:r w:rsidRPr="004F4CCB">
        <w:rPr>
          <w:i/>
          <w:szCs w:val="22"/>
        </w:rPr>
        <w:t>Target indicator:</w:t>
      </w:r>
      <w:r w:rsidRPr="004F4CCB">
        <w:rPr>
          <w:i/>
          <w:szCs w:val="22"/>
        </w:rPr>
        <w:tab/>
      </w:r>
      <w:r w:rsidR="00AB6634">
        <w:rPr>
          <w:i/>
          <w:szCs w:val="22"/>
        </w:rPr>
        <w:t>A</w:t>
      </w:r>
      <w:r>
        <w:rPr>
          <w:i/>
          <w:szCs w:val="22"/>
        </w:rPr>
        <w:t xml:space="preserve">nalytical framework </w:t>
      </w:r>
      <w:r w:rsidR="00AB6634">
        <w:rPr>
          <w:i/>
          <w:szCs w:val="22"/>
        </w:rPr>
        <w:t xml:space="preserve">is drafted </w:t>
      </w:r>
      <w:r w:rsidRPr="004F4CCB">
        <w:rPr>
          <w:i/>
          <w:szCs w:val="22"/>
          <w:u w:val="single"/>
        </w:rPr>
        <w:t xml:space="preserve">by month </w:t>
      </w:r>
      <w:r w:rsidR="00AB6634">
        <w:rPr>
          <w:i/>
          <w:szCs w:val="22"/>
          <w:u w:val="single"/>
        </w:rPr>
        <w:t xml:space="preserve">4, </w:t>
      </w:r>
      <w:r w:rsidR="00AB6634" w:rsidRPr="00AB6634">
        <w:rPr>
          <w:i/>
          <w:szCs w:val="22"/>
        </w:rPr>
        <w:t>which is then peer reviewed</w:t>
      </w:r>
      <w:r w:rsidR="00AB6634">
        <w:rPr>
          <w:i/>
          <w:szCs w:val="22"/>
        </w:rPr>
        <w:t xml:space="preserve"> </w:t>
      </w:r>
      <w:r w:rsidR="00AB6634">
        <w:rPr>
          <w:i/>
          <w:szCs w:val="22"/>
          <w:u w:val="single"/>
        </w:rPr>
        <w:t>by month 6</w:t>
      </w:r>
    </w:p>
    <w:p w14:paraId="6EBAA719"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09A94DD1" w14:textId="77777777" w:rsidR="00766044" w:rsidRDefault="00AB6634" w:rsidP="008D4A21">
      <w:pPr>
        <w:pStyle w:val="Footer"/>
        <w:tabs>
          <w:tab w:val="clear" w:pos="4320"/>
          <w:tab w:val="clear" w:pos="8640"/>
          <w:tab w:val="left" w:pos="720"/>
          <w:tab w:val="left" w:pos="1440"/>
        </w:tabs>
        <w:ind w:left="720" w:hanging="720"/>
        <w:jc w:val="both"/>
        <w:rPr>
          <w:szCs w:val="22"/>
        </w:rPr>
      </w:pPr>
      <w:r>
        <w:rPr>
          <w:szCs w:val="22"/>
        </w:rPr>
        <w:t>1.2.2</w:t>
      </w:r>
      <w:r>
        <w:rPr>
          <w:szCs w:val="22"/>
        </w:rPr>
        <w:tab/>
        <w:t>C</w:t>
      </w:r>
      <w:r w:rsidR="00766044" w:rsidRPr="00680DD1">
        <w:rPr>
          <w:szCs w:val="22"/>
        </w:rPr>
        <w:t xml:space="preserve">onvene an expert working group to integrate Rio Convention obligations into </w:t>
      </w:r>
      <w:r w:rsidR="00766044" w:rsidRPr="00680DD1">
        <w:rPr>
          <w:b/>
          <w:szCs w:val="22"/>
        </w:rPr>
        <w:t>forest</w:t>
      </w:r>
      <w:r w:rsidR="00766044" w:rsidRPr="00680DD1">
        <w:rPr>
          <w:szCs w:val="22"/>
        </w:rPr>
        <w:t xml:space="preserve"> sector planning frameworks</w:t>
      </w:r>
      <w:r>
        <w:rPr>
          <w:szCs w:val="22"/>
        </w:rPr>
        <w:t xml:space="preserve"> using the analytical framework of 1.2.1.</w:t>
      </w:r>
    </w:p>
    <w:p w14:paraId="3F1AF569" w14:textId="77777777" w:rsidR="00B06080" w:rsidRDefault="00B06080" w:rsidP="008D4A21">
      <w:pPr>
        <w:pStyle w:val="Footer"/>
        <w:tabs>
          <w:tab w:val="clear" w:pos="4320"/>
          <w:tab w:val="clear" w:pos="8640"/>
          <w:tab w:val="left" w:pos="720"/>
        </w:tabs>
        <w:ind w:left="2430" w:hanging="1710"/>
        <w:jc w:val="both"/>
        <w:rPr>
          <w:i/>
          <w:szCs w:val="22"/>
        </w:rPr>
      </w:pPr>
    </w:p>
    <w:p w14:paraId="0845969D" w14:textId="77777777" w:rsidR="00766044" w:rsidRPr="005C264E" w:rsidRDefault="00766044" w:rsidP="008D4A21">
      <w:pPr>
        <w:pStyle w:val="Footer"/>
        <w:tabs>
          <w:tab w:val="clear" w:pos="4320"/>
          <w:tab w:val="clear" w:pos="8640"/>
          <w:tab w:val="left" w:pos="720"/>
        </w:tabs>
        <w:ind w:left="2430" w:hanging="1710"/>
        <w:jc w:val="both"/>
        <w:rPr>
          <w:szCs w:val="22"/>
        </w:rPr>
      </w:pPr>
      <w:r w:rsidRPr="004F4CCB">
        <w:rPr>
          <w:i/>
          <w:szCs w:val="22"/>
        </w:rPr>
        <w:t>Target indicator:</w:t>
      </w:r>
      <w:r w:rsidRPr="004F4CCB">
        <w:rPr>
          <w:i/>
          <w:szCs w:val="22"/>
        </w:rPr>
        <w:tab/>
      </w:r>
      <w:r>
        <w:rPr>
          <w:i/>
          <w:szCs w:val="22"/>
        </w:rPr>
        <w:t xml:space="preserve">Forest sector expert working group </w:t>
      </w:r>
      <w:r w:rsidR="00CC7401">
        <w:rPr>
          <w:i/>
          <w:szCs w:val="22"/>
        </w:rPr>
        <w:t xml:space="preserve">first </w:t>
      </w:r>
      <w:r>
        <w:rPr>
          <w:i/>
          <w:szCs w:val="22"/>
        </w:rPr>
        <w:t xml:space="preserve">convened </w:t>
      </w:r>
      <w:r w:rsidR="00AB6634">
        <w:rPr>
          <w:i/>
          <w:szCs w:val="22"/>
          <w:u w:val="single"/>
        </w:rPr>
        <w:t xml:space="preserve">by month </w:t>
      </w:r>
      <w:r w:rsidR="00CC7401">
        <w:rPr>
          <w:i/>
          <w:szCs w:val="22"/>
          <w:u w:val="single"/>
        </w:rPr>
        <w:t xml:space="preserve">4 </w:t>
      </w:r>
      <w:r w:rsidR="00CC7401" w:rsidRPr="00CC7401">
        <w:rPr>
          <w:i/>
          <w:szCs w:val="22"/>
        </w:rPr>
        <w:t>and again</w:t>
      </w:r>
      <w:r w:rsidR="00CC7401">
        <w:rPr>
          <w:i/>
          <w:szCs w:val="22"/>
          <w:u w:val="single"/>
        </w:rPr>
        <w:t xml:space="preserve"> by month </w:t>
      </w:r>
      <w:r w:rsidR="00AB6634">
        <w:rPr>
          <w:i/>
          <w:szCs w:val="22"/>
          <w:u w:val="single"/>
        </w:rPr>
        <w:t>8</w:t>
      </w:r>
      <w:r>
        <w:rPr>
          <w:i/>
          <w:szCs w:val="22"/>
        </w:rPr>
        <w:t xml:space="preserve"> </w:t>
      </w:r>
      <w:r w:rsidR="00CC7401">
        <w:rPr>
          <w:i/>
          <w:szCs w:val="22"/>
        </w:rPr>
        <w:t>to discuss the integration of Rio Convention obligations into forest sector planning frameworks</w:t>
      </w:r>
      <w:r w:rsidR="00892059">
        <w:rPr>
          <w:i/>
          <w:szCs w:val="22"/>
        </w:rPr>
        <w:t>.  Expert Working Group meets twice per year.</w:t>
      </w:r>
    </w:p>
    <w:p w14:paraId="70AFB3DD"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1F941348" w14:textId="77777777" w:rsidR="00766044" w:rsidRDefault="00766044" w:rsidP="008D4A21">
      <w:pPr>
        <w:pStyle w:val="Footer"/>
        <w:tabs>
          <w:tab w:val="clear" w:pos="4320"/>
          <w:tab w:val="clear" w:pos="8640"/>
          <w:tab w:val="left" w:pos="720"/>
          <w:tab w:val="left" w:pos="1440"/>
        </w:tabs>
        <w:ind w:left="1440" w:hanging="1440"/>
        <w:jc w:val="both"/>
        <w:rPr>
          <w:szCs w:val="22"/>
        </w:rPr>
      </w:pPr>
      <w:r w:rsidRPr="00680DD1">
        <w:rPr>
          <w:szCs w:val="22"/>
        </w:rPr>
        <w:t>1.2.3</w:t>
      </w:r>
      <w:r w:rsidRPr="00680DD1">
        <w:rPr>
          <w:szCs w:val="22"/>
        </w:rPr>
        <w:tab/>
        <w:t xml:space="preserve">Convene a technical working group to integrate Rio Convention obligations into </w:t>
      </w:r>
      <w:r w:rsidRPr="00680DD1">
        <w:rPr>
          <w:b/>
          <w:szCs w:val="22"/>
        </w:rPr>
        <w:t>agriculture</w:t>
      </w:r>
      <w:r w:rsidRPr="00680DD1">
        <w:rPr>
          <w:szCs w:val="22"/>
        </w:rPr>
        <w:t xml:space="preserve"> </w:t>
      </w:r>
      <w:r>
        <w:rPr>
          <w:szCs w:val="22"/>
        </w:rPr>
        <w:t xml:space="preserve">and </w:t>
      </w:r>
      <w:r w:rsidR="00C10B28">
        <w:rPr>
          <w:szCs w:val="22"/>
        </w:rPr>
        <w:t>land-use</w:t>
      </w:r>
      <w:r>
        <w:rPr>
          <w:szCs w:val="22"/>
        </w:rPr>
        <w:t xml:space="preserve"> </w:t>
      </w:r>
      <w:r w:rsidRPr="00680DD1">
        <w:rPr>
          <w:szCs w:val="22"/>
        </w:rPr>
        <w:t>sector planning frameworks</w:t>
      </w:r>
    </w:p>
    <w:p w14:paraId="0EB47D83" w14:textId="77777777" w:rsidR="00B06080" w:rsidRDefault="00B06080" w:rsidP="008D4A21">
      <w:pPr>
        <w:pStyle w:val="Footer"/>
        <w:tabs>
          <w:tab w:val="clear" w:pos="4320"/>
          <w:tab w:val="clear" w:pos="8640"/>
          <w:tab w:val="left" w:pos="720"/>
        </w:tabs>
        <w:ind w:left="2430" w:hanging="1710"/>
        <w:jc w:val="both"/>
        <w:rPr>
          <w:i/>
          <w:szCs w:val="22"/>
        </w:rPr>
      </w:pPr>
    </w:p>
    <w:p w14:paraId="3D3FC196" w14:textId="77777777" w:rsidR="00766044" w:rsidRPr="005C264E" w:rsidRDefault="00766044" w:rsidP="008D4A21">
      <w:pPr>
        <w:pStyle w:val="Footer"/>
        <w:tabs>
          <w:tab w:val="clear" w:pos="4320"/>
          <w:tab w:val="clear" w:pos="8640"/>
          <w:tab w:val="left" w:pos="720"/>
        </w:tabs>
        <w:ind w:left="2430" w:hanging="1710"/>
        <w:jc w:val="both"/>
        <w:rPr>
          <w:szCs w:val="22"/>
        </w:rPr>
      </w:pPr>
      <w:r w:rsidRPr="004F4CCB">
        <w:rPr>
          <w:i/>
          <w:szCs w:val="22"/>
        </w:rPr>
        <w:t>Target indicator:</w:t>
      </w:r>
      <w:r w:rsidRPr="004F4CCB">
        <w:rPr>
          <w:i/>
          <w:szCs w:val="22"/>
        </w:rPr>
        <w:tab/>
      </w:r>
      <w:r>
        <w:rPr>
          <w:i/>
          <w:szCs w:val="22"/>
        </w:rPr>
        <w:t xml:space="preserve">Agriculture and </w:t>
      </w:r>
      <w:r w:rsidR="00C10B28">
        <w:rPr>
          <w:i/>
          <w:szCs w:val="22"/>
        </w:rPr>
        <w:t>land-use</w:t>
      </w:r>
      <w:r>
        <w:rPr>
          <w:i/>
          <w:szCs w:val="22"/>
        </w:rPr>
        <w:t xml:space="preserve"> technical working group </w:t>
      </w:r>
      <w:r w:rsidR="00892059">
        <w:rPr>
          <w:i/>
          <w:szCs w:val="22"/>
        </w:rPr>
        <w:t xml:space="preserve">is </w:t>
      </w:r>
      <w:r>
        <w:rPr>
          <w:i/>
          <w:szCs w:val="22"/>
        </w:rPr>
        <w:t xml:space="preserve">convened </w:t>
      </w:r>
      <w:r>
        <w:rPr>
          <w:i/>
          <w:szCs w:val="22"/>
          <w:u w:val="single"/>
        </w:rPr>
        <w:t xml:space="preserve">by month </w:t>
      </w:r>
      <w:r w:rsidR="00CC7401">
        <w:rPr>
          <w:i/>
          <w:szCs w:val="22"/>
          <w:u w:val="single"/>
        </w:rPr>
        <w:t>4</w:t>
      </w:r>
      <w:r w:rsidR="00892059">
        <w:rPr>
          <w:i/>
          <w:szCs w:val="22"/>
        </w:rPr>
        <w:t>.    Technical Working Group meets twice per year.</w:t>
      </w:r>
    </w:p>
    <w:p w14:paraId="51F27DC5" w14:textId="77777777" w:rsidR="00C10B28" w:rsidRDefault="00C10B28" w:rsidP="008D4A21">
      <w:pPr>
        <w:pStyle w:val="Footer"/>
        <w:tabs>
          <w:tab w:val="clear" w:pos="4320"/>
          <w:tab w:val="clear" w:pos="8640"/>
          <w:tab w:val="left" w:pos="720"/>
          <w:tab w:val="left" w:pos="1440"/>
        </w:tabs>
        <w:ind w:left="1440" w:hanging="1440"/>
        <w:jc w:val="both"/>
        <w:rPr>
          <w:szCs w:val="22"/>
        </w:rPr>
      </w:pPr>
    </w:p>
    <w:p w14:paraId="5ECFC615" w14:textId="77777777" w:rsidR="00766044" w:rsidRDefault="00766044" w:rsidP="008D4A21">
      <w:pPr>
        <w:pStyle w:val="Footer"/>
        <w:tabs>
          <w:tab w:val="clear" w:pos="4320"/>
          <w:tab w:val="clear" w:pos="8640"/>
          <w:tab w:val="left" w:pos="720"/>
          <w:tab w:val="left" w:pos="1440"/>
        </w:tabs>
        <w:ind w:left="720" w:hanging="720"/>
        <w:jc w:val="both"/>
        <w:rPr>
          <w:szCs w:val="22"/>
        </w:rPr>
      </w:pPr>
      <w:r w:rsidRPr="00680DD1">
        <w:rPr>
          <w:szCs w:val="22"/>
        </w:rPr>
        <w:lastRenderedPageBreak/>
        <w:t>1.2.4</w:t>
      </w:r>
      <w:r w:rsidRPr="00680DD1">
        <w:rPr>
          <w:szCs w:val="22"/>
        </w:rPr>
        <w:tab/>
        <w:t xml:space="preserve">Convene a technical working group to pilot the integration of Rio Convention obligations into a </w:t>
      </w:r>
      <w:r>
        <w:rPr>
          <w:b/>
          <w:szCs w:val="22"/>
        </w:rPr>
        <w:t>provincial</w:t>
      </w:r>
      <w:r w:rsidRPr="00680DD1">
        <w:rPr>
          <w:b/>
          <w:szCs w:val="22"/>
        </w:rPr>
        <w:t xml:space="preserve"> development</w:t>
      </w:r>
      <w:r w:rsidRPr="00680DD1">
        <w:rPr>
          <w:szCs w:val="22"/>
        </w:rPr>
        <w:t xml:space="preserve"> plan</w:t>
      </w:r>
    </w:p>
    <w:p w14:paraId="63EEF376" w14:textId="77777777" w:rsidR="00766044" w:rsidRDefault="00766044" w:rsidP="008D4A21">
      <w:pPr>
        <w:pStyle w:val="Footer"/>
        <w:tabs>
          <w:tab w:val="clear" w:pos="4320"/>
          <w:tab w:val="clear" w:pos="8640"/>
          <w:tab w:val="left" w:pos="720"/>
        </w:tabs>
        <w:ind w:left="2430" w:hanging="1710"/>
        <w:jc w:val="both"/>
        <w:rPr>
          <w:i/>
          <w:szCs w:val="22"/>
        </w:rPr>
      </w:pPr>
      <w:r w:rsidRPr="004F4CCB">
        <w:rPr>
          <w:i/>
          <w:szCs w:val="22"/>
        </w:rPr>
        <w:t>Target indicator:</w:t>
      </w:r>
      <w:r w:rsidRPr="004F4CCB">
        <w:rPr>
          <w:i/>
          <w:szCs w:val="22"/>
        </w:rPr>
        <w:tab/>
      </w:r>
      <w:r>
        <w:rPr>
          <w:i/>
          <w:szCs w:val="22"/>
        </w:rPr>
        <w:t xml:space="preserve">Technical working group convened </w:t>
      </w:r>
      <w:r>
        <w:rPr>
          <w:i/>
          <w:szCs w:val="22"/>
          <w:u w:val="single"/>
        </w:rPr>
        <w:t xml:space="preserve">by month </w:t>
      </w:r>
      <w:r w:rsidR="00CC7401">
        <w:rPr>
          <w:i/>
          <w:szCs w:val="22"/>
          <w:u w:val="single"/>
        </w:rPr>
        <w:t>4</w:t>
      </w:r>
      <w:r w:rsidR="00892059" w:rsidRPr="00892059">
        <w:rPr>
          <w:i/>
          <w:szCs w:val="22"/>
        </w:rPr>
        <w:t>, and meets twice per year</w:t>
      </w:r>
    </w:p>
    <w:p w14:paraId="60FEDBEB" w14:textId="77777777" w:rsidR="00766044" w:rsidRPr="005C264E" w:rsidRDefault="00766044" w:rsidP="008D4A21">
      <w:pPr>
        <w:pStyle w:val="Footer"/>
        <w:tabs>
          <w:tab w:val="clear" w:pos="4320"/>
          <w:tab w:val="clear" w:pos="8640"/>
          <w:tab w:val="left" w:pos="720"/>
        </w:tabs>
        <w:ind w:left="2430" w:hanging="1710"/>
        <w:jc w:val="both"/>
        <w:rPr>
          <w:szCs w:val="22"/>
        </w:rPr>
      </w:pPr>
      <w:r w:rsidRPr="004F4CCB">
        <w:rPr>
          <w:i/>
          <w:szCs w:val="22"/>
        </w:rPr>
        <w:t>Target indicator:</w:t>
      </w:r>
      <w:r w:rsidRPr="004F4CCB">
        <w:rPr>
          <w:i/>
          <w:szCs w:val="22"/>
        </w:rPr>
        <w:tab/>
      </w:r>
      <w:r>
        <w:rPr>
          <w:i/>
          <w:szCs w:val="22"/>
        </w:rPr>
        <w:t xml:space="preserve">Draft provincial development plan prepared </w:t>
      </w:r>
      <w:r>
        <w:rPr>
          <w:i/>
          <w:szCs w:val="22"/>
          <w:u w:val="single"/>
        </w:rPr>
        <w:t xml:space="preserve">by month </w:t>
      </w:r>
      <w:r w:rsidR="00CC7401">
        <w:rPr>
          <w:i/>
          <w:szCs w:val="22"/>
          <w:u w:val="single"/>
        </w:rPr>
        <w:t>8</w:t>
      </w:r>
      <w:r>
        <w:rPr>
          <w:i/>
          <w:szCs w:val="22"/>
        </w:rPr>
        <w:t xml:space="preserve"> </w:t>
      </w:r>
    </w:p>
    <w:p w14:paraId="2C47AF59" w14:textId="77777777" w:rsidR="00766044" w:rsidRPr="00680DD1" w:rsidRDefault="00766044" w:rsidP="008D4A21">
      <w:pPr>
        <w:pStyle w:val="Footer"/>
        <w:tabs>
          <w:tab w:val="clear" w:pos="4320"/>
          <w:tab w:val="left" w:pos="360"/>
          <w:tab w:val="left" w:pos="720"/>
          <w:tab w:val="left" w:pos="1440"/>
        </w:tabs>
        <w:spacing w:line="120" w:lineRule="auto"/>
        <w:jc w:val="both"/>
        <w:rPr>
          <w:szCs w:val="22"/>
        </w:rPr>
      </w:pPr>
    </w:p>
    <w:p w14:paraId="551EAF2A" w14:textId="77777777" w:rsidR="00766044" w:rsidRPr="00680DD1" w:rsidRDefault="00766044" w:rsidP="008D4A21">
      <w:pPr>
        <w:pStyle w:val="Footer"/>
        <w:tabs>
          <w:tab w:val="clear" w:pos="4320"/>
          <w:tab w:val="clear" w:pos="8640"/>
          <w:tab w:val="left" w:pos="720"/>
          <w:tab w:val="left" w:pos="1440"/>
        </w:tabs>
        <w:ind w:left="720" w:hanging="720"/>
        <w:jc w:val="both"/>
        <w:rPr>
          <w:szCs w:val="22"/>
        </w:rPr>
      </w:pPr>
      <w:r w:rsidRPr="00680DD1">
        <w:rPr>
          <w:szCs w:val="22"/>
        </w:rPr>
        <w:t>1.2.5</w:t>
      </w:r>
      <w:r w:rsidRPr="00680DD1">
        <w:rPr>
          <w:szCs w:val="22"/>
        </w:rPr>
        <w:tab/>
        <w:t xml:space="preserve">Convene technical training sessions on good mainstreaming </w:t>
      </w:r>
      <w:r w:rsidRPr="00B06080">
        <w:rPr>
          <w:szCs w:val="22"/>
        </w:rPr>
        <w:t>practices</w:t>
      </w:r>
      <w:r w:rsidR="00B06080" w:rsidRPr="00B06080">
        <w:rPr>
          <w:szCs w:val="22"/>
        </w:rPr>
        <w:t xml:space="preserve"> to integrate global environmental priorities within selected national and provincial development plans</w:t>
      </w:r>
    </w:p>
    <w:p w14:paraId="1532C330" w14:textId="482AA735" w:rsidR="00C10B28" w:rsidRPr="00D65731" w:rsidRDefault="00C10B28" w:rsidP="008D4A21">
      <w:pPr>
        <w:pStyle w:val="Footer"/>
        <w:tabs>
          <w:tab w:val="clear" w:pos="4320"/>
          <w:tab w:val="clear" w:pos="8640"/>
          <w:tab w:val="left" w:pos="720"/>
        </w:tabs>
        <w:ind w:left="2430" w:hanging="1710"/>
        <w:jc w:val="both"/>
      </w:pPr>
      <w:r w:rsidRPr="004F4CCB">
        <w:rPr>
          <w:i/>
          <w:szCs w:val="22"/>
        </w:rPr>
        <w:t>Target indicator:</w:t>
      </w:r>
      <w:r w:rsidRPr="004F4CCB">
        <w:rPr>
          <w:i/>
          <w:szCs w:val="22"/>
        </w:rPr>
        <w:tab/>
      </w:r>
      <w:r>
        <w:rPr>
          <w:i/>
          <w:szCs w:val="22"/>
        </w:rPr>
        <w:t xml:space="preserve">Trainings </w:t>
      </w:r>
      <w:r w:rsidR="002B5AE9">
        <w:rPr>
          <w:i/>
          <w:szCs w:val="22"/>
        </w:rPr>
        <w:t>begun</w:t>
      </w:r>
      <w:r>
        <w:rPr>
          <w:i/>
          <w:szCs w:val="22"/>
        </w:rPr>
        <w:t xml:space="preserve"> </w:t>
      </w:r>
      <w:r w:rsidRPr="00D65731">
        <w:rPr>
          <w:i/>
          <w:u w:val="single"/>
        </w:rPr>
        <w:t xml:space="preserve">by month </w:t>
      </w:r>
      <w:r w:rsidR="002B5AE9">
        <w:rPr>
          <w:i/>
          <w:u w:val="single"/>
        </w:rPr>
        <w:t>9</w:t>
      </w:r>
      <w:r w:rsidR="002B5AE9" w:rsidRPr="002B5AE9">
        <w:rPr>
          <w:i/>
        </w:rPr>
        <w:t xml:space="preserve">. </w:t>
      </w:r>
      <w:r w:rsidR="00AC72A6">
        <w:rPr>
          <w:i/>
        </w:rPr>
        <w:t xml:space="preserve">Two (2) </w:t>
      </w:r>
      <w:r w:rsidR="002B5AE9" w:rsidRPr="002B5AE9">
        <w:rPr>
          <w:i/>
        </w:rPr>
        <w:t>training workshops a</w:t>
      </w:r>
      <w:r w:rsidR="00B15A73">
        <w:rPr>
          <w:i/>
        </w:rPr>
        <w:t>re to be held</w:t>
      </w:r>
      <w:r w:rsidR="00AC72A6">
        <w:rPr>
          <w:i/>
        </w:rPr>
        <w:t xml:space="preserve"> each year</w:t>
      </w:r>
      <w:r w:rsidR="00B15A73">
        <w:rPr>
          <w:i/>
        </w:rPr>
        <w:t>, with a total of 12</w:t>
      </w:r>
      <w:r w:rsidR="002B5AE9" w:rsidRPr="002B5AE9">
        <w:rPr>
          <w:i/>
        </w:rPr>
        <w:t>0 key stakeholder representatives trained</w:t>
      </w:r>
      <w:r w:rsidR="00B15A73">
        <w:rPr>
          <w:i/>
        </w:rPr>
        <w:t xml:space="preserve">, </w:t>
      </w:r>
      <w:r w:rsidR="00AC72A6">
        <w:rPr>
          <w:i/>
        </w:rPr>
        <w:t>for a total of six (6) workshops</w:t>
      </w:r>
      <w:r w:rsidR="002B5AE9">
        <w:rPr>
          <w:i/>
          <w:szCs w:val="22"/>
        </w:rPr>
        <w:t>.  Materials will be based on those identified under output 1.1.5.</w:t>
      </w:r>
    </w:p>
    <w:p w14:paraId="5776D59D" w14:textId="77777777" w:rsidR="00766044" w:rsidRDefault="00766044" w:rsidP="008D4A21">
      <w:pPr>
        <w:pStyle w:val="Footer"/>
        <w:tabs>
          <w:tab w:val="left" w:pos="720"/>
          <w:tab w:val="left" w:pos="1440"/>
        </w:tabs>
        <w:ind w:left="1440" w:hanging="1440"/>
        <w:jc w:val="both"/>
        <w:rPr>
          <w:b/>
          <w:i/>
          <w:szCs w:val="22"/>
        </w:rPr>
      </w:pPr>
    </w:p>
    <w:p w14:paraId="04EDC553" w14:textId="77777777" w:rsidR="00766044" w:rsidRPr="00433ACF" w:rsidRDefault="00501B0D" w:rsidP="008D4A21">
      <w:pPr>
        <w:pStyle w:val="Footer"/>
        <w:tabs>
          <w:tab w:val="clear" w:pos="4320"/>
          <w:tab w:val="clear" w:pos="8640"/>
          <w:tab w:val="left" w:pos="720"/>
          <w:tab w:val="left" w:pos="1440"/>
        </w:tabs>
        <w:ind w:left="720" w:hanging="720"/>
        <w:jc w:val="both"/>
        <w:rPr>
          <w:szCs w:val="22"/>
        </w:rPr>
      </w:pPr>
      <w:r>
        <w:rPr>
          <w:szCs w:val="22"/>
        </w:rPr>
        <w:t>1.2</w:t>
      </w:r>
      <w:r w:rsidR="00766044">
        <w:rPr>
          <w:szCs w:val="22"/>
        </w:rPr>
        <w:t>.</w:t>
      </w:r>
      <w:r>
        <w:rPr>
          <w:szCs w:val="22"/>
        </w:rPr>
        <w:t>6</w:t>
      </w:r>
      <w:r w:rsidR="00766044" w:rsidRPr="00433ACF">
        <w:rPr>
          <w:szCs w:val="22"/>
        </w:rPr>
        <w:tab/>
      </w:r>
      <w:r w:rsidR="00904128">
        <w:rPr>
          <w:szCs w:val="22"/>
        </w:rPr>
        <w:t>Test</w:t>
      </w:r>
      <w:r w:rsidR="00766044">
        <w:rPr>
          <w:szCs w:val="22"/>
        </w:rPr>
        <w:t xml:space="preserve"> an innovative forest management approach framed by REDD+ that demonstrates measurable indicators of delivering global environmental benefits</w:t>
      </w:r>
      <w:r w:rsidR="00207228">
        <w:rPr>
          <w:szCs w:val="22"/>
        </w:rPr>
        <w:t xml:space="preserve">.  </w:t>
      </w:r>
      <w:r w:rsidR="00904128" w:rsidRPr="00904128">
        <w:rPr>
          <w:szCs w:val="22"/>
        </w:rPr>
        <w:t>Building on activities 1.2.2, 1.2.3 and 1.2.4, u</w:t>
      </w:r>
      <w:r w:rsidR="00904128">
        <w:rPr>
          <w:szCs w:val="22"/>
        </w:rPr>
        <w:t xml:space="preserve">se expert analyses to develop an appropriately scaled pilot </w:t>
      </w:r>
      <w:r w:rsidR="00904128" w:rsidRPr="00904128">
        <w:rPr>
          <w:szCs w:val="22"/>
        </w:rPr>
        <w:t>project.</w:t>
      </w:r>
    </w:p>
    <w:p w14:paraId="30B7BA19" w14:textId="77777777" w:rsidR="00904128" w:rsidRPr="00B57454" w:rsidRDefault="00904128" w:rsidP="008D4A21">
      <w:pPr>
        <w:pStyle w:val="Footer"/>
        <w:tabs>
          <w:tab w:val="clear" w:pos="4320"/>
          <w:tab w:val="clear" w:pos="8640"/>
          <w:tab w:val="left" w:pos="720"/>
        </w:tabs>
        <w:ind w:left="2430" w:hanging="1710"/>
        <w:jc w:val="both"/>
        <w:rPr>
          <w:i/>
          <w:szCs w:val="22"/>
        </w:rPr>
      </w:pPr>
      <w:r w:rsidRPr="004F4CCB">
        <w:rPr>
          <w:i/>
          <w:szCs w:val="22"/>
        </w:rPr>
        <w:t>Target indicator:</w:t>
      </w:r>
      <w:r w:rsidRPr="004F4CCB">
        <w:rPr>
          <w:i/>
          <w:szCs w:val="22"/>
        </w:rPr>
        <w:tab/>
      </w:r>
      <w:r w:rsidR="00455965">
        <w:rPr>
          <w:i/>
          <w:szCs w:val="22"/>
        </w:rPr>
        <w:t xml:space="preserve">Feasibility proposal </w:t>
      </w:r>
      <w:r w:rsidR="00B57454">
        <w:rPr>
          <w:i/>
          <w:szCs w:val="22"/>
        </w:rPr>
        <w:t xml:space="preserve">will be </w:t>
      </w:r>
      <w:r w:rsidR="00455965">
        <w:rPr>
          <w:i/>
          <w:szCs w:val="22"/>
        </w:rPr>
        <w:t xml:space="preserve">developed </w:t>
      </w:r>
      <w:r w:rsidR="00455965" w:rsidRPr="00B57454">
        <w:rPr>
          <w:i/>
          <w:szCs w:val="22"/>
          <w:u w:val="single"/>
        </w:rPr>
        <w:t xml:space="preserve">by month </w:t>
      </w:r>
      <w:r w:rsidR="00B57454" w:rsidRPr="00B57454">
        <w:rPr>
          <w:i/>
          <w:szCs w:val="22"/>
          <w:u w:val="single"/>
        </w:rPr>
        <w:t>11</w:t>
      </w:r>
      <w:r w:rsidR="00455965">
        <w:rPr>
          <w:i/>
          <w:szCs w:val="22"/>
        </w:rPr>
        <w:t xml:space="preserve">, approved </w:t>
      </w:r>
      <w:r w:rsidR="00455965" w:rsidRPr="00B57454">
        <w:rPr>
          <w:i/>
          <w:szCs w:val="22"/>
          <w:u w:val="single"/>
        </w:rPr>
        <w:t xml:space="preserve">by month </w:t>
      </w:r>
      <w:r w:rsidR="00B57454" w:rsidRPr="00B57454">
        <w:rPr>
          <w:i/>
          <w:szCs w:val="22"/>
          <w:u w:val="single"/>
        </w:rPr>
        <w:t>14</w:t>
      </w:r>
      <w:r w:rsidR="00455965">
        <w:rPr>
          <w:i/>
          <w:szCs w:val="22"/>
        </w:rPr>
        <w:t xml:space="preserve">, and under implementation </w:t>
      </w:r>
      <w:r w:rsidR="00455965" w:rsidRPr="00D65731">
        <w:rPr>
          <w:i/>
          <w:u w:val="single"/>
        </w:rPr>
        <w:t xml:space="preserve">by month </w:t>
      </w:r>
      <w:r w:rsidR="00B57454">
        <w:rPr>
          <w:i/>
          <w:u w:val="single"/>
        </w:rPr>
        <w:t>17</w:t>
      </w:r>
      <w:r w:rsidR="00B57454">
        <w:rPr>
          <w:i/>
        </w:rPr>
        <w:t>.</w:t>
      </w:r>
      <w:r w:rsidR="00B57454" w:rsidRPr="00B57454">
        <w:rPr>
          <w:i/>
        </w:rPr>
        <w:t xml:space="preserve">  Pilot project should be implementable within a six month</w:t>
      </w:r>
      <w:r w:rsidR="00B57454">
        <w:rPr>
          <w:i/>
        </w:rPr>
        <w:t xml:space="preserve"> time frame and completed </w:t>
      </w:r>
      <w:r w:rsidR="00B57454" w:rsidRPr="00B57454">
        <w:rPr>
          <w:i/>
          <w:u w:val="single"/>
        </w:rPr>
        <w:t>by month 24</w:t>
      </w:r>
      <w:r w:rsidR="00B57454">
        <w:rPr>
          <w:i/>
        </w:rPr>
        <w:t>.</w:t>
      </w:r>
    </w:p>
    <w:p w14:paraId="136B2CB9" w14:textId="77777777" w:rsidR="00E767A0" w:rsidRPr="00D65731" w:rsidRDefault="00E767A0" w:rsidP="008D4A21">
      <w:pPr>
        <w:pStyle w:val="Footer"/>
        <w:tabs>
          <w:tab w:val="clear" w:pos="4320"/>
          <w:tab w:val="clear" w:pos="8640"/>
          <w:tab w:val="left" w:pos="720"/>
        </w:tabs>
        <w:ind w:left="2430" w:hanging="1710"/>
        <w:jc w:val="both"/>
        <w:rPr>
          <w:i/>
        </w:rPr>
      </w:pPr>
    </w:p>
    <w:p w14:paraId="119F6E4E" w14:textId="77777777" w:rsidR="00E767A0" w:rsidRPr="00E767A0" w:rsidRDefault="00E767A0" w:rsidP="008D4A21">
      <w:pPr>
        <w:pStyle w:val="Footer"/>
        <w:tabs>
          <w:tab w:val="left" w:pos="720"/>
        </w:tabs>
        <w:ind w:left="720" w:hanging="720"/>
        <w:jc w:val="both"/>
        <w:rPr>
          <w:szCs w:val="22"/>
        </w:rPr>
      </w:pPr>
      <w:r>
        <w:rPr>
          <w:szCs w:val="22"/>
        </w:rPr>
        <w:t>1.2.7</w:t>
      </w:r>
      <w:r w:rsidRPr="00E767A0">
        <w:rPr>
          <w:szCs w:val="22"/>
        </w:rPr>
        <w:tab/>
      </w:r>
      <w:r>
        <w:rPr>
          <w:szCs w:val="22"/>
        </w:rPr>
        <w:t xml:space="preserve">Prepare lessons learned report </w:t>
      </w:r>
      <w:r w:rsidR="00B15A73">
        <w:rPr>
          <w:szCs w:val="22"/>
        </w:rPr>
        <w:t>from the</w:t>
      </w:r>
      <w:r>
        <w:rPr>
          <w:szCs w:val="22"/>
        </w:rPr>
        <w:t xml:space="preserve"> </w:t>
      </w:r>
      <w:r w:rsidRPr="00E767A0">
        <w:rPr>
          <w:szCs w:val="22"/>
        </w:rPr>
        <w:t>pilot project</w:t>
      </w:r>
      <w:r>
        <w:rPr>
          <w:szCs w:val="22"/>
        </w:rPr>
        <w:t xml:space="preserve"> </w:t>
      </w:r>
      <w:r w:rsidR="00B15A73">
        <w:rPr>
          <w:szCs w:val="22"/>
        </w:rPr>
        <w:t>carried out under</w:t>
      </w:r>
      <w:r>
        <w:rPr>
          <w:szCs w:val="22"/>
        </w:rPr>
        <w:t xml:space="preserve"> activity 1.2.6</w:t>
      </w:r>
      <w:r w:rsidR="00207228">
        <w:rPr>
          <w:szCs w:val="22"/>
        </w:rPr>
        <w:t xml:space="preserve">.  </w:t>
      </w:r>
      <w:r>
        <w:rPr>
          <w:szCs w:val="22"/>
        </w:rPr>
        <w:t xml:space="preserve">This study will inform </w:t>
      </w:r>
      <w:r w:rsidR="00B22CDC">
        <w:rPr>
          <w:szCs w:val="22"/>
        </w:rPr>
        <w:t>revisions to the REDD+ forest</w:t>
      </w:r>
      <w:r w:rsidR="00B15A73">
        <w:rPr>
          <w:szCs w:val="22"/>
        </w:rPr>
        <w:t xml:space="preserve"> management approach and indicate achievements in Rio Convention implementation.</w:t>
      </w:r>
    </w:p>
    <w:p w14:paraId="2C57698C" w14:textId="77777777" w:rsidR="00E54412" w:rsidRDefault="00E767A0" w:rsidP="008D4A21">
      <w:pPr>
        <w:pStyle w:val="Footer"/>
        <w:tabs>
          <w:tab w:val="clear" w:pos="4320"/>
          <w:tab w:val="clear" w:pos="8640"/>
          <w:tab w:val="left" w:pos="720"/>
        </w:tabs>
        <w:ind w:left="2430" w:hanging="1710"/>
        <w:jc w:val="both"/>
        <w:rPr>
          <w:i/>
          <w:szCs w:val="22"/>
        </w:rPr>
      </w:pPr>
      <w:r w:rsidRPr="00E767A0">
        <w:rPr>
          <w:i/>
          <w:szCs w:val="22"/>
        </w:rPr>
        <w:t>Target indicator:</w:t>
      </w:r>
      <w:r w:rsidRPr="00E767A0">
        <w:rPr>
          <w:i/>
          <w:szCs w:val="22"/>
        </w:rPr>
        <w:tab/>
      </w:r>
      <w:r w:rsidR="00E54412">
        <w:rPr>
          <w:i/>
          <w:szCs w:val="22"/>
        </w:rPr>
        <w:t xml:space="preserve">Lessons learned and best practices report on forest management approaches that incorporate Rio Convention priorities drafted </w:t>
      </w:r>
      <w:r w:rsidR="00C10B28">
        <w:rPr>
          <w:i/>
          <w:szCs w:val="22"/>
          <w:u w:val="single"/>
        </w:rPr>
        <w:t xml:space="preserve">by month </w:t>
      </w:r>
      <w:r w:rsidR="00B15A73">
        <w:rPr>
          <w:i/>
          <w:szCs w:val="22"/>
          <w:u w:val="single"/>
        </w:rPr>
        <w:t>25</w:t>
      </w:r>
      <w:r w:rsidR="00C10B28">
        <w:rPr>
          <w:i/>
          <w:szCs w:val="22"/>
          <w:u w:val="single"/>
        </w:rPr>
        <w:t xml:space="preserve"> and completed (3 month</w:t>
      </w:r>
      <w:r w:rsidR="00E54412" w:rsidRPr="00E54412">
        <w:rPr>
          <w:i/>
          <w:szCs w:val="22"/>
          <w:u w:val="single"/>
        </w:rPr>
        <w:t>s later)</w:t>
      </w:r>
      <w:r w:rsidR="00E54412">
        <w:rPr>
          <w:i/>
          <w:szCs w:val="22"/>
        </w:rPr>
        <w:t xml:space="preserve"> </w:t>
      </w:r>
    </w:p>
    <w:p w14:paraId="3078F714" w14:textId="77777777" w:rsidR="00E767A0" w:rsidRDefault="00E54412" w:rsidP="008D4A21">
      <w:pPr>
        <w:pStyle w:val="Footer"/>
        <w:tabs>
          <w:tab w:val="clear" w:pos="4320"/>
          <w:tab w:val="clear" w:pos="8640"/>
          <w:tab w:val="left" w:pos="720"/>
        </w:tabs>
        <w:ind w:left="2430" w:hanging="1710"/>
        <w:jc w:val="both"/>
        <w:rPr>
          <w:i/>
          <w:szCs w:val="22"/>
          <w:u w:val="single"/>
        </w:rPr>
      </w:pPr>
      <w:r>
        <w:rPr>
          <w:i/>
          <w:szCs w:val="22"/>
        </w:rPr>
        <w:t>Target indicator:</w:t>
      </w:r>
      <w:r>
        <w:rPr>
          <w:i/>
          <w:szCs w:val="22"/>
        </w:rPr>
        <w:tab/>
        <w:t xml:space="preserve">Lessons learned </w:t>
      </w:r>
      <w:r w:rsidRPr="00E54412">
        <w:rPr>
          <w:i/>
          <w:szCs w:val="22"/>
        </w:rPr>
        <w:t xml:space="preserve">will be presented to stakeholder workshops </w:t>
      </w:r>
      <w:r w:rsidRPr="00E54412">
        <w:rPr>
          <w:i/>
          <w:szCs w:val="22"/>
          <w:u w:val="single"/>
        </w:rPr>
        <w:t>by month 3</w:t>
      </w:r>
      <w:r w:rsidR="00480F0D">
        <w:rPr>
          <w:i/>
          <w:szCs w:val="22"/>
          <w:u w:val="single"/>
        </w:rPr>
        <w:t>2</w:t>
      </w:r>
    </w:p>
    <w:p w14:paraId="2BAB7E3A" w14:textId="77777777" w:rsidR="00E54412" w:rsidRPr="00E767A0" w:rsidRDefault="00E54412" w:rsidP="008D4A21">
      <w:pPr>
        <w:pStyle w:val="Footer"/>
        <w:tabs>
          <w:tab w:val="clear" w:pos="4320"/>
          <w:tab w:val="clear" w:pos="8640"/>
          <w:tab w:val="left" w:pos="720"/>
        </w:tabs>
        <w:ind w:left="2430" w:hanging="1710"/>
        <w:jc w:val="both"/>
        <w:rPr>
          <w:i/>
          <w:szCs w:val="22"/>
        </w:rPr>
      </w:pPr>
    </w:p>
    <w:p w14:paraId="6D16473E" w14:textId="77777777" w:rsidR="00766044" w:rsidRDefault="00160E8C" w:rsidP="008D4A21">
      <w:pPr>
        <w:pStyle w:val="Footer"/>
        <w:tabs>
          <w:tab w:val="left" w:pos="720"/>
          <w:tab w:val="left" w:pos="1440"/>
        </w:tabs>
        <w:ind w:left="1440" w:hanging="1440"/>
        <w:jc w:val="both"/>
        <w:rPr>
          <w:szCs w:val="22"/>
        </w:rPr>
      </w:pPr>
      <w:r>
        <w:rPr>
          <w:b/>
          <w:szCs w:val="22"/>
        </w:rPr>
        <w:t>Output 1.3</w:t>
      </w:r>
      <w:r w:rsidR="00766044" w:rsidRPr="00664833">
        <w:rPr>
          <w:b/>
          <w:szCs w:val="22"/>
        </w:rPr>
        <w:tab/>
      </w:r>
      <w:r w:rsidR="00766044" w:rsidRPr="00664833">
        <w:rPr>
          <w:szCs w:val="22"/>
        </w:rPr>
        <w:t>Resource mobilization strategy</w:t>
      </w:r>
    </w:p>
    <w:p w14:paraId="0AB7FD01" w14:textId="77777777" w:rsidR="00207228" w:rsidRDefault="005E53DD" w:rsidP="008D4A21">
      <w:pPr>
        <w:pStyle w:val="ListParagraph"/>
        <w:numPr>
          <w:ilvl w:val="0"/>
          <w:numId w:val="5"/>
        </w:numPr>
        <w:tabs>
          <w:tab w:val="clear" w:pos="360"/>
          <w:tab w:val="num" w:pos="540"/>
        </w:tabs>
        <w:spacing w:before="120" w:after="120"/>
        <w:ind w:left="0" w:firstLine="0"/>
        <w:jc w:val="both"/>
        <w:rPr>
          <w:szCs w:val="22"/>
        </w:rPr>
      </w:pPr>
      <w:r w:rsidRPr="005E53DD">
        <w:rPr>
          <w:szCs w:val="22"/>
        </w:rPr>
        <w:t>This</w:t>
      </w:r>
      <w:r>
        <w:rPr>
          <w:szCs w:val="22"/>
        </w:rPr>
        <w:t xml:space="preserve"> output is designed to </w:t>
      </w:r>
      <w:r w:rsidR="006D1B74">
        <w:rPr>
          <w:szCs w:val="22"/>
        </w:rPr>
        <w:t>support the financial sustainability of the</w:t>
      </w:r>
      <w:r w:rsidR="00EC6210">
        <w:rPr>
          <w:szCs w:val="22"/>
        </w:rPr>
        <w:t xml:space="preserve"> REDD+ </w:t>
      </w:r>
      <w:proofErr w:type="spellStart"/>
      <w:r w:rsidR="00EC6210">
        <w:rPr>
          <w:szCs w:val="22"/>
        </w:rPr>
        <w:t>programme</w:t>
      </w:r>
      <w:proofErr w:type="spellEnd"/>
      <w:r w:rsidR="00EC6210">
        <w:rPr>
          <w:szCs w:val="22"/>
        </w:rPr>
        <w:t xml:space="preserve"> </w:t>
      </w:r>
      <w:r w:rsidR="006D1B74">
        <w:rPr>
          <w:szCs w:val="22"/>
        </w:rPr>
        <w:t>implementing</w:t>
      </w:r>
      <w:r w:rsidR="00467CFF">
        <w:rPr>
          <w:szCs w:val="22"/>
        </w:rPr>
        <w:t xml:space="preserve"> </w:t>
      </w:r>
      <w:r>
        <w:rPr>
          <w:szCs w:val="22"/>
        </w:rPr>
        <w:t>determine the best practices for long-term sustainability of this project and REDD+ activities</w:t>
      </w:r>
      <w:r w:rsidR="00207228">
        <w:rPr>
          <w:szCs w:val="22"/>
        </w:rPr>
        <w:t xml:space="preserve">.  </w:t>
      </w:r>
      <w:r>
        <w:rPr>
          <w:szCs w:val="22"/>
        </w:rPr>
        <w:t>Activities will incorporate innovative financial and economic analyses of the project that incorporate all environmental and social impacts</w:t>
      </w:r>
      <w:r w:rsidR="00207228">
        <w:rPr>
          <w:szCs w:val="22"/>
        </w:rPr>
        <w:t>.</w:t>
      </w:r>
    </w:p>
    <w:p w14:paraId="4F71BCFE" w14:textId="77777777" w:rsidR="00766044" w:rsidRPr="00433ACF" w:rsidRDefault="00766044" w:rsidP="008D4A21">
      <w:pPr>
        <w:pStyle w:val="Footer"/>
        <w:tabs>
          <w:tab w:val="clear" w:pos="4320"/>
          <w:tab w:val="clear" w:pos="8640"/>
        </w:tabs>
        <w:jc w:val="both"/>
        <w:rPr>
          <w:b/>
          <w:szCs w:val="22"/>
        </w:rPr>
      </w:pPr>
      <w:r w:rsidRPr="00433ACF">
        <w:rPr>
          <w:b/>
          <w:szCs w:val="22"/>
        </w:rPr>
        <w:t>Activities:</w:t>
      </w:r>
    </w:p>
    <w:p w14:paraId="596C4DDD" w14:textId="77777777" w:rsidR="00766044" w:rsidRDefault="00766044" w:rsidP="008D4A21">
      <w:pPr>
        <w:pStyle w:val="Footer"/>
        <w:tabs>
          <w:tab w:val="clear" w:pos="4320"/>
          <w:tab w:val="clear" w:pos="8640"/>
          <w:tab w:val="left" w:pos="720"/>
          <w:tab w:val="left" w:pos="1440"/>
        </w:tabs>
        <w:ind w:left="720" w:hanging="720"/>
        <w:jc w:val="both"/>
        <w:rPr>
          <w:szCs w:val="22"/>
        </w:rPr>
      </w:pPr>
      <w:r>
        <w:rPr>
          <w:szCs w:val="22"/>
        </w:rPr>
        <w:t>1.</w:t>
      </w:r>
      <w:r w:rsidR="00160E8C">
        <w:rPr>
          <w:szCs w:val="22"/>
        </w:rPr>
        <w:t>3</w:t>
      </w:r>
      <w:r>
        <w:rPr>
          <w:szCs w:val="22"/>
        </w:rPr>
        <w:t>.1</w:t>
      </w:r>
      <w:r w:rsidRPr="00433ACF">
        <w:rPr>
          <w:szCs w:val="22"/>
        </w:rPr>
        <w:tab/>
      </w:r>
      <w:r>
        <w:rPr>
          <w:szCs w:val="22"/>
        </w:rPr>
        <w:t xml:space="preserve">Develop and formulate </w:t>
      </w:r>
      <w:r w:rsidR="00D65731">
        <w:rPr>
          <w:szCs w:val="22"/>
        </w:rPr>
        <w:t>a resource m</w:t>
      </w:r>
      <w:r w:rsidR="000E10A3">
        <w:rPr>
          <w:szCs w:val="22"/>
        </w:rPr>
        <w:t>obiliza</w:t>
      </w:r>
      <w:r>
        <w:rPr>
          <w:szCs w:val="22"/>
        </w:rPr>
        <w:t>tion</w:t>
      </w:r>
      <w:r w:rsidR="00D65731">
        <w:rPr>
          <w:szCs w:val="22"/>
        </w:rPr>
        <w:t xml:space="preserve"> s</w:t>
      </w:r>
      <w:r>
        <w:rPr>
          <w:szCs w:val="22"/>
        </w:rPr>
        <w:t>trategy for National REDD+ Roadmap</w:t>
      </w:r>
      <w:r w:rsidR="00207228">
        <w:rPr>
          <w:szCs w:val="22"/>
        </w:rPr>
        <w:t xml:space="preserve">.  </w:t>
      </w:r>
      <w:r w:rsidRPr="00433ACF">
        <w:rPr>
          <w:szCs w:val="22"/>
        </w:rPr>
        <w:t>Undertake an in-depth financial and economic analy</w:t>
      </w:r>
      <w:r>
        <w:rPr>
          <w:szCs w:val="22"/>
        </w:rPr>
        <w:t xml:space="preserve">sis of long-term implementation </w:t>
      </w:r>
      <w:r w:rsidRPr="00433ACF">
        <w:rPr>
          <w:szCs w:val="22"/>
        </w:rPr>
        <w:t>of REDD+ Roadmap</w:t>
      </w:r>
    </w:p>
    <w:p w14:paraId="2AF3FF36" w14:textId="77777777" w:rsidR="00455965" w:rsidRPr="00433ACF" w:rsidRDefault="00455965" w:rsidP="008D4A21">
      <w:pPr>
        <w:pStyle w:val="Footer"/>
        <w:tabs>
          <w:tab w:val="clear" w:pos="4320"/>
          <w:tab w:val="clear" w:pos="8640"/>
          <w:tab w:val="left" w:pos="720"/>
          <w:tab w:val="left" w:pos="1440"/>
        </w:tabs>
        <w:ind w:left="1440" w:hanging="1440"/>
        <w:jc w:val="both"/>
        <w:rPr>
          <w:szCs w:val="22"/>
        </w:rPr>
      </w:pPr>
    </w:p>
    <w:p w14:paraId="6D9291FB" w14:textId="77777777" w:rsidR="00766044" w:rsidRPr="00664833" w:rsidRDefault="00EF19E0" w:rsidP="008D4A21">
      <w:pPr>
        <w:pStyle w:val="Footer"/>
        <w:tabs>
          <w:tab w:val="clear" w:pos="4320"/>
          <w:tab w:val="clear" w:pos="8640"/>
        </w:tabs>
        <w:ind w:left="2430" w:hanging="1710"/>
        <w:jc w:val="both"/>
        <w:rPr>
          <w:i/>
          <w:szCs w:val="22"/>
        </w:rPr>
      </w:pPr>
      <w:r>
        <w:rPr>
          <w:i/>
          <w:szCs w:val="22"/>
        </w:rPr>
        <w:t>Target indicator:</w:t>
      </w:r>
      <w:r>
        <w:rPr>
          <w:i/>
          <w:szCs w:val="22"/>
        </w:rPr>
        <w:tab/>
        <w:t xml:space="preserve">Resource mobilization strategy is drafted </w:t>
      </w:r>
      <w:r w:rsidRPr="00CF41B2">
        <w:rPr>
          <w:i/>
          <w:szCs w:val="22"/>
          <w:u w:val="single"/>
        </w:rPr>
        <w:t>by month 8</w:t>
      </w:r>
      <w:r>
        <w:rPr>
          <w:i/>
          <w:szCs w:val="22"/>
        </w:rPr>
        <w:t xml:space="preserve">, </w:t>
      </w:r>
      <w:r w:rsidR="00766044" w:rsidRPr="00664833">
        <w:rPr>
          <w:i/>
          <w:szCs w:val="22"/>
        </w:rPr>
        <w:t xml:space="preserve">peer reviewed and discussed in expert working group </w:t>
      </w:r>
      <w:r w:rsidR="00766044" w:rsidRPr="00664833">
        <w:rPr>
          <w:i/>
          <w:szCs w:val="22"/>
          <w:u w:val="single"/>
        </w:rPr>
        <w:t xml:space="preserve">by month </w:t>
      </w:r>
      <w:r>
        <w:rPr>
          <w:i/>
          <w:szCs w:val="22"/>
          <w:u w:val="single"/>
        </w:rPr>
        <w:t xml:space="preserve">10, </w:t>
      </w:r>
      <w:r w:rsidRPr="00EF19E0">
        <w:rPr>
          <w:i/>
          <w:szCs w:val="22"/>
        </w:rPr>
        <w:t xml:space="preserve">and adopted by Project Board </w:t>
      </w:r>
      <w:r>
        <w:rPr>
          <w:i/>
          <w:szCs w:val="22"/>
          <w:u w:val="single"/>
        </w:rPr>
        <w:t>by month 12</w:t>
      </w:r>
      <w:r w:rsidR="00766044" w:rsidRPr="00664833">
        <w:rPr>
          <w:i/>
          <w:szCs w:val="22"/>
        </w:rPr>
        <w:t>.</w:t>
      </w:r>
    </w:p>
    <w:p w14:paraId="2AF74272" w14:textId="77777777" w:rsidR="00766044" w:rsidRPr="00664833" w:rsidRDefault="00766044" w:rsidP="008D4A21">
      <w:pPr>
        <w:pStyle w:val="Footer"/>
        <w:tabs>
          <w:tab w:val="clear" w:pos="4320"/>
          <w:tab w:val="clear" w:pos="8640"/>
          <w:tab w:val="left" w:pos="720"/>
          <w:tab w:val="left" w:pos="1440"/>
        </w:tabs>
        <w:spacing w:line="120" w:lineRule="auto"/>
        <w:ind w:left="1440" w:hanging="1440"/>
        <w:jc w:val="both"/>
        <w:rPr>
          <w:szCs w:val="22"/>
        </w:rPr>
      </w:pPr>
    </w:p>
    <w:p w14:paraId="6ABCD76B" w14:textId="77777777" w:rsidR="00766044" w:rsidRDefault="00766044" w:rsidP="008D4A21">
      <w:pPr>
        <w:pStyle w:val="Footer"/>
        <w:tabs>
          <w:tab w:val="clear" w:pos="4320"/>
          <w:tab w:val="clear" w:pos="8640"/>
          <w:tab w:val="left" w:pos="720"/>
          <w:tab w:val="left" w:pos="1440"/>
        </w:tabs>
        <w:ind w:left="720" w:hanging="720"/>
        <w:jc w:val="both"/>
        <w:rPr>
          <w:szCs w:val="22"/>
        </w:rPr>
      </w:pPr>
      <w:r w:rsidRPr="00664833">
        <w:rPr>
          <w:szCs w:val="22"/>
        </w:rPr>
        <w:t>1.</w:t>
      </w:r>
      <w:r w:rsidR="00160E8C">
        <w:rPr>
          <w:szCs w:val="22"/>
        </w:rPr>
        <w:t>3</w:t>
      </w:r>
      <w:r w:rsidRPr="00664833">
        <w:rPr>
          <w:szCs w:val="22"/>
        </w:rPr>
        <w:t>.2</w:t>
      </w:r>
      <w:r w:rsidRPr="00664833">
        <w:rPr>
          <w:szCs w:val="22"/>
        </w:rPr>
        <w:tab/>
        <w:t>Identify best practices and inn</w:t>
      </w:r>
      <w:r w:rsidRPr="00433ACF">
        <w:rPr>
          <w:szCs w:val="22"/>
        </w:rPr>
        <w:t>ovative financial and economic instruments for piloting REDD+ Roadmap implementation, includ</w:t>
      </w:r>
      <w:r>
        <w:rPr>
          <w:szCs w:val="22"/>
        </w:rPr>
        <w:t>ing resource valuation of 2.1.4</w:t>
      </w:r>
      <w:r w:rsidR="00207228">
        <w:rPr>
          <w:szCs w:val="22"/>
        </w:rPr>
        <w:t xml:space="preserve">.  </w:t>
      </w:r>
      <w:r w:rsidRPr="004F4CCB">
        <w:rPr>
          <w:szCs w:val="22"/>
        </w:rPr>
        <w:t>This will take the form of a feasibility study and broad consultations on the strategic choice of instruments to pilot and implement.</w:t>
      </w:r>
    </w:p>
    <w:p w14:paraId="69A11310" w14:textId="77777777" w:rsidR="00455965" w:rsidRDefault="00455965" w:rsidP="008D4A21">
      <w:pPr>
        <w:pStyle w:val="Footer"/>
        <w:tabs>
          <w:tab w:val="clear" w:pos="4320"/>
          <w:tab w:val="clear" w:pos="8640"/>
          <w:tab w:val="left" w:pos="720"/>
        </w:tabs>
        <w:ind w:left="2430" w:hanging="1710"/>
        <w:jc w:val="both"/>
        <w:rPr>
          <w:i/>
          <w:szCs w:val="22"/>
        </w:rPr>
      </w:pPr>
    </w:p>
    <w:p w14:paraId="63653BEE" w14:textId="77777777" w:rsidR="00CF41B2" w:rsidRDefault="00766044" w:rsidP="008D4A21">
      <w:pPr>
        <w:pStyle w:val="Footer"/>
        <w:tabs>
          <w:tab w:val="clear" w:pos="4320"/>
          <w:tab w:val="clear" w:pos="8640"/>
          <w:tab w:val="left" w:pos="720"/>
        </w:tabs>
        <w:ind w:left="2430" w:hanging="1710"/>
        <w:jc w:val="both"/>
        <w:rPr>
          <w:i/>
          <w:szCs w:val="22"/>
        </w:rPr>
      </w:pPr>
      <w:r w:rsidRPr="004F4CCB">
        <w:rPr>
          <w:i/>
          <w:szCs w:val="22"/>
        </w:rPr>
        <w:t>Target indicator:</w:t>
      </w:r>
      <w:r w:rsidRPr="004F4CCB">
        <w:rPr>
          <w:i/>
          <w:szCs w:val="22"/>
        </w:rPr>
        <w:tab/>
        <w:t>Feasibility study on financial and econ</w:t>
      </w:r>
      <w:r>
        <w:rPr>
          <w:i/>
          <w:szCs w:val="22"/>
        </w:rPr>
        <w:t>omic instruments to advance REDD+ Roadmap implementation</w:t>
      </w:r>
      <w:r w:rsidRPr="004F4CCB">
        <w:rPr>
          <w:i/>
          <w:szCs w:val="22"/>
        </w:rPr>
        <w:t xml:space="preserve"> </w:t>
      </w:r>
      <w:r w:rsidR="00EF19E0">
        <w:rPr>
          <w:i/>
          <w:szCs w:val="22"/>
        </w:rPr>
        <w:t xml:space="preserve">started </w:t>
      </w:r>
      <w:r w:rsidR="00EF19E0" w:rsidRPr="00EF19E0">
        <w:rPr>
          <w:i/>
          <w:szCs w:val="22"/>
          <w:u w:val="single"/>
        </w:rPr>
        <w:t xml:space="preserve">by month </w:t>
      </w:r>
      <w:r w:rsidR="00407E9C">
        <w:rPr>
          <w:i/>
          <w:szCs w:val="22"/>
          <w:u w:val="single"/>
        </w:rPr>
        <w:t>9</w:t>
      </w:r>
      <w:r w:rsidR="00EF19E0">
        <w:rPr>
          <w:i/>
          <w:szCs w:val="22"/>
        </w:rPr>
        <w:t xml:space="preserve"> and </w:t>
      </w:r>
      <w:r w:rsidRPr="004F4CCB">
        <w:rPr>
          <w:i/>
          <w:szCs w:val="22"/>
        </w:rPr>
        <w:t xml:space="preserve">completed </w:t>
      </w:r>
      <w:r w:rsidRPr="004F4CCB">
        <w:rPr>
          <w:i/>
          <w:szCs w:val="22"/>
          <w:u w:val="single"/>
        </w:rPr>
        <w:t>by month 1</w:t>
      </w:r>
      <w:r w:rsidR="00407E9C">
        <w:rPr>
          <w:i/>
          <w:szCs w:val="22"/>
          <w:u w:val="single"/>
        </w:rPr>
        <w:t>2</w:t>
      </w:r>
      <w:r>
        <w:rPr>
          <w:i/>
          <w:szCs w:val="22"/>
        </w:rPr>
        <w:t>.</w:t>
      </w:r>
    </w:p>
    <w:p w14:paraId="3DB9019D" w14:textId="77777777" w:rsidR="00766044" w:rsidRPr="005C264E" w:rsidRDefault="00CF41B2" w:rsidP="008D4A21">
      <w:pPr>
        <w:pStyle w:val="Footer"/>
        <w:tabs>
          <w:tab w:val="clear" w:pos="4320"/>
          <w:tab w:val="clear" w:pos="8640"/>
          <w:tab w:val="left" w:pos="720"/>
        </w:tabs>
        <w:ind w:left="2430" w:hanging="1710"/>
        <w:jc w:val="both"/>
        <w:rPr>
          <w:szCs w:val="22"/>
        </w:rPr>
      </w:pPr>
      <w:r>
        <w:rPr>
          <w:i/>
          <w:szCs w:val="22"/>
        </w:rPr>
        <w:t>Target indicator:</w:t>
      </w:r>
      <w:r>
        <w:rPr>
          <w:i/>
          <w:szCs w:val="22"/>
        </w:rPr>
        <w:tab/>
      </w:r>
      <w:r w:rsidR="00407E9C">
        <w:rPr>
          <w:i/>
          <w:szCs w:val="22"/>
        </w:rPr>
        <w:t>In conjunction with activity 1.2.7, re-assess best practices and instruments, with recommended modifications for replication and scaling up</w:t>
      </w:r>
      <w:r w:rsidR="00B90822">
        <w:rPr>
          <w:i/>
          <w:szCs w:val="22"/>
        </w:rPr>
        <w:t xml:space="preserve">, completed </w:t>
      </w:r>
      <w:r w:rsidR="00B90822" w:rsidRPr="00CF41B2">
        <w:rPr>
          <w:i/>
          <w:szCs w:val="22"/>
          <w:u w:val="single"/>
        </w:rPr>
        <w:t>by month 27</w:t>
      </w:r>
      <w:r w:rsidR="00B90822">
        <w:rPr>
          <w:i/>
          <w:szCs w:val="22"/>
        </w:rPr>
        <w:t>.</w:t>
      </w:r>
    </w:p>
    <w:p w14:paraId="7D7FA9F1" w14:textId="77777777" w:rsidR="005E53DD" w:rsidRDefault="005E53DD" w:rsidP="008D4A21">
      <w:pPr>
        <w:ind w:left="1800" w:hanging="1800"/>
        <w:jc w:val="both"/>
        <w:rPr>
          <w:b/>
          <w:szCs w:val="22"/>
        </w:rPr>
      </w:pPr>
    </w:p>
    <w:p w14:paraId="25A76E73" w14:textId="77777777" w:rsidR="002B3DA8" w:rsidRDefault="002B3DA8" w:rsidP="008D4A21">
      <w:pPr>
        <w:jc w:val="both"/>
        <w:rPr>
          <w:b/>
          <w:szCs w:val="22"/>
        </w:rPr>
      </w:pPr>
      <w:r>
        <w:rPr>
          <w:b/>
          <w:szCs w:val="22"/>
        </w:rPr>
        <w:br w:type="page"/>
      </w:r>
    </w:p>
    <w:p w14:paraId="2344FAD6" w14:textId="77777777" w:rsidR="00766044" w:rsidRPr="005E53DD" w:rsidRDefault="00766044" w:rsidP="005E53DD">
      <w:pPr>
        <w:ind w:left="1440" w:hanging="1440"/>
        <w:rPr>
          <w:b/>
          <w:szCs w:val="22"/>
        </w:rPr>
      </w:pPr>
      <w:r w:rsidRPr="005E53DD">
        <w:rPr>
          <w:b/>
          <w:szCs w:val="22"/>
        </w:rPr>
        <w:lastRenderedPageBreak/>
        <w:t>Component 2</w:t>
      </w:r>
      <w:r w:rsidR="005E53DD">
        <w:rPr>
          <w:b/>
          <w:szCs w:val="22"/>
        </w:rPr>
        <w:t>:</w:t>
      </w:r>
      <w:r w:rsidRPr="005E53DD">
        <w:rPr>
          <w:b/>
          <w:szCs w:val="22"/>
        </w:rPr>
        <w:tab/>
        <w:t>Strengthening the Development Consent process to more effectively mainstream Rio Convention obligations</w:t>
      </w:r>
    </w:p>
    <w:p w14:paraId="28579B0B" w14:textId="36781AF7" w:rsidR="00207228" w:rsidRDefault="00766044" w:rsidP="008D4A21">
      <w:pPr>
        <w:pStyle w:val="ListParagraph"/>
        <w:numPr>
          <w:ilvl w:val="0"/>
          <w:numId w:val="5"/>
        </w:numPr>
        <w:tabs>
          <w:tab w:val="clear" w:pos="360"/>
          <w:tab w:val="num" w:pos="540"/>
        </w:tabs>
        <w:spacing w:before="120" w:after="120"/>
        <w:ind w:left="0" w:firstLine="0"/>
        <w:jc w:val="both"/>
        <w:rPr>
          <w:szCs w:val="22"/>
        </w:rPr>
      </w:pPr>
      <w:r w:rsidRPr="00C86560">
        <w:rPr>
          <w:szCs w:val="22"/>
        </w:rPr>
        <w:t>REDD+ presents an ideal entry point for meeting obligations under the three Rio Conventions</w:t>
      </w:r>
      <w:r w:rsidR="00207228">
        <w:rPr>
          <w:szCs w:val="22"/>
        </w:rPr>
        <w:t xml:space="preserve">.  </w:t>
      </w:r>
      <w:r w:rsidRPr="00C86560">
        <w:t xml:space="preserve">Under the </w:t>
      </w:r>
      <w:r w:rsidR="00FC10DB">
        <w:t>FCCC</w:t>
      </w:r>
      <w:r w:rsidRPr="00C86560">
        <w:t xml:space="preserve">’s Cancun Agreement, </w:t>
      </w:r>
      <w:r w:rsidR="00EB2C90">
        <w:t>The Solomon Islands</w:t>
      </w:r>
      <w:r w:rsidR="00D05870">
        <w:t>,</w:t>
      </w:r>
      <w:r w:rsidRPr="00C86560">
        <w:t xml:space="preserve"> as a REDD+ participant must promote and engage in multiple environmental and social safeguards</w:t>
      </w:r>
      <w:r w:rsidR="00207228">
        <w:t xml:space="preserve">.  </w:t>
      </w:r>
      <w:r w:rsidRPr="00CB7C28">
        <w:t>The MECDM has a significant mandate of activities related to climate change, environment and development</w:t>
      </w:r>
      <w:r w:rsidR="00207228">
        <w:t xml:space="preserve">.  </w:t>
      </w:r>
      <w:r w:rsidRPr="00CB7C28">
        <w:t>Establishment of an effective knowledge manageme</w:t>
      </w:r>
      <w:r>
        <w:t xml:space="preserve">nt system addressing the Development Consent Process within the context of the Rio Conventions </w:t>
      </w:r>
      <w:r w:rsidRPr="00CB7C28">
        <w:t xml:space="preserve">will provide a strong tool for promoting multiple benefits </w:t>
      </w:r>
      <w:r w:rsidR="00D05870">
        <w:t>from</w:t>
      </w:r>
      <w:r w:rsidRPr="00CB7C28">
        <w:t xml:space="preserve"> REDD+ and monitoring the implications of safeguards</w:t>
      </w:r>
      <w:r w:rsidR="00207228">
        <w:t xml:space="preserve">.  </w:t>
      </w:r>
      <w:r>
        <w:t>T</w:t>
      </w:r>
      <w:r w:rsidRPr="00C86560">
        <w:rPr>
          <w:szCs w:val="22"/>
        </w:rPr>
        <w:t xml:space="preserve">his </w:t>
      </w:r>
      <w:r>
        <w:rPr>
          <w:szCs w:val="22"/>
        </w:rPr>
        <w:t>component</w:t>
      </w:r>
      <w:r w:rsidRPr="00C86560">
        <w:rPr>
          <w:szCs w:val="22"/>
        </w:rPr>
        <w:t xml:space="preserve"> will especially support the national institutions responsible for the Rio Conventions in establishing clear, strong linkages with the REDD+ safeguards in order to increase cost-effectiveness </w:t>
      </w:r>
      <w:r>
        <w:rPr>
          <w:szCs w:val="22"/>
        </w:rPr>
        <w:t>in</w:t>
      </w:r>
      <w:r w:rsidRPr="00C86560">
        <w:rPr>
          <w:szCs w:val="22"/>
        </w:rPr>
        <w:t xml:space="preserve"> the implementation and monitoring of results toward meeting the objectives of the Rio Conventions in a highly harmonized fashion</w:t>
      </w:r>
      <w:r w:rsidR="00207228">
        <w:rPr>
          <w:szCs w:val="22"/>
        </w:rPr>
        <w:t>.</w:t>
      </w:r>
    </w:p>
    <w:p w14:paraId="43E3AA6C" w14:textId="77777777" w:rsidR="00766044" w:rsidRPr="005E53DD" w:rsidRDefault="00766044" w:rsidP="008D4A21">
      <w:pPr>
        <w:ind w:left="1440" w:hanging="1440"/>
        <w:jc w:val="both"/>
        <w:rPr>
          <w:szCs w:val="22"/>
        </w:rPr>
      </w:pPr>
      <w:r w:rsidRPr="000778A6">
        <w:rPr>
          <w:b/>
          <w:szCs w:val="22"/>
        </w:rPr>
        <w:t>Output 2.1</w:t>
      </w:r>
      <w:r w:rsidRPr="000778A6">
        <w:rPr>
          <w:b/>
          <w:szCs w:val="22"/>
        </w:rPr>
        <w:tab/>
      </w:r>
      <w:r w:rsidRPr="005E53DD">
        <w:rPr>
          <w:szCs w:val="22"/>
        </w:rPr>
        <w:t>Global environment priorities and REDD+ Safeguards are integrated within the EIS and PER processes</w:t>
      </w:r>
    </w:p>
    <w:p w14:paraId="100DB845" w14:textId="77777777" w:rsidR="00207228" w:rsidRDefault="00766044" w:rsidP="008D4A21">
      <w:pPr>
        <w:pStyle w:val="ListParagraph"/>
        <w:numPr>
          <w:ilvl w:val="0"/>
          <w:numId w:val="5"/>
        </w:numPr>
        <w:tabs>
          <w:tab w:val="clear" w:pos="360"/>
          <w:tab w:val="num" w:pos="540"/>
        </w:tabs>
        <w:spacing w:before="120" w:after="120"/>
        <w:ind w:left="0" w:firstLine="0"/>
        <w:jc w:val="both"/>
        <w:rPr>
          <w:szCs w:val="22"/>
        </w:rPr>
      </w:pPr>
      <w:r>
        <w:rPr>
          <w:szCs w:val="22"/>
        </w:rPr>
        <w:t>In order to minimize risk and maximize the number of multiple benefits achieved through the REDD+ process this output will integrate a nationally appropriate system of environmental and social safeguards and priorities</w:t>
      </w:r>
      <w:r w:rsidR="00380E0F">
        <w:rPr>
          <w:szCs w:val="22"/>
        </w:rPr>
        <w:t xml:space="preserve"> into the EIS and PER processes</w:t>
      </w:r>
      <w:r w:rsidR="00207228">
        <w:rPr>
          <w:szCs w:val="22"/>
        </w:rPr>
        <w:t xml:space="preserve">. </w:t>
      </w:r>
      <w:r w:rsidR="00207228" w:rsidRPr="00D65731">
        <w:t xml:space="preserve"> </w:t>
      </w:r>
      <w:r w:rsidRPr="003F0FC7">
        <w:rPr>
          <w:szCs w:val="22"/>
        </w:rPr>
        <w:t xml:space="preserve">The safeguards </w:t>
      </w:r>
      <w:r>
        <w:rPr>
          <w:szCs w:val="22"/>
        </w:rPr>
        <w:t>will</w:t>
      </w:r>
      <w:r w:rsidRPr="003F0FC7">
        <w:rPr>
          <w:szCs w:val="22"/>
        </w:rPr>
        <w:t xml:space="preserve"> ensure the consistency of REDD+ actions with the objectives of national forestry </w:t>
      </w:r>
      <w:proofErr w:type="spellStart"/>
      <w:r w:rsidRPr="003F0FC7">
        <w:rPr>
          <w:szCs w:val="22"/>
        </w:rPr>
        <w:t>programmes</w:t>
      </w:r>
      <w:proofErr w:type="spellEnd"/>
      <w:r w:rsidRPr="003F0FC7">
        <w:rPr>
          <w:szCs w:val="22"/>
        </w:rPr>
        <w:t xml:space="preserve"> and relevant international conventions and agreements for addressing climate change, biological diversity loss and land degradation, while also making sure that those actions incentivize the protection and conservation of natural forests and their ecosystems services, as well as social and environmental benefits</w:t>
      </w:r>
      <w:r w:rsidR="00207228">
        <w:rPr>
          <w:szCs w:val="22"/>
        </w:rPr>
        <w:t>.</w:t>
      </w:r>
    </w:p>
    <w:p w14:paraId="7962EA08" w14:textId="77777777" w:rsidR="00766044" w:rsidRPr="00680DD1" w:rsidRDefault="00766044" w:rsidP="008D4A21">
      <w:pPr>
        <w:pStyle w:val="Footer"/>
        <w:tabs>
          <w:tab w:val="left" w:pos="720"/>
        </w:tabs>
        <w:jc w:val="both"/>
        <w:rPr>
          <w:b/>
          <w:szCs w:val="22"/>
        </w:rPr>
      </w:pPr>
      <w:r w:rsidRPr="00680DD1">
        <w:rPr>
          <w:b/>
          <w:szCs w:val="22"/>
        </w:rPr>
        <w:t>Activities:</w:t>
      </w:r>
    </w:p>
    <w:p w14:paraId="62B9333C" w14:textId="77777777" w:rsidR="00C10B28" w:rsidRPr="00D65731" w:rsidRDefault="00C10B28" w:rsidP="008D4A21">
      <w:pPr>
        <w:pStyle w:val="Footer"/>
        <w:tabs>
          <w:tab w:val="clear" w:pos="4320"/>
          <w:tab w:val="clear" w:pos="8640"/>
        </w:tabs>
        <w:jc w:val="both"/>
      </w:pPr>
    </w:p>
    <w:p w14:paraId="75EF6839" w14:textId="77777777" w:rsidR="00766044" w:rsidRPr="00680DD1" w:rsidRDefault="00766044" w:rsidP="008D4A21">
      <w:pPr>
        <w:pStyle w:val="Footer"/>
        <w:tabs>
          <w:tab w:val="clear" w:pos="4320"/>
          <w:tab w:val="clear" w:pos="8640"/>
        </w:tabs>
        <w:ind w:left="720" w:hanging="720"/>
        <w:jc w:val="both"/>
        <w:rPr>
          <w:szCs w:val="22"/>
        </w:rPr>
      </w:pPr>
      <w:r w:rsidRPr="00680DD1">
        <w:rPr>
          <w:szCs w:val="22"/>
        </w:rPr>
        <w:t>2.1.1</w:t>
      </w:r>
      <w:r w:rsidRPr="00680DD1">
        <w:rPr>
          <w:szCs w:val="22"/>
        </w:rPr>
        <w:tab/>
        <w:t>Develop a safeguards framework that integrates commitments of the Rio</w:t>
      </w:r>
      <w:r>
        <w:rPr>
          <w:szCs w:val="22"/>
        </w:rPr>
        <w:t xml:space="preserve"> </w:t>
      </w:r>
      <w:r w:rsidRPr="00680DD1">
        <w:rPr>
          <w:szCs w:val="22"/>
        </w:rPr>
        <w:t>Conventions and Cancun REDD+ safeguards</w:t>
      </w:r>
      <w:r w:rsidR="00207228">
        <w:rPr>
          <w:szCs w:val="22"/>
        </w:rPr>
        <w:t xml:space="preserve">.  </w:t>
      </w:r>
      <w:r w:rsidR="00467CFF">
        <w:rPr>
          <w:szCs w:val="22"/>
        </w:rPr>
        <w:t>This framework will be based on an assessment and recommendations to formulate a safeguard system</w:t>
      </w:r>
      <w:r w:rsidR="00207228">
        <w:rPr>
          <w:szCs w:val="22"/>
        </w:rPr>
        <w:t xml:space="preserve">.  </w:t>
      </w:r>
      <w:r w:rsidRPr="001E1964">
        <w:rPr>
          <w:szCs w:val="22"/>
        </w:rPr>
        <w:t xml:space="preserve">The structure of this process will be linked to the UN-REDD Social and Environmental Principles and Criteria and will be based around development in three areas: </w:t>
      </w:r>
      <w:r w:rsidR="005E53DD">
        <w:rPr>
          <w:szCs w:val="22"/>
        </w:rPr>
        <w:t xml:space="preserve"> </w:t>
      </w:r>
      <w:r>
        <w:rPr>
          <w:szCs w:val="22"/>
        </w:rPr>
        <w:t xml:space="preserve">1) </w:t>
      </w:r>
      <w:r w:rsidRPr="001E1964">
        <w:rPr>
          <w:szCs w:val="22"/>
        </w:rPr>
        <w:t>Establishment of measures to safeguard initial REDD+ developments</w:t>
      </w:r>
      <w:r>
        <w:rPr>
          <w:szCs w:val="22"/>
        </w:rPr>
        <w:t xml:space="preserve">; </w:t>
      </w:r>
      <w:r w:rsidRPr="001E1964">
        <w:rPr>
          <w:szCs w:val="22"/>
        </w:rPr>
        <w:t>2</w:t>
      </w:r>
      <w:r>
        <w:rPr>
          <w:szCs w:val="22"/>
        </w:rPr>
        <w:t>)</w:t>
      </w:r>
      <w:r w:rsidRPr="001E1964">
        <w:rPr>
          <w:szCs w:val="22"/>
        </w:rPr>
        <w:t xml:space="preserve"> Adaptions to PLMs to improve the implementation of National Safeguards System</w:t>
      </w:r>
      <w:r>
        <w:rPr>
          <w:szCs w:val="22"/>
        </w:rPr>
        <w:t xml:space="preserve">; and </w:t>
      </w:r>
      <w:r w:rsidRPr="001E1964">
        <w:rPr>
          <w:szCs w:val="22"/>
        </w:rPr>
        <w:t>3</w:t>
      </w:r>
      <w:r>
        <w:rPr>
          <w:szCs w:val="22"/>
        </w:rPr>
        <w:t>)</w:t>
      </w:r>
      <w:r w:rsidRPr="001E1964">
        <w:rPr>
          <w:szCs w:val="22"/>
        </w:rPr>
        <w:t xml:space="preserve"> Development of Capacity to Monitor and Report on Safeguard Implementation</w:t>
      </w:r>
      <w:r>
        <w:rPr>
          <w:szCs w:val="22"/>
        </w:rPr>
        <w:t>.</w:t>
      </w:r>
    </w:p>
    <w:p w14:paraId="7C7E5454" w14:textId="77777777" w:rsidR="00A56B0D" w:rsidRDefault="00A56B0D" w:rsidP="008D4A21">
      <w:pPr>
        <w:pStyle w:val="Footer"/>
        <w:tabs>
          <w:tab w:val="clear" w:pos="4320"/>
          <w:tab w:val="clear" w:pos="8640"/>
        </w:tabs>
        <w:ind w:left="2430" w:hanging="1710"/>
        <w:jc w:val="both"/>
        <w:rPr>
          <w:i/>
          <w:szCs w:val="22"/>
        </w:rPr>
      </w:pPr>
    </w:p>
    <w:p w14:paraId="15762403" w14:textId="77777777" w:rsidR="00766044" w:rsidRDefault="00766044" w:rsidP="008D4A21">
      <w:pPr>
        <w:pStyle w:val="Footer"/>
        <w:tabs>
          <w:tab w:val="clear" w:pos="4320"/>
          <w:tab w:val="clear" w:pos="8640"/>
        </w:tabs>
        <w:ind w:left="2430" w:hanging="1710"/>
        <w:jc w:val="both"/>
        <w:rPr>
          <w:i/>
          <w:szCs w:val="22"/>
          <w:u w:val="single"/>
        </w:rPr>
      </w:pPr>
      <w:r>
        <w:rPr>
          <w:i/>
          <w:szCs w:val="22"/>
        </w:rPr>
        <w:t>Target Indicator:  D</w:t>
      </w:r>
      <w:r w:rsidRPr="00680DD1">
        <w:rPr>
          <w:i/>
          <w:szCs w:val="22"/>
        </w:rPr>
        <w:t xml:space="preserve">raft safeguards framework </w:t>
      </w:r>
      <w:r>
        <w:rPr>
          <w:i/>
          <w:szCs w:val="22"/>
        </w:rPr>
        <w:t>completed by i</w:t>
      </w:r>
      <w:r w:rsidRPr="00680DD1">
        <w:rPr>
          <w:i/>
          <w:szCs w:val="22"/>
        </w:rPr>
        <w:t>nternational and national experts, peer reviewed, and finalized in national technical working group</w:t>
      </w:r>
      <w:r>
        <w:rPr>
          <w:i/>
          <w:szCs w:val="22"/>
        </w:rPr>
        <w:t xml:space="preserve"> </w:t>
      </w:r>
      <w:r w:rsidRPr="00C91440">
        <w:rPr>
          <w:i/>
          <w:szCs w:val="22"/>
          <w:u w:val="single"/>
        </w:rPr>
        <w:t xml:space="preserve">by month </w:t>
      </w:r>
      <w:r w:rsidR="0096560F">
        <w:rPr>
          <w:i/>
          <w:szCs w:val="22"/>
          <w:u w:val="single"/>
        </w:rPr>
        <w:t>12</w:t>
      </w:r>
    </w:p>
    <w:p w14:paraId="7050468D" w14:textId="77777777" w:rsidR="00766044" w:rsidRPr="00433ACF" w:rsidRDefault="00766044" w:rsidP="008D4A21">
      <w:pPr>
        <w:pStyle w:val="Footer"/>
        <w:tabs>
          <w:tab w:val="clear" w:pos="4320"/>
          <w:tab w:val="clear" w:pos="8640"/>
          <w:tab w:val="left" w:pos="720"/>
          <w:tab w:val="left" w:pos="1440"/>
        </w:tabs>
        <w:ind w:left="1440" w:hanging="1440"/>
        <w:jc w:val="both"/>
        <w:rPr>
          <w:i/>
          <w:sz w:val="12"/>
          <w:szCs w:val="12"/>
        </w:rPr>
      </w:pPr>
    </w:p>
    <w:p w14:paraId="52AF89A8" w14:textId="77777777" w:rsidR="00766044" w:rsidRPr="00680DD1" w:rsidRDefault="00766044" w:rsidP="008D4A21">
      <w:pPr>
        <w:pStyle w:val="Footer"/>
        <w:tabs>
          <w:tab w:val="clear" w:pos="4320"/>
          <w:tab w:val="clear" w:pos="8640"/>
          <w:tab w:val="left" w:pos="720"/>
          <w:tab w:val="left" w:pos="1440"/>
        </w:tabs>
        <w:ind w:left="720" w:hanging="720"/>
        <w:jc w:val="both"/>
        <w:rPr>
          <w:szCs w:val="22"/>
        </w:rPr>
      </w:pPr>
      <w:r w:rsidRPr="00680DD1">
        <w:rPr>
          <w:szCs w:val="22"/>
        </w:rPr>
        <w:t xml:space="preserve">2.1.2 </w:t>
      </w:r>
      <w:r w:rsidRPr="00680DD1">
        <w:rPr>
          <w:szCs w:val="22"/>
        </w:rPr>
        <w:tab/>
      </w:r>
      <w:r w:rsidR="00A56B0D">
        <w:rPr>
          <w:szCs w:val="22"/>
        </w:rPr>
        <w:t>Strengthen the existing</w:t>
      </w:r>
      <w:r>
        <w:rPr>
          <w:szCs w:val="22"/>
        </w:rPr>
        <w:t xml:space="preserve"> EIA </w:t>
      </w:r>
      <w:r w:rsidRPr="00680DD1">
        <w:rPr>
          <w:szCs w:val="22"/>
        </w:rPr>
        <w:t xml:space="preserve">guidelines </w:t>
      </w:r>
      <w:r w:rsidR="00A56B0D">
        <w:rPr>
          <w:szCs w:val="22"/>
        </w:rPr>
        <w:t>for the</w:t>
      </w:r>
      <w:r>
        <w:rPr>
          <w:szCs w:val="22"/>
        </w:rPr>
        <w:t xml:space="preserve"> </w:t>
      </w:r>
      <w:r w:rsidRPr="00680DD1">
        <w:rPr>
          <w:szCs w:val="22"/>
        </w:rPr>
        <w:t xml:space="preserve">agricultural and forestry </w:t>
      </w:r>
      <w:r>
        <w:rPr>
          <w:szCs w:val="22"/>
        </w:rPr>
        <w:t>sectors with consideration to the Code of Logging Practice</w:t>
      </w:r>
      <w:r w:rsidR="00A56B0D">
        <w:rPr>
          <w:szCs w:val="22"/>
        </w:rPr>
        <w:t>, with particular attention to Rio Convention obligations</w:t>
      </w:r>
      <w:r w:rsidR="00207228">
        <w:rPr>
          <w:szCs w:val="22"/>
        </w:rPr>
        <w:t xml:space="preserve">.  </w:t>
      </w:r>
      <w:r>
        <w:rPr>
          <w:szCs w:val="22"/>
        </w:rPr>
        <w:t>The current process, which lacks clarity and oversight, is rife with confusion and needs</w:t>
      </w:r>
      <w:r w:rsidR="00A56B0D">
        <w:rPr>
          <w:szCs w:val="22"/>
        </w:rPr>
        <w:t xml:space="preserve"> revision</w:t>
      </w:r>
      <w:r w:rsidR="00207228">
        <w:rPr>
          <w:szCs w:val="22"/>
        </w:rPr>
        <w:t xml:space="preserve">.  </w:t>
      </w:r>
      <w:r>
        <w:rPr>
          <w:szCs w:val="22"/>
        </w:rPr>
        <w:t>Particular attention will be given to o</w:t>
      </w:r>
      <w:r w:rsidRPr="00C91440">
        <w:rPr>
          <w:szCs w:val="22"/>
        </w:rPr>
        <w:t>perational</w:t>
      </w:r>
      <w:r>
        <w:rPr>
          <w:szCs w:val="22"/>
        </w:rPr>
        <w:t>izing the</w:t>
      </w:r>
      <w:r w:rsidRPr="00C91440">
        <w:rPr>
          <w:szCs w:val="22"/>
        </w:rPr>
        <w:t xml:space="preserve"> guidelines </w:t>
      </w:r>
      <w:r>
        <w:rPr>
          <w:szCs w:val="22"/>
        </w:rPr>
        <w:t xml:space="preserve">to </w:t>
      </w:r>
      <w:r w:rsidRPr="00C91440">
        <w:rPr>
          <w:szCs w:val="22"/>
        </w:rPr>
        <w:t xml:space="preserve">include detailed sections on Environment Impact Statements </w:t>
      </w:r>
      <w:r>
        <w:rPr>
          <w:szCs w:val="22"/>
        </w:rPr>
        <w:t>and Public Environment Reports.</w:t>
      </w:r>
      <w:r w:rsidR="0096560F">
        <w:rPr>
          <w:szCs w:val="22"/>
        </w:rPr>
        <w:t xml:space="preserve">  This will be organized with activities 1.2.2 and 1.2.3.</w:t>
      </w:r>
    </w:p>
    <w:p w14:paraId="3340C461" w14:textId="77777777" w:rsidR="00A56B0D" w:rsidRDefault="00A56B0D" w:rsidP="008D4A21">
      <w:pPr>
        <w:pStyle w:val="Footer"/>
        <w:tabs>
          <w:tab w:val="clear" w:pos="4320"/>
          <w:tab w:val="clear" w:pos="8640"/>
          <w:tab w:val="left" w:pos="720"/>
        </w:tabs>
        <w:ind w:left="2430" w:hanging="1710"/>
        <w:jc w:val="both"/>
        <w:rPr>
          <w:i/>
          <w:szCs w:val="22"/>
        </w:rPr>
      </w:pPr>
    </w:p>
    <w:p w14:paraId="56BA889D" w14:textId="77777777" w:rsidR="00766044" w:rsidRDefault="0096560F" w:rsidP="008D4A21">
      <w:pPr>
        <w:pStyle w:val="Footer"/>
        <w:tabs>
          <w:tab w:val="clear" w:pos="4320"/>
          <w:tab w:val="clear" w:pos="8640"/>
          <w:tab w:val="left" w:pos="720"/>
        </w:tabs>
        <w:ind w:left="2430" w:hanging="1710"/>
        <w:jc w:val="both"/>
        <w:rPr>
          <w:i/>
          <w:szCs w:val="22"/>
        </w:rPr>
      </w:pPr>
      <w:r>
        <w:rPr>
          <w:i/>
          <w:szCs w:val="22"/>
        </w:rPr>
        <w:t>Target Indicator:</w:t>
      </w:r>
      <w:r>
        <w:rPr>
          <w:i/>
          <w:szCs w:val="22"/>
        </w:rPr>
        <w:tab/>
      </w:r>
      <w:r w:rsidR="00766044" w:rsidRPr="00680DD1">
        <w:rPr>
          <w:i/>
          <w:szCs w:val="22"/>
        </w:rPr>
        <w:t>Guidelines will be peer reviewed, and finalized in national technical working group</w:t>
      </w:r>
      <w:r w:rsidR="00766044">
        <w:rPr>
          <w:i/>
          <w:szCs w:val="22"/>
        </w:rPr>
        <w:t xml:space="preserve"> </w:t>
      </w:r>
      <w:r w:rsidR="00766044">
        <w:rPr>
          <w:i/>
          <w:szCs w:val="22"/>
          <w:u w:val="single"/>
        </w:rPr>
        <w:t xml:space="preserve">by month </w:t>
      </w:r>
      <w:r>
        <w:rPr>
          <w:i/>
          <w:szCs w:val="22"/>
          <w:u w:val="single"/>
        </w:rPr>
        <w:t>1</w:t>
      </w:r>
      <w:r w:rsidR="001E694A">
        <w:rPr>
          <w:i/>
          <w:szCs w:val="22"/>
          <w:u w:val="single"/>
        </w:rPr>
        <w:t>6.</w:t>
      </w:r>
    </w:p>
    <w:p w14:paraId="4D17E4E6" w14:textId="77777777" w:rsidR="00766044" w:rsidRPr="00433ACF" w:rsidRDefault="00766044" w:rsidP="008D4A21">
      <w:pPr>
        <w:pStyle w:val="Footer"/>
        <w:tabs>
          <w:tab w:val="clear" w:pos="4320"/>
          <w:tab w:val="clear" w:pos="8640"/>
          <w:tab w:val="left" w:pos="720"/>
          <w:tab w:val="left" w:pos="1440"/>
        </w:tabs>
        <w:ind w:left="1440" w:hanging="1440"/>
        <w:jc w:val="both"/>
        <w:rPr>
          <w:i/>
          <w:sz w:val="12"/>
          <w:szCs w:val="12"/>
        </w:rPr>
      </w:pPr>
    </w:p>
    <w:p w14:paraId="28B51AAE" w14:textId="77777777" w:rsidR="00A56B0D" w:rsidRDefault="00766044" w:rsidP="008D4A21">
      <w:pPr>
        <w:pStyle w:val="Footer"/>
        <w:tabs>
          <w:tab w:val="clear" w:pos="4320"/>
          <w:tab w:val="clear" w:pos="8640"/>
          <w:tab w:val="left" w:pos="720"/>
          <w:tab w:val="left" w:pos="1440"/>
        </w:tabs>
        <w:ind w:left="720" w:hanging="720"/>
        <w:jc w:val="both"/>
        <w:rPr>
          <w:szCs w:val="22"/>
        </w:rPr>
      </w:pPr>
      <w:r w:rsidRPr="00CB7C28">
        <w:rPr>
          <w:szCs w:val="22"/>
        </w:rPr>
        <w:t>2.1.3</w:t>
      </w:r>
      <w:r w:rsidRPr="00CB7C28">
        <w:rPr>
          <w:szCs w:val="22"/>
        </w:rPr>
        <w:tab/>
        <w:t xml:space="preserve">Provide </w:t>
      </w:r>
      <w:r>
        <w:rPr>
          <w:szCs w:val="22"/>
        </w:rPr>
        <w:t xml:space="preserve">training to planners, </w:t>
      </w:r>
      <w:r w:rsidR="00A56B0D">
        <w:rPr>
          <w:szCs w:val="22"/>
        </w:rPr>
        <w:t>decision-</w:t>
      </w:r>
      <w:r w:rsidRPr="00CB7C28">
        <w:rPr>
          <w:szCs w:val="22"/>
        </w:rPr>
        <w:t>makers</w:t>
      </w:r>
      <w:r>
        <w:rPr>
          <w:szCs w:val="22"/>
        </w:rPr>
        <w:t>, and stakeholders</w:t>
      </w:r>
      <w:r w:rsidRPr="00CB7C28">
        <w:rPr>
          <w:szCs w:val="22"/>
        </w:rPr>
        <w:t xml:space="preserve"> on the</w:t>
      </w:r>
      <w:r>
        <w:rPr>
          <w:szCs w:val="22"/>
        </w:rPr>
        <w:t xml:space="preserve"> EIA guidelines for the Agriculture and Forestry Sector Training and Workshops.</w:t>
      </w:r>
    </w:p>
    <w:p w14:paraId="46CD57DB" w14:textId="77777777" w:rsidR="005451E2" w:rsidRDefault="00A56B0D" w:rsidP="008D4A21">
      <w:pPr>
        <w:pStyle w:val="Footer"/>
        <w:tabs>
          <w:tab w:val="clear" w:pos="4320"/>
          <w:tab w:val="clear" w:pos="8640"/>
          <w:tab w:val="left" w:pos="720"/>
          <w:tab w:val="left" w:pos="1440"/>
          <w:tab w:val="left" w:pos="2430"/>
        </w:tabs>
        <w:ind w:left="1440" w:hanging="1440"/>
        <w:jc w:val="both"/>
        <w:rPr>
          <w:szCs w:val="22"/>
        </w:rPr>
      </w:pPr>
      <w:r>
        <w:rPr>
          <w:szCs w:val="22"/>
        </w:rPr>
        <w:tab/>
      </w:r>
    </w:p>
    <w:p w14:paraId="4EB053CF" w14:textId="77777777" w:rsidR="001E694A" w:rsidRDefault="001E694A" w:rsidP="008D4A21">
      <w:pPr>
        <w:pStyle w:val="Footer"/>
        <w:tabs>
          <w:tab w:val="clear" w:pos="4320"/>
          <w:tab w:val="clear" w:pos="8640"/>
          <w:tab w:val="left" w:pos="720"/>
        </w:tabs>
        <w:ind w:left="2430" w:hanging="1710"/>
        <w:jc w:val="both"/>
        <w:rPr>
          <w:i/>
          <w:szCs w:val="22"/>
        </w:rPr>
      </w:pPr>
      <w:r>
        <w:rPr>
          <w:i/>
          <w:szCs w:val="22"/>
        </w:rPr>
        <w:t>Target Indicator:</w:t>
      </w:r>
      <w:r>
        <w:rPr>
          <w:i/>
          <w:szCs w:val="22"/>
        </w:rPr>
        <w:tab/>
        <w:t>Training on the new EIA guidelines will be provided throug</w:t>
      </w:r>
      <w:r w:rsidR="006C16CC">
        <w:rPr>
          <w:i/>
          <w:szCs w:val="22"/>
        </w:rPr>
        <w:t>h a learn-by-doing exercise in two</w:t>
      </w:r>
      <w:r>
        <w:rPr>
          <w:i/>
          <w:szCs w:val="22"/>
        </w:rPr>
        <w:t xml:space="preserve"> select relevant agriculture and forestry projects</w:t>
      </w:r>
      <w:r w:rsidR="005914CD">
        <w:rPr>
          <w:i/>
          <w:szCs w:val="22"/>
        </w:rPr>
        <w:t>,</w:t>
      </w:r>
      <w:r w:rsidR="00CB6142">
        <w:rPr>
          <w:i/>
          <w:szCs w:val="22"/>
        </w:rPr>
        <w:t xml:space="preserve"> begun</w:t>
      </w:r>
      <w:r>
        <w:rPr>
          <w:i/>
          <w:szCs w:val="22"/>
        </w:rPr>
        <w:t xml:space="preserve"> </w:t>
      </w:r>
      <w:r>
        <w:rPr>
          <w:i/>
          <w:szCs w:val="22"/>
          <w:u w:val="single"/>
        </w:rPr>
        <w:t xml:space="preserve">by month </w:t>
      </w:r>
      <w:r w:rsidR="00CB6142">
        <w:rPr>
          <w:i/>
          <w:szCs w:val="22"/>
          <w:u w:val="single"/>
        </w:rPr>
        <w:t>17</w:t>
      </w:r>
      <w:r w:rsidR="005914CD" w:rsidRPr="005914CD">
        <w:rPr>
          <w:i/>
          <w:szCs w:val="22"/>
        </w:rPr>
        <w:t xml:space="preserve"> and</w:t>
      </w:r>
      <w:r w:rsidR="005914CD">
        <w:rPr>
          <w:i/>
          <w:szCs w:val="22"/>
        </w:rPr>
        <w:t xml:space="preserve"> completed </w:t>
      </w:r>
      <w:r w:rsidR="005914CD">
        <w:rPr>
          <w:i/>
          <w:szCs w:val="22"/>
          <w:u w:val="single"/>
        </w:rPr>
        <w:t xml:space="preserve">by </w:t>
      </w:r>
      <w:r w:rsidR="005914CD" w:rsidRPr="005914CD">
        <w:rPr>
          <w:i/>
          <w:szCs w:val="22"/>
          <w:u w:val="single"/>
        </w:rPr>
        <w:t>month 28</w:t>
      </w:r>
      <w:r w:rsidR="005914CD">
        <w:rPr>
          <w:i/>
          <w:szCs w:val="22"/>
        </w:rPr>
        <w:t>.</w:t>
      </w:r>
      <w:r w:rsidR="00CB6142" w:rsidRPr="00CB6142">
        <w:rPr>
          <w:i/>
          <w:szCs w:val="22"/>
        </w:rPr>
        <w:t xml:space="preserve">  At least 6 </w:t>
      </w:r>
      <w:r w:rsidR="005914CD">
        <w:rPr>
          <w:i/>
          <w:szCs w:val="22"/>
        </w:rPr>
        <w:t xml:space="preserve">learn-by-doing </w:t>
      </w:r>
      <w:r w:rsidR="00CB6142" w:rsidRPr="00CB6142">
        <w:rPr>
          <w:i/>
          <w:szCs w:val="22"/>
        </w:rPr>
        <w:t>training workshops convened</w:t>
      </w:r>
    </w:p>
    <w:p w14:paraId="5D8C1193" w14:textId="77777777" w:rsidR="00766044" w:rsidRDefault="00CB6142" w:rsidP="008D4A21">
      <w:pPr>
        <w:pStyle w:val="Footer"/>
        <w:tabs>
          <w:tab w:val="clear" w:pos="4320"/>
          <w:tab w:val="clear" w:pos="8640"/>
          <w:tab w:val="left" w:pos="720"/>
          <w:tab w:val="left" w:pos="1440"/>
        </w:tabs>
        <w:ind w:left="2430" w:hanging="1710"/>
        <w:jc w:val="both"/>
        <w:rPr>
          <w:i/>
          <w:szCs w:val="22"/>
        </w:rPr>
      </w:pPr>
      <w:r>
        <w:rPr>
          <w:i/>
          <w:szCs w:val="22"/>
        </w:rPr>
        <w:lastRenderedPageBreak/>
        <w:t>Target indicator:</w:t>
      </w:r>
      <w:r>
        <w:rPr>
          <w:i/>
          <w:szCs w:val="22"/>
        </w:rPr>
        <w:tab/>
      </w:r>
      <w:r w:rsidR="00766044" w:rsidRPr="007711E6">
        <w:rPr>
          <w:i/>
          <w:szCs w:val="22"/>
        </w:rPr>
        <w:t xml:space="preserve">At least </w:t>
      </w:r>
      <w:r>
        <w:rPr>
          <w:i/>
          <w:szCs w:val="22"/>
          <w:u w:val="single"/>
        </w:rPr>
        <w:t>12</w:t>
      </w:r>
      <w:r w:rsidR="001E694A">
        <w:rPr>
          <w:i/>
          <w:szCs w:val="22"/>
          <w:u w:val="single"/>
        </w:rPr>
        <w:t>0</w:t>
      </w:r>
      <w:r w:rsidR="00766044" w:rsidRPr="007711E6">
        <w:rPr>
          <w:i/>
          <w:szCs w:val="22"/>
        </w:rPr>
        <w:t xml:space="preserve"> government staff and stakeholde</w:t>
      </w:r>
      <w:r w:rsidR="003726C8">
        <w:rPr>
          <w:i/>
          <w:szCs w:val="22"/>
        </w:rPr>
        <w:t xml:space="preserve">r representatives have actively </w:t>
      </w:r>
      <w:r w:rsidR="00766044" w:rsidRPr="007711E6">
        <w:rPr>
          <w:i/>
          <w:szCs w:val="22"/>
        </w:rPr>
        <w:t xml:space="preserve">participated in learning-by-doing activities </w:t>
      </w:r>
      <w:r w:rsidR="00766044" w:rsidRPr="007711E6">
        <w:rPr>
          <w:i/>
          <w:szCs w:val="22"/>
          <w:u w:val="single"/>
        </w:rPr>
        <w:t xml:space="preserve">by month </w:t>
      </w:r>
      <w:r w:rsidR="001E694A">
        <w:rPr>
          <w:i/>
          <w:szCs w:val="22"/>
          <w:u w:val="single"/>
        </w:rPr>
        <w:t>2</w:t>
      </w:r>
      <w:r>
        <w:rPr>
          <w:i/>
          <w:szCs w:val="22"/>
          <w:u w:val="single"/>
        </w:rPr>
        <w:t>7</w:t>
      </w:r>
    </w:p>
    <w:p w14:paraId="618B2B63" w14:textId="77777777" w:rsidR="00766044" w:rsidRPr="00433ACF" w:rsidRDefault="00766044" w:rsidP="008D4A21">
      <w:pPr>
        <w:pStyle w:val="Footer"/>
        <w:tabs>
          <w:tab w:val="clear" w:pos="4320"/>
          <w:tab w:val="clear" w:pos="8640"/>
          <w:tab w:val="left" w:pos="720"/>
          <w:tab w:val="left" w:pos="1440"/>
        </w:tabs>
        <w:ind w:left="1440" w:hanging="1440"/>
        <w:jc w:val="both"/>
        <w:rPr>
          <w:i/>
          <w:sz w:val="12"/>
          <w:szCs w:val="12"/>
        </w:rPr>
      </w:pPr>
    </w:p>
    <w:p w14:paraId="330C5FE3" w14:textId="77777777" w:rsidR="00207228" w:rsidRPr="00D65731" w:rsidRDefault="00766044" w:rsidP="008D4A21">
      <w:pPr>
        <w:pStyle w:val="Footer"/>
        <w:tabs>
          <w:tab w:val="clear" w:pos="4320"/>
          <w:tab w:val="clear" w:pos="8640"/>
          <w:tab w:val="left" w:pos="720"/>
          <w:tab w:val="left" w:pos="1440"/>
        </w:tabs>
        <w:ind w:left="720" w:hanging="720"/>
        <w:jc w:val="both"/>
      </w:pPr>
      <w:r w:rsidRPr="00680DD1">
        <w:rPr>
          <w:szCs w:val="22"/>
        </w:rPr>
        <w:t>2.1.4</w:t>
      </w:r>
      <w:r w:rsidRPr="00680DD1">
        <w:rPr>
          <w:szCs w:val="22"/>
        </w:rPr>
        <w:tab/>
      </w:r>
      <w:r w:rsidR="005451E2">
        <w:rPr>
          <w:szCs w:val="22"/>
        </w:rPr>
        <w:t>Initiate a</w:t>
      </w:r>
      <w:r>
        <w:rPr>
          <w:szCs w:val="22"/>
        </w:rPr>
        <w:t xml:space="preserve"> process for the formal </w:t>
      </w:r>
      <w:r w:rsidRPr="00680DD1">
        <w:rPr>
          <w:szCs w:val="22"/>
        </w:rPr>
        <w:t>approval</w:t>
      </w:r>
      <w:r>
        <w:rPr>
          <w:szCs w:val="22"/>
        </w:rPr>
        <w:t xml:space="preserve"> (cabinet and parliamentary</w:t>
      </w:r>
      <w:r w:rsidR="005914CD">
        <w:rPr>
          <w:szCs w:val="22"/>
        </w:rPr>
        <w:t>,</w:t>
      </w:r>
      <w:r w:rsidR="003726C8">
        <w:rPr>
          <w:szCs w:val="22"/>
        </w:rPr>
        <w:t xml:space="preserve"> to the extent possible</w:t>
      </w:r>
      <w:r>
        <w:rPr>
          <w:szCs w:val="22"/>
        </w:rPr>
        <w:t>)</w:t>
      </w:r>
      <w:r w:rsidRPr="00680DD1">
        <w:rPr>
          <w:szCs w:val="22"/>
        </w:rPr>
        <w:t xml:space="preserve"> of the </w:t>
      </w:r>
      <w:r>
        <w:rPr>
          <w:szCs w:val="22"/>
        </w:rPr>
        <w:t>National Safeguard Information System and the EIA guidelines</w:t>
      </w:r>
      <w:r w:rsidR="00207228">
        <w:rPr>
          <w:szCs w:val="22"/>
        </w:rPr>
        <w:t>.</w:t>
      </w:r>
      <w:r w:rsidR="003726C8">
        <w:rPr>
          <w:szCs w:val="22"/>
        </w:rPr>
        <w:t xml:space="preserve">  Although these will have tentatively started early during project implementation, key consultations will take place once lessons learned and preliminary results demonstrate value of the improved system and guidelines.</w:t>
      </w:r>
    </w:p>
    <w:p w14:paraId="7CC76905" w14:textId="77777777" w:rsidR="00A56B0D" w:rsidRDefault="00A56B0D" w:rsidP="008D4A21">
      <w:pPr>
        <w:pStyle w:val="Footer"/>
        <w:tabs>
          <w:tab w:val="clear" w:pos="4320"/>
          <w:tab w:val="clear" w:pos="8640"/>
          <w:tab w:val="left" w:pos="1440"/>
        </w:tabs>
        <w:ind w:left="2430" w:hanging="1710"/>
        <w:jc w:val="both"/>
        <w:rPr>
          <w:i/>
          <w:szCs w:val="22"/>
        </w:rPr>
      </w:pPr>
    </w:p>
    <w:p w14:paraId="0914D1B1" w14:textId="77777777" w:rsidR="00766044" w:rsidRPr="00680DD1" w:rsidRDefault="003726C8" w:rsidP="008D4A21">
      <w:pPr>
        <w:pStyle w:val="Footer"/>
        <w:tabs>
          <w:tab w:val="clear" w:pos="4320"/>
          <w:tab w:val="clear" w:pos="8640"/>
          <w:tab w:val="left" w:pos="1440"/>
        </w:tabs>
        <w:ind w:left="2430" w:hanging="1710"/>
        <w:jc w:val="both"/>
        <w:rPr>
          <w:szCs w:val="22"/>
        </w:rPr>
      </w:pPr>
      <w:r>
        <w:rPr>
          <w:i/>
          <w:szCs w:val="22"/>
        </w:rPr>
        <w:t>Target Indicator:</w:t>
      </w:r>
      <w:r>
        <w:rPr>
          <w:i/>
          <w:szCs w:val="22"/>
        </w:rPr>
        <w:tab/>
      </w:r>
      <w:r w:rsidR="00766044" w:rsidRPr="00680DD1">
        <w:rPr>
          <w:i/>
          <w:szCs w:val="22"/>
        </w:rPr>
        <w:t>Consultations with national working groups and Parliamentary Working Group on Environment</w:t>
      </w:r>
      <w:r w:rsidR="00766044">
        <w:rPr>
          <w:i/>
          <w:szCs w:val="22"/>
        </w:rPr>
        <w:t xml:space="preserve"> </w:t>
      </w:r>
      <w:r>
        <w:rPr>
          <w:i/>
          <w:szCs w:val="22"/>
        </w:rPr>
        <w:t>result in formal approval to institutionalize system and guidelines by month 2</w:t>
      </w:r>
      <w:r w:rsidR="00042506">
        <w:rPr>
          <w:i/>
          <w:szCs w:val="22"/>
        </w:rPr>
        <w:t>4</w:t>
      </w:r>
    </w:p>
    <w:p w14:paraId="7EBD23ED" w14:textId="77777777" w:rsidR="00766044" w:rsidRPr="00433ACF" w:rsidRDefault="00766044" w:rsidP="008D4A21">
      <w:pPr>
        <w:pStyle w:val="Footer"/>
        <w:tabs>
          <w:tab w:val="clear" w:pos="4320"/>
          <w:tab w:val="clear" w:pos="8640"/>
          <w:tab w:val="left" w:pos="720"/>
          <w:tab w:val="left" w:pos="1440"/>
        </w:tabs>
        <w:ind w:left="1440" w:hanging="1440"/>
        <w:jc w:val="both"/>
        <w:rPr>
          <w:i/>
          <w:sz w:val="12"/>
          <w:szCs w:val="12"/>
        </w:rPr>
      </w:pPr>
    </w:p>
    <w:p w14:paraId="391836E1" w14:textId="77777777" w:rsidR="00766044" w:rsidRPr="00680DD1" w:rsidRDefault="00766044" w:rsidP="008D4A21">
      <w:pPr>
        <w:pStyle w:val="Footer"/>
        <w:tabs>
          <w:tab w:val="clear" w:pos="4320"/>
          <w:tab w:val="clear" w:pos="8640"/>
          <w:tab w:val="left" w:pos="720"/>
          <w:tab w:val="left" w:pos="1440"/>
        </w:tabs>
        <w:ind w:left="720" w:hanging="720"/>
        <w:jc w:val="both"/>
        <w:rPr>
          <w:szCs w:val="22"/>
        </w:rPr>
      </w:pPr>
      <w:r w:rsidRPr="00680DD1">
        <w:rPr>
          <w:szCs w:val="22"/>
        </w:rPr>
        <w:t>2.1.5</w:t>
      </w:r>
      <w:r w:rsidRPr="00680DD1">
        <w:rPr>
          <w:szCs w:val="22"/>
        </w:rPr>
        <w:tab/>
        <w:t xml:space="preserve">Initiate </w:t>
      </w:r>
      <w:r>
        <w:rPr>
          <w:szCs w:val="22"/>
        </w:rPr>
        <w:t xml:space="preserve">process and explore standards for </w:t>
      </w:r>
      <w:r w:rsidRPr="00680DD1">
        <w:rPr>
          <w:szCs w:val="22"/>
        </w:rPr>
        <w:t>the valuation of environmental services from forest ecosystems</w:t>
      </w:r>
      <w:r w:rsidR="00207228">
        <w:rPr>
          <w:szCs w:val="22"/>
        </w:rPr>
        <w:t xml:space="preserve">.  </w:t>
      </w:r>
      <w:r>
        <w:rPr>
          <w:szCs w:val="22"/>
        </w:rPr>
        <w:t>By establishing protocols that assess the impacts on environmental services, the EIS and PER processes will more accurately assess true costs and benefits of new deve</w:t>
      </w:r>
      <w:r w:rsidR="00380E0F">
        <w:rPr>
          <w:szCs w:val="22"/>
        </w:rPr>
        <w:t>lopments.</w:t>
      </w:r>
      <w:r w:rsidR="001149A3">
        <w:rPr>
          <w:szCs w:val="22"/>
        </w:rPr>
        <w:t xml:space="preserve">  This will build on the activities of output 2.2 to identify and collect data and information needs.</w:t>
      </w:r>
    </w:p>
    <w:p w14:paraId="70FE3246" w14:textId="77777777" w:rsidR="00A56B0D" w:rsidRDefault="00A56B0D" w:rsidP="008D4A21">
      <w:pPr>
        <w:pStyle w:val="Footer"/>
        <w:tabs>
          <w:tab w:val="clear" w:pos="4320"/>
          <w:tab w:val="clear" w:pos="8640"/>
          <w:tab w:val="left" w:pos="1440"/>
        </w:tabs>
        <w:ind w:left="2430" w:hanging="1710"/>
        <w:jc w:val="both"/>
        <w:rPr>
          <w:i/>
          <w:szCs w:val="22"/>
        </w:rPr>
      </w:pPr>
    </w:p>
    <w:p w14:paraId="62DB8DC8" w14:textId="38196AE2" w:rsidR="00766044" w:rsidRDefault="00766044" w:rsidP="008D4A21">
      <w:pPr>
        <w:pStyle w:val="Footer"/>
        <w:tabs>
          <w:tab w:val="clear" w:pos="4320"/>
          <w:tab w:val="clear" w:pos="8640"/>
          <w:tab w:val="left" w:pos="1440"/>
        </w:tabs>
        <w:ind w:left="2430" w:hanging="1710"/>
        <w:jc w:val="both"/>
        <w:rPr>
          <w:i/>
          <w:szCs w:val="22"/>
          <w:u w:val="single"/>
        </w:rPr>
      </w:pPr>
      <w:r>
        <w:rPr>
          <w:i/>
          <w:szCs w:val="22"/>
        </w:rPr>
        <w:t xml:space="preserve">Target Indicator:  </w:t>
      </w:r>
      <w:r w:rsidR="00502682">
        <w:rPr>
          <w:i/>
          <w:szCs w:val="22"/>
        </w:rPr>
        <w:t xml:space="preserve">Study on valuation of environmental services for </w:t>
      </w:r>
      <w:r w:rsidR="00EB2C90">
        <w:rPr>
          <w:i/>
          <w:szCs w:val="22"/>
        </w:rPr>
        <w:t>The Solomon Islands</w:t>
      </w:r>
      <w:r w:rsidR="00502682">
        <w:rPr>
          <w:i/>
          <w:szCs w:val="22"/>
        </w:rPr>
        <w:t xml:space="preserve"> context drafted</w:t>
      </w:r>
      <w:r w:rsidR="005914CD">
        <w:rPr>
          <w:i/>
          <w:szCs w:val="22"/>
        </w:rPr>
        <w:t xml:space="preserve"> </w:t>
      </w:r>
      <w:r w:rsidR="005914CD" w:rsidRPr="005914CD">
        <w:rPr>
          <w:i/>
          <w:szCs w:val="22"/>
          <w:u w:val="single"/>
        </w:rPr>
        <w:t>by month 15</w:t>
      </w:r>
      <w:r w:rsidR="00502682">
        <w:rPr>
          <w:i/>
          <w:szCs w:val="22"/>
        </w:rPr>
        <w:t xml:space="preserve">, peer reviewed and </w:t>
      </w:r>
      <w:r w:rsidR="00CF41B2">
        <w:rPr>
          <w:i/>
          <w:szCs w:val="22"/>
        </w:rPr>
        <w:t xml:space="preserve">discussed in an expert and stakeholder workshop </w:t>
      </w:r>
      <w:r w:rsidR="00CF41B2" w:rsidRPr="00CF41B2">
        <w:rPr>
          <w:i/>
          <w:szCs w:val="22"/>
          <w:u w:val="single"/>
        </w:rPr>
        <w:t>by month 17</w:t>
      </w:r>
      <w:r w:rsidR="00CF41B2">
        <w:rPr>
          <w:i/>
          <w:szCs w:val="22"/>
        </w:rPr>
        <w:t xml:space="preserve">, and </w:t>
      </w:r>
      <w:r w:rsidR="00502682">
        <w:rPr>
          <w:i/>
          <w:szCs w:val="22"/>
        </w:rPr>
        <w:t xml:space="preserve">finalized </w:t>
      </w:r>
      <w:r w:rsidR="00CF41B2">
        <w:rPr>
          <w:i/>
          <w:szCs w:val="22"/>
        </w:rPr>
        <w:t xml:space="preserve">and validated </w:t>
      </w:r>
      <w:r w:rsidR="00CF41B2">
        <w:rPr>
          <w:i/>
          <w:szCs w:val="22"/>
          <w:u w:val="single"/>
        </w:rPr>
        <w:t>by month 24</w:t>
      </w:r>
    </w:p>
    <w:p w14:paraId="1BDB104B" w14:textId="77777777" w:rsidR="00766044" w:rsidRPr="00680DD1" w:rsidRDefault="00766044" w:rsidP="008D4A21">
      <w:pPr>
        <w:tabs>
          <w:tab w:val="left" w:pos="720"/>
          <w:tab w:val="left" w:pos="1440"/>
        </w:tabs>
        <w:jc w:val="both"/>
        <w:rPr>
          <w:szCs w:val="22"/>
        </w:rPr>
      </w:pPr>
    </w:p>
    <w:p w14:paraId="3E0CD088" w14:textId="77777777" w:rsidR="00766044" w:rsidRPr="005E53DD" w:rsidRDefault="00766044" w:rsidP="008D4A21">
      <w:pPr>
        <w:ind w:left="1440" w:hanging="1440"/>
        <w:jc w:val="both"/>
      </w:pPr>
      <w:r>
        <w:rPr>
          <w:b/>
        </w:rPr>
        <w:t xml:space="preserve">Output </w:t>
      </w:r>
      <w:proofErr w:type="gramStart"/>
      <w:r>
        <w:rPr>
          <w:b/>
        </w:rPr>
        <w:t>2.2</w:t>
      </w:r>
      <w:r w:rsidR="00C10B28">
        <w:rPr>
          <w:b/>
        </w:rPr>
        <w:tab/>
      </w:r>
      <w:r w:rsidRPr="005E53DD">
        <w:t>Improved environmental management information system (EMIS</w:t>
      </w:r>
      <w:r w:rsidR="00DC5A26" w:rsidRPr="005E53DD">
        <w:t>)</w:t>
      </w:r>
      <w:proofErr w:type="gramEnd"/>
      <w:r w:rsidR="00DC5A26">
        <w:t xml:space="preserve"> </w:t>
      </w:r>
      <w:r w:rsidR="00DC5A26" w:rsidRPr="005E53DD">
        <w:t>and</w:t>
      </w:r>
      <w:r w:rsidRPr="005E53DD">
        <w:t xml:space="preserve"> the National </w:t>
      </w:r>
      <w:r w:rsidR="00DC5A26">
        <w:t>Forest Monitoring System (NFMS)</w:t>
      </w:r>
      <w:r w:rsidRPr="005E53DD">
        <w:t xml:space="preserve">  </w:t>
      </w:r>
    </w:p>
    <w:p w14:paraId="0CA8CF98" w14:textId="512D5157" w:rsidR="00207228" w:rsidRDefault="00EB2C90" w:rsidP="008D4A21">
      <w:pPr>
        <w:pStyle w:val="ListParagraph"/>
        <w:numPr>
          <w:ilvl w:val="0"/>
          <w:numId w:val="5"/>
        </w:numPr>
        <w:tabs>
          <w:tab w:val="clear" w:pos="360"/>
          <w:tab w:val="num" w:pos="540"/>
        </w:tabs>
        <w:spacing w:before="120" w:after="120"/>
        <w:ind w:left="0" w:firstLine="0"/>
        <w:jc w:val="both"/>
        <w:rPr>
          <w:szCs w:val="22"/>
        </w:rPr>
      </w:pPr>
      <w:r>
        <w:rPr>
          <w:szCs w:val="22"/>
        </w:rPr>
        <w:t>The Solomon Islands</w:t>
      </w:r>
      <w:r w:rsidR="001149A3">
        <w:rPr>
          <w:szCs w:val="22"/>
        </w:rPr>
        <w:t xml:space="preserve"> are</w:t>
      </w:r>
      <w:r w:rsidR="00766044">
        <w:rPr>
          <w:szCs w:val="22"/>
        </w:rPr>
        <w:t xml:space="preserve"> in need of </w:t>
      </w:r>
      <w:r w:rsidR="00766044" w:rsidRPr="000B5775">
        <w:rPr>
          <w:szCs w:val="22"/>
        </w:rPr>
        <w:t xml:space="preserve">a centralized system to collect and </w:t>
      </w:r>
      <w:r w:rsidR="00766044">
        <w:rPr>
          <w:szCs w:val="22"/>
        </w:rPr>
        <w:t>disseminate</w:t>
      </w:r>
      <w:r w:rsidR="00766044" w:rsidRPr="000B5775">
        <w:rPr>
          <w:szCs w:val="22"/>
        </w:rPr>
        <w:t xml:space="preserve"> data and information on carbon, forest inventory, land-use change, safeguards and co-benefits (e.g., biodiversity, ecosystems and liveli</w:t>
      </w:r>
      <w:r w:rsidR="00766044">
        <w:rPr>
          <w:szCs w:val="22"/>
        </w:rPr>
        <w:t>hoods)</w:t>
      </w:r>
      <w:r w:rsidR="00207228">
        <w:rPr>
          <w:szCs w:val="22"/>
        </w:rPr>
        <w:t xml:space="preserve">.  </w:t>
      </w:r>
      <w:r w:rsidR="00766044">
        <w:rPr>
          <w:szCs w:val="22"/>
        </w:rPr>
        <w:t xml:space="preserve">At present </w:t>
      </w:r>
      <w:r w:rsidR="00766044" w:rsidRPr="000B5775">
        <w:rPr>
          <w:szCs w:val="22"/>
        </w:rPr>
        <w:t>the existing socio-economic and environmental data and information are managed in different formats by different institutions in a fragmented fashion</w:t>
      </w:r>
      <w:r w:rsidR="00207228">
        <w:rPr>
          <w:szCs w:val="22"/>
        </w:rPr>
        <w:t xml:space="preserve">.  </w:t>
      </w:r>
      <w:r w:rsidR="00766044" w:rsidRPr="000B5775">
        <w:rPr>
          <w:szCs w:val="22"/>
        </w:rPr>
        <w:t xml:space="preserve">This output will focus on building appropriate institutional capacities and establishing a coordination structure to centrally manage all relevant data and information and to improve overall monitoring and evaluation of the country’s performance in implementing </w:t>
      </w:r>
      <w:r w:rsidR="00766044">
        <w:rPr>
          <w:szCs w:val="22"/>
        </w:rPr>
        <w:t xml:space="preserve">both the REDD+ Roadmap as well as </w:t>
      </w:r>
      <w:r w:rsidR="00766044" w:rsidRPr="000B5775">
        <w:rPr>
          <w:szCs w:val="22"/>
        </w:rPr>
        <w:t>the Rio Conventions</w:t>
      </w:r>
      <w:r w:rsidR="00207228">
        <w:rPr>
          <w:szCs w:val="22"/>
        </w:rPr>
        <w:t>.</w:t>
      </w:r>
    </w:p>
    <w:p w14:paraId="4330BA0F" w14:textId="77777777" w:rsidR="00766044" w:rsidRPr="00680DD1" w:rsidRDefault="00766044" w:rsidP="008D4A21">
      <w:pPr>
        <w:pStyle w:val="Footer"/>
        <w:tabs>
          <w:tab w:val="clear" w:pos="4320"/>
          <w:tab w:val="clear" w:pos="8640"/>
          <w:tab w:val="left" w:pos="720"/>
          <w:tab w:val="left" w:pos="1440"/>
        </w:tabs>
        <w:jc w:val="both"/>
        <w:rPr>
          <w:b/>
          <w:szCs w:val="22"/>
        </w:rPr>
      </w:pPr>
      <w:r w:rsidRPr="00680DD1">
        <w:rPr>
          <w:b/>
          <w:szCs w:val="22"/>
        </w:rPr>
        <w:t>Activities:</w:t>
      </w:r>
    </w:p>
    <w:p w14:paraId="3F5EA1FF" w14:textId="77777777" w:rsidR="00A4337C" w:rsidRDefault="00A4337C" w:rsidP="008D4A21">
      <w:pPr>
        <w:pStyle w:val="Footer"/>
        <w:tabs>
          <w:tab w:val="clear" w:pos="4320"/>
          <w:tab w:val="clear" w:pos="8640"/>
          <w:tab w:val="left" w:pos="720"/>
          <w:tab w:val="left" w:pos="1440"/>
        </w:tabs>
        <w:ind w:left="1440" w:hanging="1440"/>
        <w:jc w:val="both"/>
        <w:rPr>
          <w:szCs w:val="22"/>
        </w:rPr>
      </w:pPr>
    </w:p>
    <w:p w14:paraId="2C799798" w14:textId="77777777" w:rsidR="00766044" w:rsidRPr="00D65731" w:rsidRDefault="00766044" w:rsidP="008D4A21">
      <w:pPr>
        <w:pStyle w:val="Footer"/>
        <w:tabs>
          <w:tab w:val="clear" w:pos="4320"/>
          <w:tab w:val="clear" w:pos="8640"/>
          <w:tab w:val="left" w:pos="720"/>
          <w:tab w:val="left" w:pos="1440"/>
        </w:tabs>
        <w:ind w:left="720" w:hanging="720"/>
        <w:jc w:val="both"/>
      </w:pPr>
      <w:r w:rsidRPr="004C2B48">
        <w:rPr>
          <w:szCs w:val="22"/>
        </w:rPr>
        <w:t>2.2.1</w:t>
      </w:r>
      <w:r w:rsidRPr="004C2B48">
        <w:rPr>
          <w:szCs w:val="22"/>
        </w:rPr>
        <w:tab/>
        <w:t>Carry out an in-depth baseline analysis of information needs</w:t>
      </w:r>
      <w:r w:rsidR="00207228">
        <w:rPr>
          <w:szCs w:val="22"/>
        </w:rPr>
        <w:t xml:space="preserve">.  </w:t>
      </w:r>
      <w:r w:rsidRPr="00D65731">
        <w:t>This is targeted to the Rio Conventions and REDD+, their sources, and existing mechanisms by which this information is made available to planning and decision-making</w:t>
      </w:r>
    </w:p>
    <w:p w14:paraId="4FB96188" w14:textId="77777777" w:rsidR="004C2B48" w:rsidRDefault="004C2B48" w:rsidP="008D4A21">
      <w:pPr>
        <w:pStyle w:val="Footer"/>
        <w:tabs>
          <w:tab w:val="clear" w:pos="4320"/>
          <w:tab w:val="clear" w:pos="8640"/>
          <w:tab w:val="left" w:pos="720"/>
          <w:tab w:val="left" w:pos="1440"/>
        </w:tabs>
        <w:ind w:left="1440" w:hanging="1440"/>
        <w:jc w:val="both"/>
        <w:rPr>
          <w:szCs w:val="22"/>
        </w:rPr>
      </w:pPr>
    </w:p>
    <w:p w14:paraId="15DF8AE8" w14:textId="77777777" w:rsidR="004C2B48" w:rsidRPr="003F0FC7" w:rsidRDefault="004C2B48" w:rsidP="008D4A21">
      <w:pPr>
        <w:pStyle w:val="Footer"/>
        <w:tabs>
          <w:tab w:val="left" w:pos="720"/>
          <w:tab w:val="left" w:pos="2430"/>
        </w:tabs>
        <w:ind w:left="2430" w:hanging="2430"/>
        <w:jc w:val="both"/>
        <w:rPr>
          <w:i/>
          <w:szCs w:val="22"/>
        </w:rPr>
      </w:pPr>
      <w:r>
        <w:rPr>
          <w:i/>
          <w:szCs w:val="22"/>
        </w:rPr>
        <w:tab/>
        <w:t>Target indicator:</w:t>
      </w:r>
      <w:r w:rsidRPr="004C2B48">
        <w:rPr>
          <w:i/>
        </w:rPr>
        <w:tab/>
        <w:t xml:space="preserve">Analysis of information needs completed </w:t>
      </w:r>
      <w:r w:rsidRPr="004C2B48">
        <w:rPr>
          <w:i/>
          <w:u w:val="single"/>
        </w:rPr>
        <w:t>by month 5</w:t>
      </w:r>
    </w:p>
    <w:p w14:paraId="3BE09A5B" w14:textId="77777777" w:rsidR="004C2B48" w:rsidRPr="00D65731" w:rsidRDefault="004C2B48" w:rsidP="008D4A21">
      <w:pPr>
        <w:pStyle w:val="Footer"/>
        <w:tabs>
          <w:tab w:val="clear" w:pos="4320"/>
          <w:tab w:val="clear" w:pos="8640"/>
          <w:tab w:val="left" w:pos="720"/>
          <w:tab w:val="left" w:pos="1440"/>
        </w:tabs>
        <w:ind w:left="1440" w:hanging="1440"/>
        <w:jc w:val="both"/>
      </w:pPr>
    </w:p>
    <w:p w14:paraId="328E781D" w14:textId="77777777" w:rsidR="00766044" w:rsidRDefault="00766044" w:rsidP="008D4A21">
      <w:pPr>
        <w:pStyle w:val="Footer"/>
        <w:tabs>
          <w:tab w:val="clear" w:pos="4320"/>
          <w:tab w:val="clear" w:pos="8640"/>
        </w:tabs>
        <w:ind w:left="720" w:hanging="720"/>
        <w:jc w:val="both"/>
        <w:rPr>
          <w:i/>
          <w:szCs w:val="22"/>
        </w:rPr>
      </w:pPr>
      <w:r w:rsidRPr="00680DD1">
        <w:rPr>
          <w:szCs w:val="22"/>
        </w:rPr>
        <w:t>2.2.2</w:t>
      </w:r>
      <w:r w:rsidRPr="00680DD1">
        <w:rPr>
          <w:szCs w:val="22"/>
        </w:rPr>
        <w:tab/>
      </w:r>
      <w:r w:rsidR="00502682">
        <w:rPr>
          <w:szCs w:val="22"/>
        </w:rPr>
        <w:t>Enhance and s</w:t>
      </w:r>
      <w:r>
        <w:rPr>
          <w:szCs w:val="22"/>
        </w:rPr>
        <w:t xml:space="preserve">upport current </w:t>
      </w:r>
      <w:r w:rsidR="00502682">
        <w:rPr>
          <w:szCs w:val="22"/>
        </w:rPr>
        <w:t>activities</w:t>
      </w:r>
      <w:r>
        <w:rPr>
          <w:szCs w:val="22"/>
        </w:rPr>
        <w:t xml:space="preserve"> to establish a central EMIS</w:t>
      </w:r>
      <w:r w:rsidR="00207228">
        <w:rPr>
          <w:szCs w:val="22"/>
        </w:rPr>
        <w:t xml:space="preserve">.  </w:t>
      </w:r>
      <w:r w:rsidR="00502682">
        <w:rPr>
          <w:szCs w:val="22"/>
        </w:rPr>
        <w:t>A t</w:t>
      </w:r>
      <w:r w:rsidRPr="00680DD1">
        <w:rPr>
          <w:szCs w:val="22"/>
        </w:rPr>
        <w:t xml:space="preserve">echnical working group </w:t>
      </w:r>
      <w:r w:rsidR="00502682">
        <w:rPr>
          <w:szCs w:val="22"/>
        </w:rPr>
        <w:t>will review a draft proposal and approve by consensus on the structuring of a</w:t>
      </w:r>
      <w:r w:rsidRPr="00680DD1">
        <w:rPr>
          <w:szCs w:val="22"/>
        </w:rPr>
        <w:t>n improved EMIS</w:t>
      </w:r>
      <w:r w:rsidR="00207228">
        <w:rPr>
          <w:i/>
          <w:szCs w:val="22"/>
        </w:rPr>
        <w:t xml:space="preserve">.  </w:t>
      </w:r>
      <w:r w:rsidRPr="00680DD1">
        <w:rPr>
          <w:i/>
          <w:szCs w:val="22"/>
        </w:rPr>
        <w:t>This would be structured as a central database that serves as a knowledge hub for all REDD+ and Rio Convention activities and information (perhaps by networking existing sets of databases)</w:t>
      </w:r>
    </w:p>
    <w:p w14:paraId="1EA2CF52" w14:textId="77777777" w:rsidR="00A56B0D" w:rsidRDefault="00766044" w:rsidP="008D4A21">
      <w:pPr>
        <w:pStyle w:val="Footer"/>
        <w:tabs>
          <w:tab w:val="left" w:pos="720"/>
          <w:tab w:val="left" w:pos="2430"/>
        </w:tabs>
        <w:ind w:left="2430" w:hanging="2430"/>
        <w:jc w:val="both"/>
        <w:rPr>
          <w:i/>
          <w:szCs w:val="22"/>
        </w:rPr>
      </w:pPr>
      <w:r w:rsidRPr="003F0FC7">
        <w:rPr>
          <w:i/>
          <w:szCs w:val="22"/>
        </w:rPr>
        <w:tab/>
      </w:r>
    </w:p>
    <w:p w14:paraId="66F84E02" w14:textId="77777777" w:rsidR="005C7132" w:rsidRPr="003F0FC7" w:rsidRDefault="005C7132" w:rsidP="008D4A21">
      <w:pPr>
        <w:pStyle w:val="Footer"/>
        <w:tabs>
          <w:tab w:val="left" w:pos="720"/>
          <w:tab w:val="left" w:pos="2430"/>
        </w:tabs>
        <w:ind w:left="2430" w:hanging="2430"/>
        <w:jc w:val="both"/>
        <w:rPr>
          <w:i/>
          <w:szCs w:val="22"/>
        </w:rPr>
      </w:pPr>
      <w:r>
        <w:rPr>
          <w:i/>
          <w:szCs w:val="22"/>
        </w:rPr>
        <w:tab/>
      </w:r>
      <w:r w:rsidRPr="003F0FC7">
        <w:rPr>
          <w:i/>
          <w:szCs w:val="22"/>
        </w:rPr>
        <w:t>Target indicator:</w:t>
      </w:r>
      <w:r w:rsidRPr="003F0FC7">
        <w:rPr>
          <w:i/>
          <w:szCs w:val="22"/>
        </w:rPr>
        <w:tab/>
      </w:r>
      <w:r>
        <w:rPr>
          <w:i/>
          <w:szCs w:val="22"/>
        </w:rPr>
        <w:t xml:space="preserve">Working group </w:t>
      </w:r>
      <w:r w:rsidR="00B14100">
        <w:rPr>
          <w:i/>
          <w:szCs w:val="22"/>
        </w:rPr>
        <w:t xml:space="preserve">established </w:t>
      </w:r>
      <w:r>
        <w:rPr>
          <w:i/>
          <w:szCs w:val="22"/>
        </w:rPr>
        <w:t xml:space="preserve">to draft proposal for improved EMIS </w:t>
      </w:r>
      <w:r w:rsidR="00B14100">
        <w:rPr>
          <w:i/>
          <w:szCs w:val="22"/>
        </w:rPr>
        <w:t xml:space="preserve">meets </w:t>
      </w:r>
      <w:r w:rsidRPr="003F0FC7">
        <w:rPr>
          <w:i/>
        </w:rPr>
        <w:t xml:space="preserve">by </w:t>
      </w:r>
      <w:r w:rsidRPr="003F0FC7">
        <w:rPr>
          <w:i/>
          <w:u w:val="single"/>
        </w:rPr>
        <w:t>month</w:t>
      </w:r>
      <w:r w:rsidR="00BE4596">
        <w:rPr>
          <w:i/>
          <w:u w:val="single"/>
        </w:rPr>
        <w:t xml:space="preserve"> 4</w:t>
      </w:r>
      <w:r>
        <w:rPr>
          <w:i/>
          <w:u w:val="single"/>
        </w:rPr>
        <w:t xml:space="preserve"> and </w:t>
      </w:r>
      <w:r w:rsidR="00BE4596">
        <w:rPr>
          <w:i/>
          <w:u w:val="single"/>
        </w:rPr>
        <w:t xml:space="preserve">again by month </w:t>
      </w:r>
      <w:r>
        <w:rPr>
          <w:i/>
          <w:u w:val="single"/>
        </w:rPr>
        <w:t>9</w:t>
      </w:r>
    </w:p>
    <w:p w14:paraId="5ED59F08" w14:textId="77777777" w:rsidR="00766044" w:rsidRDefault="005C7132" w:rsidP="008D4A21">
      <w:pPr>
        <w:pStyle w:val="Footer"/>
        <w:tabs>
          <w:tab w:val="left" w:pos="720"/>
          <w:tab w:val="left" w:pos="2430"/>
        </w:tabs>
        <w:ind w:left="2430" w:hanging="2430"/>
        <w:jc w:val="both"/>
        <w:rPr>
          <w:i/>
          <w:u w:val="single"/>
        </w:rPr>
      </w:pPr>
      <w:r>
        <w:rPr>
          <w:i/>
          <w:szCs w:val="22"/>
        </w:rPr>
        <w:tab/>
      </w:r>
      <w:r w:rsidR="00766044" w:rsidRPr="003F0FC7">
        <w:rPr>
          <w:i/>
          <w:szCs w:val="22"/>
        </w:rPr>
        <w:t>Target indicator:</w:t>
      </w:r>
      <w:r w:rsidR="00766044" w:rsidRPr="003F0FC7">
        <w:rPr>
          <w:i/>
          <w:szCs w:val="22"/>
        </w:rPr>
        <w:tab/>
      </w:r>
      <w:r>
        <w:rPr>
          <w:i/>
          <w:szCs w:val="22"/>
        </w:rPr>
        <w:t xml:space="preserve">Draft proposal finalized </w:t>
      </w:r>
      <w:r w:rsidR="00766044" w:rsidRPr="003F0FC7">
        <w:rPr>
          <w:i/>
        </w:rPr>
        <w:t xml:space="preserve">by </w:t>
      </w:r>
      <w:r w:rsidR="00766044" w:rsidRPr="003F0FC7">
        <w:rPr>
          <w:i/>
          <w:u w:val="single"/>
        </w:rPr>
        <w:t>month</w:t>
      </w:r>
      <w:r>
        <w:rPr>
          <w:i/>
          <w:u w:val="single"/>
        </w:rPr>
        <w:t xml:space="preserve"> 16</w:t>
      </w:r>
    </w:p>
    <w:p w14:paraId="4442DCDC" w14:textId="77777777" w:rsidR="005C7132" w:rsidRPr="003F0FC7" w:rsidRDefault="005C7132" w:rsidP="008D4A21">
      <w:pPr>
        <w:pStyle w:val="Footer"/>
        <w:tabs>
          <w:tab w:val="left" w:pos="720"/>
          <w:tab w:val="left" w:pos="2430"/>
        </w:tabs>
        <w:ind w:left="2430" w:hanging="2430"/>
        <w:jc w:val="both"/>
        <w:rPr>
          <w:i/>
          <w:szCs w:val="22"/>
        </w:rPr>
      </w:pPr>
    </w:p>
    <w:p w14:paraId="541FAD6D" w14:textId="77777777" w:rsidR="00766044" w:rsidRDefault="00766044" w:rsidP="008D4A21">
      <w:pPr>
        <w:pStyle w:val="Footer"/>
        <w:tabs>
          <w:tab w:val="clear" w:pos="4320"/>
          <w:tab w:val="clear" w:pos="8640"/>
          <w:tab w:val="left" w:pos="720"/>
          <w:tab w:val="left" w:pos="1440"/>
        </w:tabs>
        <w:ind w:left="720" w:hanging="720"/>
        <w:jc w:val="both"/>
        <w:rPr>
          <w:szCs w:val="22"/>
        </w:rPr>
      </w:pPr>
      <w:r w:rsidRPr="00680DD1">
        <w:rPr>
          <w:szCs w:val="22"/>
        </w:rPr>
        <w:t>2.2.3</w:t>
      </w:r>
      <w:r w:rsidRPr="00680DD1">
        <w:rPr>
          <w:szCs w:val="22"/>
        </w:rPr>
        <w:tab/>
      </w:r>
      <w:r>
        <w:rPr>
          <w:szCs w:val="22"/>
        </w:rPr>
        <w:t>Strengthen institutional linkages with National Forest Monitoring System and Development Consent processes</w:t>
      </w:r>
      <w:r w:rsidR="00207228">
        <w:rPr>
          <w:szCs w:val="22"/>
        </w:rPr>
        <w:t xml:space="preserve">.  </w:t>
      </w:r>
      <w:r w:rsidR="00B14100">
        <w:rPr>
          <w:szCs w:val="22"/>
        </w:rPr>
        <w:t xml:space="preserve">The </w:t>
      </w:r>
      <w:r w:rsidR="00502682">
        <w:rPr>
          <w:szCs w:val="22"/>
        </w:rPr>
        <w:t>t</w:t>
      </w:r>
      <w:r w:rsidRPr="00680DD1">
        <w:rPr>
          <w:szCs w:val="22"/>
        </w:rPr>
        <w:t xml:space="preserve">echnical working group </w:t>
      </w:r>
      <w:r w:rsidR="00502682">
        <w:rPr>
          <w:szCs w:val="22"/>
        </w:rPr>
        <w:t xml:space="preserve">will review draft proposals and agree on </w:t>
      </w:r>
      <w:r w:rsidRPr="00680DD1">
        <w:rPr>
          <w:szCs w:val="22"/>
        </w:rPr>
        <w:t>to harmonize data and information collection and analytical methodologies</w:t>
      </w:r>
    </w:p>
    <w:p w14:paraId="5E4D0FB4" w14:textId="77777777" w:rsidR="00502682" w:rsidRDefault="00766044" w:rsidP="008D4A21">
      <w:pPr>
        <w:pStyle w:val="Footer"/>
        <w:tabs>
          <w:tab w:val="left" w:pos="720"/>
          <w:tab w:val="left" w:pos="2430"/>
        </w:tabs>
        <w:ind w:left="2430" w:hanging="2430"/>
        <w:jc w:val="both"/>
        <w:rPr>
          <w:i/>
          <w:szCs w:val="22"/>
        </w:rPr>
      </w:pPr>
      <w:r>
        <w:rPr>
          <w:i/>
          <w:szCs w:val="22"/>
        </w:rPr>
        <w:tab/>
      </w:r>
    </w:p>
    <w:p w14:paraId="4D6055D0" w14:textId="77777777" w:rsidR="00766044" w:rsidRPr="003F0FC7" w:rsidRDefault="00502682" w:rsidP="008D4A21">
      <w:pPr>
        <w:pStyle w:val="Footer"/>
        <w:tabs>
          <w:tab w:val="left" w:pos="720"/>
          <w:tab w:val="left" w:pos="2430"/>
        </w:tabs>
        <w:ind w:left="2430" w:hanging="2430"/>
        <w:jc w:val="both"/>
        <w:rPr>
          <w:i/>
          <w:szCs w:val="22"/>
        </w:rPr>
      </w:pPr>
      <w:r>
        <w:rPr>
          <w:i/>
          <w:szCs w:val="22"/>
        </w:rPr>
        <w:lastRenderedPageBreak/>
        <w:tab/>
      </w:r>
      <w:r w:rsidR="00766044" w:rsidRPr="003F0FC7">
        <w:rPr>
          <w:i/>
          <w:szCs w:val="22"/>
        </w:rPr>
        <w:t>Target indicator:</w:t>
      </w:r>
      <w:r w:rsidR="00766044" w:rsidRPr="003F0FC7">
        <w:rPr>
          <w:i/>
          <w:szCs w:val="22"/>
        </w:rPr>
        <w:tab/>
      </w:r>
      <w:r w:rsidR="00766044" w:rsidRPr="003F0FC7">
        <w:rPr>
          <w:i/>
        </w:rPr>
        <w:t xml:space="preserve">The creation of one unified data format and methodologies for all government institutions </w:t>
      </w:r>
      <w:r w:rsidR="005C7132" w:rsidRPr="005C7132">
        <w:rPr>
          <w:i/>
          <w:u w:val="single"/>
        </w:rPr>
        <w:t>by month 22</w:t>
      </w:r>
    </w:p>
    <w:p w14:paraId="03C8FC36" w14:textId="77777777" w:rsidR="00CB6142" w:rsidRPr="00680DD1" w:rsidRDefault="00CB6142" w:rsidP="008D4A21">
      <w:pPr>
        <w:pStyle w:val="Footer"/>
        <w:tabs>
          <w:tab w:val="clear" w:pos="4320"/>
          <w:tab w:val="clear" w:pos="8640"/>
        </w:tabs>
        <w:ind w:left="2430" w:hanging="1710"/>
        <w:jc w:val="both"/>
        <w:rPr>
          <w:i/>
          <w:szCs w:val="22"/>
        </w:rPr>
      </w:pPr>
      <w:r>
        <w:rPr>
          <w:i/>
          <w:szCs w:val="22"/>
        </w:rPr>
        <w:t>Target Indicator:</w:t>
      </w:r>
      <w:r>
        <w:rPr>
          <w:i/>
          <w:szCs w:val="22"/>
        </w:rPr>
        <w:tab/>
        <w:t xml:space="preserve">Formalize institutional link of database with National Forest Monitoring System database of land-cover change maps </w:t>
      </w:r>
      <w:r w:rsidRPr="00BE4596">
        <w:rPr>
          <w:i/>
          <w:szCs w:val="22"/>
          <w:u w:val="single"/>
        </w:rPr>
        <w:t>by month 24</w:t>
      </w:r>
      <w:r>
        <w:rPr>
          <w:i/>
          <w:szCs w:val="22"/>
        </w:rPr>
        <w:t>.</w:t>
      </w:r>
    </w:p>
    <w:p w14:paraId="50804975" w14:textId="77777777" w:rsidR="00766044" w:rsidRPr="00680DD1" w:rsidRDefault="00766044" w:rsidP="008D4A21">
      <w:pPr>
        <w:pStyle w:val="Footer"/>
        <w:tabs>
          <w:tab w:val="clear" w:pos="4320"/>
        </w:tabs>
        <w:spacing w:line="120" w:lineRule="auto"/>
        <w:ind w:left="1440" w:hanging="1440"/>
        <w:jc w:val="both"/>
        <w:rPr>
          <w:b/>
          <w:szCs w:val="22"/>
        </w:rPr>
      </w:pPr>
    </w:p>
    <w:p w14:paraId="648EDCED" w14:textId="77777777" w:rsidR="00766044" w:rsidRDefault="0031428A" w:rsidP="008D4A21">
      <w:pPr>
        <w:pStyle w:val="Footer"/>
        <w:tabs>
          <w:tab w:val="clear" w:pos="4320"/>
          <w:tab w:val="clear" w:pos="8640"/>
          <w:tab w:val="left" w:pos="720"/>
          <w:tab w:val="left" w:pos="1440"/>
        </w:tabs>
        <w:ind w:left="720" w:hanging="720"/>
        <w:jc w:val="both"/>
        <w:rPr>
          <w:szCs w:val="22"/>
        </w:rPr>
      </w:pPr>
      <w:r>
        <w:rPr>
          <w:szCs w:val="22"/>
        </w:rPr>
        <w:t>2.2.4</w:t>
      </w:r>
      <w:r w:rsidR="00766044" w:rsidRPr="00680DD1">
        <w:rPr>
          <w:szCs w:val="22"/>
        </w:rPr>
        <w:tab/>
      </w:r>
      <w:r>
        <w:rPr>
          <w:szCs w:val="22"/>
        </w:rPr>
        <w:t xml:space="preserve">Prepare comprehensive training </w:t>
      </w:r>
      <w:proofErr w:type="spellStart"/>
      <w:r>
        <w:rPr>
          <w:szCs w:val="22"/>
        </w:rPr>
        <w:t>programme</w:t>
      </w:r>
      <w:proofErr w:type="spellEnd"/>
      <w:r>
        <w:rPr>
          <w:szCs w:val="22"/>
        </w:rPr>
        <w:t xml:space="preserve"> </w:t>
      </w:r>
      <w:r w:rsidR="00766044" w:rsidRPr="00680DD1">
        <w:rPr>
          <w:szCs w:val="22"/>
        </w:rPr>
        <w:t xml:space="preserve">and other resource material for </w:t>
      </w:r>
      <w:r>
        <w:rPr>
          <w:szCs w:val="22"/>
        </w:rPr>
        <w:t xml:space="preserve">updated </w:t>
      </w:r>
      <w:r w:rsidR="00766044" w:rsidRPr="00680DD1">
        <w:rPr>
          <w:szCs w:val="22"/>
        </w:rPr>
        <w:t>EMIS</w:t>
      </w:r>
      <w:r w:rsidR="00766044" w:rsidRPr="00EE0A7B">
        <w:rPr>
          <w:szCs w:val="22"/>
        </w:rPr>
        <w:t xml:space="preserve"> </w:t>
      </w:r>
      <w:r w:rsidR="00766044">
        <w:rPr>
          <w:szCs w:val="22"/>
        </w:rPr>
        <w:t>and NFMS</w:t>
      </w:r>
      <w:r w:rsidR="00B14100">
        <w:rPr>
          <w:szCs w:val="22"/>
        </w:rPr>
        <w:t xml:space="preserve"> to be revised annually.</w:t>
      </w:r>
    </w:p>
    <w:p w14:paraId="57BE5E9E" w14:textId="77777777" w:rsidR="00502682" w:rsidRDefault="00766044" w:rsidP="008D4A21">
      <w:pPr>
        <w:pStyle w:val="Footer"/>
        <w:tabs>
          <w:tab w:val="clear" w:pos="4320"/>
          <w:tab w:val="clear" w:pos="8640"/>
          <w:tab w:val="left" w:pos="720"/>
          <w:tab w:val="left" w:pos="1440"/>
        </w:tabs>
        <w:ind w:left="1440" w:hanging="1440"/>
        <w:jc w:val="both"/>
        <w:rPr>
          <w:szCs w:val="22"/>
        </w:rPr>
      </w:pPr>
      <w:r w:rsidRPr="00523D7F">
        <w:rPr>
          <w:szCs w:val="22"/>
        </w:rPr>
        <w:tab/>
      </w:r>
    </w:p>
    <w:p w14:paraId="3D40AA2A" w14:textId="77777777" w:rsidR="00766044" w:rsidRDefault="00502682" w:rsidP="008D4A21">
      <w:pPr>
        <w:pStyle w:val="Footer"/>
        <w:tabs>
          <w:tab w:val="clear" w:pos="4320"/>
          <w:tab w:val="clear" w:pos="8640"/>
          <w:tab w:val="left" w:pos="720"/>
          <w:tab w:val="left" w:pos="1440"/>
        </w:tabs>
        <w:ind w:left="1440" w:hanging="1440"/>
        <w:jc w:val="both"/>
        <w:rPr>
          <w:i/>
          <w:szCs w:val="22"/>
          <w:u w:val="single"/>
        </w:rPr>
      </w:pPr>
      <w:r>
        <w:rPr>
          <w:szCs w:val="22"/>
        </w:rPr>
        <w:tab/>
      </w:r>
      <w:r w:rsidR="00766044">
        <w:rPr>
          <w:i/>
          <w:szCs w:val="22"/>
        </w:rPr>
        <w:t xml:space="preserve">Target indicator:  </w:t>
      </w:r>
      <w:r w:rsidR="0031428A">
        <w:rPr>
          <w:i/>
          <w:szCs w:val="22"/>
        </w:rPr>
        <w:t xml:space="preserve">Training </w:t>
      </w:r>
      <w:proofErr w:type="spellStart"/>
      <w:r w:rsidR="00F0042F">
        <w:rPr>
          <w:i/>
          <w:szCs w:val="22"/>
        </w:rPr>
        <w:t>programme</w:t>
      </w:r>
      <w:proofErr w:type="spellEnd"/>
      <w:r w:rsidR="00F0042F">
        <w:rPr>
          <w:i/>
          <w:szCs w:val="22"/>
        </w:rPr>
        <w:t xml:space="preserve"> </w:t>
      </w:r>
      <w:r w:rsidR="0031428A">
        <w:rPr>
          <w:i/>
          <w:szCs w:val="22"/>
        </w:rPr>
        <w:t>and g</w:t>
      </w:r>
      <w:r w:rsidR="00766044" w:rsidRPr="00523D7F">
        <w:rPr>
          <w:i/>
          <w:szCs w:val="22"/>
        </w:rPr>
        <w:t xml:space="preserve">uidelines </w:t>
      </w:r>
      <w:r w:rsidR="00B14100">
        <w:rPr>
          <w:i/>
          <w:szCs w:val="22"/>
        </w:rPr>
        <w:t>drafted</w:t>
      </w:r>
      <w:r w:rsidR="00766044" w:rsidRPr="00523D7F">
        <w:rPr>
          <w:i/>
          <w:szCs w:val="22"/>
        </w:rPr>
        <w:t xml:space="preserve"> </w:t>
      </w:r>
      <w:r w:rsidR="00B14100">
        <w:rPr>
          <w:i/>
          <w:szCs w:val="22"/>
          <w:u w:val="single"/>
        </w:rPr>
        <w:t xml:space="preserve">by </w:t>
      </w:r>
      <w:r w:rsidR="00766044" w:rsidRPr="00523D7F">
        <w:rPr>
          <w:i/>
          <w:szCs w:val="22"/>
          <w:u w:val="single"/>
        </w:rPr>
        <w:t>mont</w:t>
      </w:r>
      <w:r w:rsidR="00766044">
        <w:rPr>
          <w:i/>
          <w:szCs w:val="22"/>
          <w:u w:val="single"/>
        </w:rPr>
        <w:t>h</w:t>
      </w:r>
      <w:r w:rsidR="00B14100">
        <w:rPr>
          <w:i/>
          <w:szCs w:val="22"/>
          <w:u w:val="single"/>
        </w:rPr>
        <w:t xml:space="preserve"> 9 </w:t>
      </w:r>
      <w:r w:rsidR="00B14100" w:rsidRPr="00B14100">
        <w:rPr>
          <w:i/>
          <w:szCs w:val="22"/>
        </w:rPr>
        <w:t>and finalized</w:t>
      </w:r>
      <w:r w:rsidR="00BE4596">
        <w:rPr>
          <w:i/>
          <w:szCs w:val="22"/>
          <w:u w:val="single"/>
        </w:rPr>
        <w:t xml:space="preserve"> by month 11</w:t>
      </w:r>
    </w:p>
    <w:p w14:paraId="74CCF422" w14:textId="77777777" w:rsidR="00B14100" w:rsidRDefault="00B14100" w:rsidP="008D4A21">
      <w:pPr>
        <w:pStyle w:val="Footer"/>
        <w:tabs>
          <w:tab w:val="clear" w:pos="4320"/>
          <w:tab w:val="clear" w:pos="8640"/>
          <w:tab w:val="left" w:pos="720"/>
          <w:tab w:val="left" w:pos="1440"/>
        </w:tabs>
        <w:ind w:left="2340" w:hanging="1620"/>
        <w:jc w:val="both"/>
        <w:rPr>
          <w:i/>
          <w:szCs w:val="22"/>
          <w:u w:val="single"/>
        </w:rPr>
      </w:pPr>
      <w:r>
        <w:rPr>
          <w:i/>
          <w:szCs w:val="22"/>
        </w:rPr>
        <w:t xml:space="preserve">Target indicator:  Training </w:t>
      </w:r>
      <w:proofErr w:type="spellStart"/>
      <w:r w:rsidR="00F0042F">
        <w:rPr>
          <w:i/>
          <w:szCs w:val="22"/>
        </w:rPr>
        <w:t>programme</w:t>
      </w:r>
      <w:proofErr w:type="spellEnd"/>
      <w:r w:rsidR="00F0042F">
        <w:rPr>
          <w:i/>
          <w:szCs w:val="22"/>
        </w:rPr>
        <w:t xml:space="preserve"> </w:t>
      </w:r>
      <w:r>
        <w:rPr>
          <w:i/>
          <w:szCs w:val="22"/>
        </w:rPr>
        <w:t>and g</w:t>
      </w:r>
      <w:r w:rsidRPr="00523D7F">
        <w:rPr>
          <w:i/>
          <w:szCs w:val="22"/>
        </w:rPr>
        <w:t xml:space="preserve">uidelines </w:t>
      </w:r>
      <w:r>
        <w:rPr>
          <w:i/>
          <w:szCs w:val="22"/>
        </w:rPr>
        <w:t xml:space="preserve">revised following lessons learned from training </w:t>
      </w:r>
      <w:proofErr w:type="spellStart"/>
      <w:r>
        <w:rPr>
          <w:i/>
          <w:szCs w:val="22"/>
        </w:rPr>
        <w:t>programme</w:t>
      </w:r>
      <w:proofErr w:type="spellEnd"/>
      <w:r>
        <w:rPr>
          <w:i/>
          <w:szCs w:val="22"/>
        </w:rPr>
        <w:t xml:space="preserve"> implementation (activity 2.2.5) </w:t>
      </w:r>
      <w:r>
        <w:rPr>
          <w:i/>
          <w:szCs w:val="22"/>
          <w:u w:val="single"/>
        </w:rPr>
        <w:t xml:space="preserve">by month </w:t>
      </w:r>
      <w:r w:rsidR="006F2715">
        <w:rPr>
          <w:i/>
          <w:szCs w:val="22"/>
          <w:u w:val="single"/>
        </w:rPr>
        <w:t>18</w:t>
      </w:r>
      <w:r w:rsidR="00BE4596">
        <w:rPr>
          <w:i/>
          <w:szCs w:val="22"/>
          <w:u w:val="single"/>
        </w:rPr>
        <w:t xml:space="preserve"> </w:t>
      </w:r>
      <w:r w:rsidR="00BE4596" w:rsidRPr="00BE4596">
        <w:rPr>
          <w:i/>
          <w:szCs w:val="22"/>
        </w:rPr>
        <w:t>and again</w:t>
      </w:r>
      <w:r w:rsidR="00BE4596">
        <w:rPr>
          <w:i/>
          <w:szCs w:val="22"/>
          <w:u w:val="single"/>
        </w:rPr>
        <w:t xml:space="preserve"> by month 31</w:t>
      </w:r>
    </w:p>
    <w:p w14:paraId="75BEA540" w14:textId="77777777" w:rsidR="00B14100" w:rsidRDefault="00B14100" w:rsidP="008D4A21">
      <w:pPr>
        <w:pStyle w:val="Footer"/>
        <w:tabs>
          <w:tab w:val="clear" w:pos="4320"/>
          <w:tab w:val="clear" w:pos="8640"/>
          <w:tab w:val="left" w:pos="720"/>
          <w:tab w:val="left" w:pos="1440"/>
        </w:tabs>
        <w:ind w:left="1440" w:hanging="1440"/>
        <w:jc w:val="both"/>
        <w:rPr>
          <w:i/>
          <w:szCs w:val="22"/>
          <w:u w:val="single"/>
        </w:rPr>
      </w:pPr>
    </w:p>
    <w:p w14:paraId="2DD66D7B" w14:textId="77777777" w:rsidR="00766044" w:rsidRPr="00433ACF" w:rsidRDefault="00766044" w:rsidP="008D4A21">
      <w:pPr>
        <w:pStyle w:val="Footer"/>
        <w:tabs>
          <w:tab w:val="clear" w:pos="4320"/>
          <w:tab w:val="clear" w:pos="8640"/>
        </w:tabs>
        <w:jc w:val="both"/>
        <w:rPr>
          <w:sz w:val="12"/>
          <w:szCs w:val="12"/>
        </w:rPr>
      </w:pPr>
    </w:p>
    <w:p w14:paraId="1632CA73" w14:textId="77777777" w:rsidR="00766044" w:rsidRDefault="0031428A" w:rsidP="008D4A21">
      <w:pPr>
        <w:pStyle w:val="Footer"/>
        <w:tabs>
          <w:tab w:val="left" w:pos="720"/>
          <w:tab w:val="left" w:pos="1440"/>
        </w:tabs>
        <w:ind w:left="720" w:hanging="720"/>
        <w:jc w:val="both"/>
        <w:rPr>
          <w:szCs w:val="22"/>
        </w:rPr>
      </w:pPr>
      <w:r>
        <w:rPr>
          <w:szCs w:val="22"/>
        </w:rPr>
        <w:t>2.2.5</w:t>
      </w:r>
      <w:r w:rsidR="00766044" w:rsidRPr="00680DD1">
        <w:rPr>
          <w:szCs w:val="22"/>
        </w:rPr>
        <w:tab/>
      </w:r>
      <w:r w:rsidR="001312A3" w:rsidRPr="001312A3">
        <w:rPr>
          <w:szCs w:val="22"/>
        </w:rPr>
        <w:t>Undertake organizational staffing and technical upgrades per improved EMIS and NFMS</w:t>
      </w:r>
      <w:r w:rsidR="00A4337C">
        <w:rPr>
          <w:szCs w:val="22"/>
        </w:rPr>
        <w:t xml:space="preserve"> </w:t>
      </w:r>
      <w:r w:rsidR="001312A3">
        <w:rPr>
          <w:szCs w:val="22"/>
        </w:rPr>
        <w:t>b</w:t>
      </w:r>
      <w:r w:rsidR="001312A3" w:rsidRPr="001312A3">
        <w:rPr>
          <w:szCs w:val="22"/>
        </w:rPr>
        <w:t>ased</w:t>
      </w:r>
      <w:r w:rsidR="001312A3" w:rsidRPr="00D65731">
        <w:t xml:space="preserve"> on recommendations from 2.2.1 and 2.2.2</w:t>
      </w:r>
      <w:r w:rsidR="00207228">
        <w:rPr>
          <w:szCs w:val="22"/>
        </w:rPr>
        <w:t xml:space="preserve">.  </w:t>
      </w:r>
      <w:r>
        <w:rPr>
          <w:szCs w:val="22"/>
        </w:rPr>
        <w:t xml:space="preserve">Initiate </w:t>
      </w:r>
      <w:r w:rsidR="00766044" w:rsidRPr="00523D7F">
        <w:rPr>
          <w:szCs w:val="22"/>
        </w:rPr>
        <w:t>compr</w:t>
      </w:r>
      <w:r w:rsidR="00A4337C">
        <w:rPr>
          <w:szCs w:val="22"/>
        </w:rPr>
        <w:t xml:space="preserve">ehensive training </w:t>
      </w:r>
      <w:proofErr w:type="spellStart"/>
      <w:r w:rsidR="00A4337C">
        <w:rPr>
          <w:szCs w:val="22"/>
        </w:rPr>
        <w:t>programme</w:t>
      </w:r>
      <w:proofErr w:type="spellEnd"/>
      <w:r w:rsidR="00A4337C">
        <w:rPr>
          <w:szCs w:val="22"/>
        </w:rPr>
        <w:t xml:space="preserve"> for g</w:t>
      </w:r>
      <w:r w:rsidR="00766044" w:rsidRPr="00523D7F">
        <w:rPr>
          <w:szCs w:val="22"/>
        </w:rPr>
        <w:t>overnment staff on the skills, tools, manuals, and resource</w:t>
      </w:r>
      <w:r w:rsidR="00766044">
        <w:rPr>
          <w:szCs w:val="22"/>
        </w:rPr>
        <w:t>s pertaining to the EMIS and NFM</w:t>
      </w:r>
      <w:r w:rsidR="00766044" w:rsidRPr="00502682">
        <w:rPr>
          <w:szCs w:val="22"/>
        </w:rPr>
        <w:t>S</w:t>
      </w:r>
      <w:r w:rsidR="00207228">
        <w:rPr>
          <w:szCs w:val="22"/>
        </w:rPr>
        <w:t xml:space="preserve">.  </w:t>
      </w:r>
      <w:r w:rsidR="00766044" w:rsidRPr="00502682">
        <w:rPr>
          <w:szCs w:val="22"/>
        </w:rPr>
        <w:t xml:space="preserve">Training on application of technical </w:t>
      </w:r>
      <w:r w:rsidR="00C32C47">
        <w:rPr>
          <w:szCs w:val="22"/>
        </w:rPr>
        <w:t>guidelines (2.2.</w:t>
      </w:r>
      <w:r>
        <w:rPr>
          <w:szCs w:val="22"/>
        </w:rPr>
        <w:t>4</w:t>
      </w:r>
      <w:r w:rsidR="00C32C47">
        <w:rPr>
          <w:szCs w:val="22"/>
        </w:rPr>
        <w:t xml:space="preserve">) sessions is </w:t>
      </w:r>
      <w:r w:rsidR="00766044" w:rsidRPr="00502682">
        <w:rPr>
          <w:szCs w:val="22"/>
        </w:rPr>
        <w:t>coordinated with those of 2.1.3</w:t>
      </w:r>
    </w:p>
    <w:p w14:paraId="358D4B2F" w14:textId="77777777" w:rsidR="0031428A" w:rsidRDefault="0031428A" w:rsidP="008D4A21">
      <w:pPr>
        <w:pStyle w:val="Footer"/>
        <w:tabs>
          <w:tab w:val="clear" w:pos="4320"/>
          <w:tab w:val="clear" w:pos="8640"/>
          <w:tab w:val="left" w:pos="720"/>
          <w:tab w:val="left" w:pos="1440"/>
        </w:tabs>
        <w:ind w:left="1440" w:hanging="1440"/>
        <w:jc w:val="both"/>
        <w:rPr>
          <w:szCs w:val="22"/>
        </w:rPr>
      </w:pPr>
    </w:p>
    <w:p w14:paraId="088A26C4" w14:textId="77777777" w:rsidR="0031428A" w:rsidRPr="00523D7F" w:rsidRDefault="0031428A" w:rsidP="008D4A21">
      <w:pPr>
        <w:pStyle w:val="Footer"/>
        <w:tabs>
          <w:tab w:val="clear" w:pos="4320"/>
          <w:tab w:val="clear" w:pos="8640"/>
          <w:tab w:val="left" w:pos="720"/>
          <w:tab w:val="left" w:pos="1440"/>
        </w:tabs>
        <w:ind w:left="1440" w:hanging="1440"/>
        <w:jc w:val="both"/>
        <w:rPr>
          <w:i/>
          <w:szCs w:val="22"/>
        </w:rPr>
      </w:pPr>
      <w:r>
        <w:rPr>
          <w:szCs w:val="22"/>
        </w:rPr>
        <w:tab/>
      </w:r>
      <w:r>
        <w:rPr>
          <w:i/>
          <w:szCs w:val="22"/>
        </w:rPr>
        <w:t xml:space="preserve">Target indicator:  Training </w:t>
      </w:r>
      <w:proofErr w:type="spellStart"/>
      <w:r>
        <w:rPr>
          <w:i/>
          <w:szCs w:val="22"/>
        </w:rPr>
        <w:t>program</w:t>
      </w:r>
      <w:r w:rsidR="000C17EF">
        <w:rPr>
          <w:i/>
          <w:szCs w:val="22"/>
        </w:rPr>
        <w:t>me</w:t>
      </w:r>
      <w:proofErr w:type="spellEnd"/>
      <w:r>
        <w:rPr>
          <w:i/>
          <w:szCs w:val="22"/>
        </w:rPr>
        <w:t xml:space="preserve"> </w:t>
      </w:r>
      <w:r w:rsidR="000C17EF">
        <w:rPr>
          <w:i/>
          <w:szCs w:val="22"/>
        </w:rPr>
        <w:t>implemented</w:t>
      </w:r>
      <w:r>
        <w:rPr>
          <w:i/>
          <w:szCs w:val="22"/>
        </w:rPr>
        <w:t xml:space="preserve"> by</w:t>
      </w:r>
      <w:r w:rsidRPr="00523D7F">
        <w:rPr>
          <w:i/>
          <w:szCs w:val="22"/>
        </w:rPr>
        <w:t xml:space="preserve"> </w:t>
      </w:r>
      <w:r w:rsidR="000C17EF">
        <w:rPr>
          <w:i/>
          <w:szCs w:val="22"/>
          <w:u w:val="single"/>
        </w:rPr>
        <w:t xml:space="preserve">month 15 </w:t>
      </w:r>
      <w:r w:rsidR="000C17EF" w:rsidRPr="000C17EF">
        <w:rPr>
          <w:i/>
          <w:szCs w:val="22"/>
        </w:rPr>
        <w:t>and</w:t>
      </w:r>
      <w:r w:rsidR="000C17EF">
        <w:rPr>
          <w:i/>
          <w:szCs w:val="22"/>
        </w:rPr>
        <w:t xml:space="preserve"> revised </w:t>
      </w:r>
      <w:proofErr w:type="spellStart"/>
      <w:r w:rsidR="000C17EF">
        <w:rPr>
          <w:i/>
          <w:szCs w:val="22"/>
        </w:rPr>
        <w:t>programme</w:t>
      </w:r>
      <w:proofErr w:type="spellEnd"/>
      <w:r w:rsidR="000C17EF">
        <w:rPr>
          <w:i/>
          <w:szCs w:val="22"/>
        </w:rPr>
        <w:t xml:space="preserve"> by</w:t>
      </w:r>
      <w:r w:rsidR="000C17EF">
        <w:rPr>
          <w:i/>
          <w:szCs w:val="22"/>
          <w:u w:val="single"/>
        </w:rPr>
        <w:t xml:space="preserve"> month 27</w:t>
      </w:r>
    </w:p>
    <w:p w14:paraId="36FDD4C4" w14:textId="77777777" w:rsidR="0031428A" w:rsidRPr="00502682" w:rsidRDefault="0031428A" w:rsidP="001312A3">
      <w:pPr>
        <w:pStyle w:val="Footer"/>
        <w:tabs>
          <w:tab w:val="clear" w:pos="4320"/>
          <w:tab w:val="clear" w:pos="8640"/>
          <w:tab w:val="left" w:pos="720"/>
          <w:tab w:val="left" w:pos="1440"/>
        </w:tabs>
        <w:ind w:left="1440" w:hanging="1440"/>
        <w:rPr>
          <w:szCs w:val="22"/>
        </w:rPr>
      </w:pPr>
    </w:p>
    <w:p w14:paraId="42D83972" w14:textId="77777777" w:rsidR="00766044" w:rsidRPr="005E53DD" w:rsidRDefault="00766044" w:rsidP="005E53DD">
      <w:pPr>
        <w:ind w:left="1440" w:hanging="1440"/>
        <w:rPr>
          <w:b/>
          <w:szCs w:val="22"/>
        </w:rPr>
      </w:pPr>
      <w:r>
        <w:rPr>
          <w:b/>
          <w:szCs w:val="22"/>
        </w:rPr>
        <w:t>Component 3</w:t>
      </w:r>
      <w:r w:rsidR="005E53DD">
        <w:rPr>
          <w:b/>
          <w:szCs w:val="22"/>
        </w:rPr>
        <w:t>:</w:t>
      </w:r>
      <w:r w:rsidRPr="005E53DD">
        <w:rPr>
          <w:b/>
          <w:szCs w:val="22"/>
        </w:rPr>
        <w:tab/>
        <w:t>Strengthening awareness and understanding of REDD+ as a strategy to meet Rio Convention obligations</w:t>
      </w:r>
    </w:p>
    <w:p w14:paraId="7C20A6DF" w14:textId="77777777" w:rsidR="00207228" w:rsidRDefault="00766044" w:rsidP="008D4A21">
      <w:pPr>
        <w:pStyle w:val="ListParagraph"/>
        <w:numPr>
          <w:ilvl w:val="0"/>
          <w:numId w:val="5"/>
        </w:numPr>
        <w:tabs>
          <w:tab w:val="clear" w:pos="360"/>
          <w:tab w:val="num" w:pos="540"/>
        </w:tabs>
        <w:spacing w:before="120" w:after="120"/>
        <w:ind w:left="0" w:firstLine="0"/>
        <w:jc w:val="both"/>
      </w:pPr>
      <w:r w:rsidRPr="006F31BE">
        <w:rPr>
          <w:szCs w:val="22"/>
        </w:rPr>
        <w:tab/>
        <w:t xml:space="preserve">The aim of the third component is to strengthen institutional sustainability of the project results by advancing awareness, understanding and capacity of REDD+ as a means of developing nationally appropriate social and environmental safeguards respecting the guidance and safeguards of the </w:t>
      </w:r>
      <w:r w:rsidR="00FC10DB">
        <w:rPr>
          <w:szCs w:val="22"/>
        </w:rPr>
        <w:t>FCCC</w:t>
      </w:r>
      <w:r w:rsidRPr="006F31BE">
        <w:rPr>
          <w:szCs w:val="22"/>
        </w:rPr>
        <w:t xml:space="preserve"> Cancun Agreements</w:t>
      </w:r>
      <w:r w:rsidR="00207228">
        <w:rPr>
          <w:szCs w:val="22"/>
        </w:rPr>
        <w:t xml:space="preserve">.  </w:t>
      </w:r>
      <w:r w:rsidRPr="006F31BE">
        <w:rPr>
          <w:szCs w:val="22"/>
        </w:rPr>
        <w:t>Sustainability of the project will require that a solid baseline of stakeholders value the project and that champions embrace the project</w:t>
      </w:r>
      <w:r w:rsidR="00207228">
        <w:rPr>
          <w:szCs w:val="22"/>
        </w:rPr>
        <w:t xml:space="preserve">.  </w:t>
      </w:r>
      <w:r w:rsidRPr="006F31BE">
        <w:t>Activities are therefore directed to raising the public profile of the project, convening targeted awareness-raising workshops and developing related materials, as well as developing a resource mobilization strategy to address the financial sustainability of project results</w:t>
      </w:r>
      <w:r w:rsidR="00207228">
        <w:t>.</w:t>
      </w:r>
    </w:p>
    <w:p w14:paraId="0BAEBEC3" w14:textId="77777777" w:rsidR="00766044" w:rsidRPr="005D7F7C" w:rsidRDefault="00766044" w:rsidP="008D4A21">
      <w:pPr>
        <w:tabs>
          <w:tab w:val="left" w:pos="720"/>
          <w:tab w:val="left" w:pos="1440"/>
        </w:tabs>
        <w:ind w:left="2160" w:hanging="2160"/>
        <w:jc w:val="both"/>
        <w:rPr>
          <w:szCs w:val="22"/>
        </w:rPr>
      </w:pPr>
      <w:r w:rsidRPr="00E76FA0">
        <w:rPr>
          <w:b/>
          <w:szCs w:val="22"/>
        </w:rPr>
        <w:t>Output 3.1</w:t>
      </w:r>
      <w:r w:rsidRPr="00E76FA0">
        <w:rPr>
          <w:b/>
          <w:szCs w:val="22"/>
        </w:rPr>
        <w:tab/>
      </w:r>
      <w:r w:rsidRPr="005D7F7C">
        <w:rPr>
          <w:szCs w:val="22"/>
        </w:rPr>
        <w:t>Project Launch and Results Workshop</w:t>
      </w:r>
    </w:p>
    <w:p w14:paraId="49D8FB28" w14:textId="18B7E1BB" w:rsidR="00207228" w:rsidRDefault="00766044" w:rsidP="008D4A21">
      <w:pPr>
        <w:pStyle w:val="ListParagraph"/>
        <w:numPr>
          <w:ilvl w:val="0"/>
          <w:numId w:val="5"/>
        </w:numPr>
        <w:tabs>
          <w:tab w:val="clear" w:pos="360"/>
          <w:tab w:val="num" w:pos="540"/>
        </w:tabs>
        <w:spacing w:before="120" w:after="120"/>
        <w:ind w:left="0" w:firstLine="0"/>
        <w:jc w:val="both"/>
      </w:pPr>
      <w:r>
        <w:rPr>
          <w:szCs w:val="22"/>
        </w:rPr>
        <w:t>To begin this project, there will be a conference to introduce it to a diverse set of stakeholders in order to promote the objectives</w:t>
      </w:r>
      <w:r w:rsidR="0069266E">
        <w:rPr>
          <w:szCs w:val="22"/>
        </w:rPr>
        <w:t xml:space="preserve"> of</w:t>
      </w:r>
      <w:r>
        <w:rPr>
          <w:szCs w:val="22"/>
        </w:rPr>
        <w:t xml:space="preserve"> addressing Rio Convention obligations through REDD+</w:t>
      </w:r>
      <w:r w:rsidR="00207228">
        <w:rPr>
          <w:szCs w:val="22"/>
        </w:rPr>
        <w:t xml:space="preserve">.  </w:t>
      </w:r>
      <w:r>
        <w:rPr>
          <w:szCs w:val="22"/>
        </w:rPr>
        <w:t>Near the end of the project, the results and lessons learned will be presented in a second conference with two key goals</w:t>
      </w:r>
      <w:r w:rsidR="00207228">
        <w:rPr>
          <w:szCs w:val="22"/>
        </w:rPr>
        <w:t xml:space="preserve">.  </w:t>
      </w:r>
      <w:r>
        <w:rPr>
          <w:szCs w:val="22"/>
        </w:rPr>
        <w:t>The first goal is to emphasize the positive impacts of the project strategy and its successes; this will encourage long-term institutionalization of Rio Convention commitments beyond this project</w:t>
      </w:r>
      <w:r w:rsidR="00207228">
        <w:rPr>
          <w:szCs w:val="22"/>
        </w:rPr>
        <w:t xml:space="preserve">.  </w:t>
      </w:r>
      <w:r>
        <w:rPr>
          <w:szCs w:val="22"/>
        </w:rPr>
        <w:t xml:space="preserve">The second goal is to spur </w:t>
      </w:r>
      <w:r w:rsidRPr="004F4CCB">
        <w:t>on-going commitment to replicating and institutionalizing best practices and successful innovative approaches</w:t>
      </w:r>
      <w:r>
        <w:t xml:space="preserve"> tested under </w:t>
      </w:r>
      <w:r w:rsidR="00AC72A6">
        <w:t xml:space="preserve">the </w:t>
      </w:r>
      <w:r w:rsidR="0069266E">
        <w:t>project</w:t>
      </w:r>
      <w:r w:rsidR="00207228">
        <w:t xml:space="preserve">.  </w:t>
      </w:r>
      <w:r w:rsidRPr="004F4CCB">
        <w:t xml:space="preserve">Both conferences will be convened over a one-day period, and </w:t>
      </w:r>
      <w:r>
        <w:t xml:space="preserve">shall </w:t>
      </w:r>
      <w:r w:rsidRPr="004F4CCB">
        <w:t>include presentations and panel discussions</w:t>
      </w:r>
      <w:r w:rsidR="00207228">
        <w:t xml:space="preserve">.  </w:t>
      </w:r>
      <w:r w:rsidRPr="004F4CCB">
        <w:t>During these conferences, a survey will be conducted to assess the stakeholders’ awareness and value of the project issues at both the beginning and end of the project</w:t>
      </w:r>
      <w:r>
        <w:t xml:space="preserve"> (activity 3.2.1)</w:t>
      </w:r>
      <w:r w:rsidR="00207228">
        <w:t>.</w:t>
      </w:r>
    </w:p>
    <w:p w14:paraId="24280FD7" w14:textId="77777777" w:rsidR="00766044" w:rsidRPr="00680DD1" w:rsidRDefault="00766044" w:rsidP="008D4A21">
      <w:pPr>
        <w:pStyle w:val="Footer"/>
        <w:tabs>
          <w:tab w:val="left" w:pos="720"/>
          <w:tab w:val="left" w:pos="1440"/>
        </w:tabs>
        <w:jc w:val="both"/>
        <w:rPr>
          <w:b/>
          <w:szCs w:val="22"/>
        </w:rPr>
      </w:pPr>
      <w:r w:rsidRPr="00680DD1">
        <w:rPr>
          <w:b/>
          <w:szCs w:val="22"/>
        </w:rPr>
        <w:t>Activities:</w:t>
      </w:r>
    </w:p>
    <w:p w14:paraId="2FF46A92" w14:textId="77777777" w:rsidR="00A4337C" w:rsidRDefault="00A4337C" w:rsidP="008D4A21">
      <w:pPr>
        <w:pStyle w:val="Footer"/>
        <w:tabs>
          <w:tab w:val="left" w:pos="720"/>
          <w:tab w:val="left" w:pos="1440"/>
        </w:tabs>
        <w:ind w:left="1440" w:hanging="1440"/>
        <w:jc w:val="both"/>
        <w:rPr>
          <w:szCs w:val="22"/>
        </w:rPr>
      </w:pPr>
    </w:p>
    <w:p w14:paraId="4EA9371C" w14:textId="77777777" w:rsidR="00766044" w:rsidRDefault="00766044" w:rsidP="008D4A21">
      <w:pPr>
        <w:pStyle w:val="Footer"/>
        <w:tabs>
          <w:tab w:val="left" w:pos="720"/>
          <w:tab w:val="left" w:pos="1440"/>
        </w:tabs>
        <w:ind w:left="1440" w:hanging="1440"/>
        <w:jc w:val="both"/>
        <w:rPr>
          <w:szCs w:val="22"/>
        </w:rPr>
      </w:pPr>
      <w:r w:rsidRPr="00680DD1">
        <w:rPr>
          <w:szCs w:val="22"/>
        </w:rPr>
        <w:t>3.1.1</w:t>
      </w:r>
      <w:r w:rsidRPr="00680DD1">
        <w:rPr>
          <w:szCs w:val="22"/>
        </w:rPr>
        <w:tab/>
        <w:t>Organize and convene one-day project launch workshop</w:t>
      </w:r>
    </w:p>
    <w:p w14:paraId="4CB3FF5E" w14:textId="77777777" w:rsidR="00766044" w:rsidRDefault="00766044" w:rsidP="008D4A21">
      <w:pPr>
        <w:pStyle w:val="Footer"/>
        <w:tabs>
          <w:tab w:val="left" w:pos="1440"/>
        </w:tabs>
        <w:ind w:left="1440" w:hanging="720"/>
        <w:jc w:val="both"/>
        <w:rPr>
          <w:i/>
          <w:szCs w:val="22"/>
          <w:u w:val="single"/>
        </w:rPr>
      </w:pPr>
      <w:r>
        <w:rPr>
          <w:i/>
          <w:szCs w:val="22"/>
        </w:rPr>
        <w:t xml:space="preserve">Target indicator:  One-day Project Launch Conference is held </w:t>
      </w:r>
      <w:r w:rsidR="001B719E">
        <w:rPr>
          <w:i/>
          <w:szCs w:val="22"/>
          <w:u w:val="single"/>
        </w:rPr>
        <w:t>by month 4</w:t>
      </w:r>
    </w:p>
    <w:p w14:paraId="30589CF4" w14:textId="013D05FC" w:rsidR="00766044" w:rsidRPr="00891D5C" w:rsidRDefault="00766044" w:rsidP="008D4A21">
      <w:pPr>
        <w:pStyle w:val="Footer"/>
        <w:tabs>
          <w:tab w:val="clear" w:pos="4320"/>
        </w:tabs>
        <w:ind w:left="2430" w:hanging="1710"/>
        <w:jc w:val="both"/>
        <w:rPr>
          <w:i/>
          <w:szCs w:val="22"/>
        </w:rPr>
      </w:pPr>
      <w:r>
        <w:rPr>
          <w:i/>
          <w:szCs w:val="22"/>
        </w:rPr>
        <w:t xml:space="preserve">Target indicator:  Over </w:t>
      </w:r>
      <w:r w:rsidR="001B719E">
        <w:rPr>
          <w:i/>
          <w:szCs w:val="22"/>
        </w:rPr>
        <w:t>75</w:t>
      </w:r>
      <w:r w:rsidRPr="00111F37">
        <w:rPr>
          <w:i/>
          <w:szCs w:val="22"/>
        </w:rPr>
        <w:t xml:space="preserve"> </w:t>
      </w:r>
      <w:r>
        <w:rPr>
          <w:i/>
          <w:szCs w:val="22"/>
        </w:rPr>
        <w:t xml:space="preserve">participants attend the conference, representing a broad cross-section of stakeholders including representation from other regions of </w:t>
      </w:r>
      <w:r w:rsidR="00EB2C90">
        <w:rPr>
          <w:i/>
          <w:szCs w:val="22"/>
        </w:rPr>
        <w:t>The Solomon Islands</w:t>
      </w:r>
    </w:p>
    <w:p w14:paraId="528A1461" w14:textId="77777777" w:rsidR="00766044" w:rsidRPr="00680DD1" w:rsidRDefault="00766044" w:rsidP="008D4A21">
      <w:pPr>
        <w:tabs>
          <w:tab w:val="left" w:pos="720"/>
          <w:tab w:val="left" w:pos="1440"/>
        </w:tabs>
        <w:spacing w:line="120" w:lineRule="auto"/>
        <w:contextualSpacing/>
        <w:jc w:val="both"/>
        <w:rPr>
          <w:szCs w:val="22"/>
        </w:rPr>
      </w:pPr>
    </w:p>
    <w:p w14:paraId="163CC1FB" w14:textId="77777777" w:rsidR="00766044" w:rsidRDefault="00766044" w:rsidP="008D4A21">
      <w:pPr>
        <w:pStyle w:val="Footer"/>
        <w:tabs>
          <w:tab w:val="left" w:pos="720"/>
          <w:tab w:val="left" w:pos="1440"/>
        </w:tabs>
        <w:ind w:left="1440" w:hanging="1440"/>
        <w:jc w:val="both"/>
        <w:rPr>
          <w:szCs w:val="22"/>
        </w:rPr>
      </w:pPr>
      <w:r w:rsidRPr="00680DD1">
        <w:rPr>
          <w:szCs w:val="22"/>
        </w:rPr>
        <w:lastRenderedPageBreak/>
        <w:t>3.1.2</w:t>
      </w:r>
      <w:r w:rsidRPr="00680DD1">
        <w:rPr>
          <w:szCs w:val="22"/>
        </w:rPr>
        <w:tab/>
        <w:t>Organize and convene one-day project results workshop</w:t>
      </w:r>
    </w:p>
    <w:p w14:paraId="33EA6D83" w14:textId="77777777" w:rsidR="00766044" w:rsidRDefault="00766044" w:rsidP="008D4A21">
      <w:pPr>
        <w:pStyle w:val="Footer"/>
        <w:ind w:left="2430" w:hanging="1710"/>
        <w:jc w:val="both"/>
        <w:rPr>
          <w:i/>
          <w:szCs w:val="22"/>
          <w:u w:val="single"/>
        </w:rPr>
      </w:pPr>
      <w:r w:rsidRPr="00891D5C">
        <w:rPr>
          <w:i/>
          <w:szCs w:val="22"/>
        </w:rPr>
        <w:t xml:space="preserve">Target indicator:  One-day Project Launch Conference is held </w:t>
      </w:r>
      <w:r w:rsidRPr="00891D5C">
        <w:rPr>
          <w:i/>
          <w:szCs w:val="22"/>
          <w:u w:val="single"/>
        </w:rPr>
        <w:t>by month 3</w:t>
      </w:r>
      <w:r>
        <w:rPr>
          <w:i/>
          <w:szCs w:val="22"/>
          <w:u w:val="single"/>
        </w:rPr>
        <w:t>4</w:t>
      </w:r>
    </w:p>
    <w:p w14:paraId="4377FE53" w14:textId="38709955" w:rsidR="00766044" w:rsidRDefault="00766044" w:rsidP="008D4A21">
      <w:pPr>
        <w:pStyle w:val="Footer"/>
        <w:tabs>
          <w:tab w:val="left" w:pos="720"/>
        </w:tabs>
        <w:ind w:left="2430" w:hanging="1710"/>
        <w:jc w:val="both"/>
        <w:rPr>
          <w:i/>
          <w:szCs w:val="22"/>
        </w:rPr>
      </w:pPr>
      <w:r w:rsidRPr="00891D5C">
        <w:rPr>
          <w:i/>
          <w:szCs w:val="22"/>
        </w:rPr>
        <w:t xml:space="preserve">Target indicator:  Over </w:t>
      </w:r>
      <w:r w:rsidR="001B719E">
        <w:rPr>
          <w:i/>
          <w:szCs w:val="22"/>
        </w:rPr>
        <w:t>75</w:t>
      </w:r>
      <w:r w:rsidRPr="00111F37">
        <w:rPr>
          <w:i/>
          <w:szCs w:val="22"/>
        </w:rPr>
        <w:t xml:space="preserve"> </w:t>
      </w:r>
      <w:r w:rsidRPr="00891D5C">
        <w:rPr>
          <w:i/>
          <w:szCs w:val="22"/>
        </w:rPr>
        <w:t xml:space="preserve">participants attend the conference, representing a broad cross-section of stakeholders including representation from other regions of </w:t>
      </w:r>
      <w:r w:rsidR="00EB2C90">
        <w:rPr>
          <w:i/>
          <w:szCs w:val="22"/>
        </w:rPr>
        <w:t>The Solomon Islands</w:t>
      </w:r>
    </w:p>
    <w:p w14:paraId="6D6497C8" w14:textId="77777777" w:rsidR="00766044" w:rsidRPr="00891D5C" w:rsidRDefault="00766044" w:rsidP="008D4A21">
      <w:pPr>
        <w:pStyle w:val="Footer"/>
        <w:tabs>
          <w:tab w:val="left" w:pos="720"/>
        </w:tabs>
        <w:ind w:left="2430" w:hanging="1710"/>
        <w:jc w:val="both"/>
        <w:rPr>
          <w:i/>
          <w:szCs w:val="22"/>
        </w:rPr>
      </w:pPr>
      <w:r w:rsidRPr="005D1DF9">
        <w:rPr>
          <w:i/>
          <w:szCs w:val="22"/>
        </w:rPr>
        <w:t>Target indicator:</w:t>
      </w:r>
      <w:r w:rsidRPr="005D1DF9">
        <w:rPr>
          <w:i/>
          <w:szCs w:val="22"/>
        </w:rPr>
        <w:tab/>
        <w:t>At least four (4) expert panel discussions present the lessons learned to deliver Rio Convention obligations through REDD+</w:t>
      </w:r>
      <w:r w:rsidR="00207228">
        <w:rPr>
          <w:i/>
          <w:szCs w:val="22"/>
        </w:rPr>
        <w:t xml:space="preserve">.  </w:t>
      </w:r>
      <w:r w:rsidRPr="005D1DF9">
        <w:rPr>
          <w:i/>
          <w:szCs w:val="22"/>
        </w:rPr>
        <w:t>At least 30 participants attend each of the panel discussions</w:t>
      </w:r>
    </w:p>
    <w:p w14:paraId="471FC77F" w14:textId="77777777" w:rsidR="00766044" w:rsidRPr="00680DD1" w:rsidRDefault="00766044" w:rsidP="008D4A21">
      <w:pPr>
        <w:pStyle w:val="Footer"/>
        <w:tabs>
          <w:tab w:val="left" w:pos="720"/>
          <w:tab w:val="left" w:pos="1440"/>
        </w:tabs>
        <w:ind w:left="1440" w:hanging="1440"/>
        <w:jc w:val="both"/>
        <w:rPr>
          <w:szCs w:val="22"/>
        </w:rPr>
      </w:pPr>
    </w:p>
    <w:p w14:paraId="29352616" w14:textId="77777777" w:rsidR="00766044" w:rsidRPr="005D7F7C" w:rsidRDefault="00766044" w:rsidP="008D4A21">
      <w:pPr>
        <w:pStyle w:val="Footer"/>
        <w:tabs>
          <w:tab w:val="clear" w:pos="4320"/>
          <w:tab w:val="clear" w:pos="8640"/>
          <w:tab w:val="left" w:pos="720"/>
          <w:tab w:val="left" w:pos="1440"/>
        </w:tabs>
        <w:ind w:left="1440" w:hanging="1440"/>
        <w:jc w:val="both"/>
        <w:rPr>
          <w:szCs w:val="22"/>
        </w:rPr>
      </w:pPr>
      <w:r w:rsidRPr="006F31BE">
        <w:rPr>
          <w:b/>
          <w:szCs w:val="22"/>
        </w:rPr>
        <w:t>Output 3.2</w:t>
      </w:r>
      <w:r w:rsidRPr="006F31BE">
        <w:rPr>
          <w:b/>
          <w:szCs w:val="22"/>
        </w:rPr>
        <w:tab/>
      </w:r>
      <w:r w:rsidRPr="005D7F7C">
        <w:rPr>
          <w:szCs w:val="22"/>
        </w:rPr>
        <w:t>Public awareness campaign, survey, and educational materials</w:t>
      </w:r>
    </w:p>
    <w:p w14:paraId="7702D063" w14:textId="77777777" w:rsidR="00455965" w:rsidRDefault="00455965" w:rsidP="008D4A21">
      <w:pPr>
        <w:pStyle w:val="Footer"/>
        <w:tabs>
          <w:tab w:val="clear" w:pos="4320"/>
          <w:tab w:val="clear" w:pos="8640"/>
        </w:tabs>
        <w:jc w:val="both"/>
        <w:rPr>
          <w:szCs w:val="22"/>
        </w:rPr>
      </w:pPr>
    </w:p>
    <w:p w14:paraId="42016139" w14:textId="77777777" w:rsidR="00207228" w:rsidRDefault="00766044" w:rsidP="008D4A21">
      <w:pPr>
        <w:pStyle w:val="ListParagraph"/>
        <w:numPr>
          <w:ilvl w:val="0"/>
          <w:numId w:val="5"/>
        </w:numPr>
        <w:tabs>
          <w:tab w:val="clear" w:pos="360"/>
          <w:tab w:val="num" w:pos="540"/>
        </w:tabs>
        <w:spacing w:before="120" w:after="120"/>
        <w:ind w:left="0" w:firstLine="0"/>
        <w:jc w:val="both"/>
        <w:rPr>
          <w:szCs w:val="22"/>
        </w:rPr>
      </w:pPr>
      <w:r w:rsidRPr="006F31BE">
        <w:rPr>
          <w:szCs w:val="22"/>
        </w:rPr>
        <w:t xml:space="preserve">This output includes a number of activities that </w:t>
      </w:r>
      <w:r>
        <w:rPr>
          <w:szCs w:val="22"/>
        </w:rPr>
        <w:t>strategically organize the</w:t>
      </w:r>
      <w:r w:rsidRPr="006F31BE">
        <w:rPr>
          <w:szCs w:val="22"/>
        </w:rPr>
        <w:t xml:space="preserve"> awareness-raising </w:t>
      </w:r>
      <w:r>
        <w:rPr>
          <w:szCs w:val="22"/>
        </w:rPr>
        <w:t xml:space="preserve">activities of </w:t>
      </w:r>
      <w:r w:rsidRPr="006F31BE">
        <w:rPr>
          <w:szCs w:val="22"/>
        </w:rPr>
        <w:t>the project</w:t>
      </w:r>
      <w:r w:rsidR="00207228">
        <w:rPr>
          <w:szCs w:val="22"/>
        </w:rPr>
        <w:t xml:space="preserve">.  </w:t>
      </w:r>
      <w:r w:rsidRPr="006F31BE">
        <w:rPr>
          <w:szCs w:val="22"/>
        </w:rPr>
        <w:t xml:space="preserve">In addition to the conferences of output 3.1, this output will include carrying out a baseline and end-of-project survey, as well as </w:t>
      </w:r>
      <w:r>
        <w:rPr>
          <w:szCs w:val="22"/>
        </w:rPr>
        <w:t>creating</w:t>
      </w:r>
      <w:r w:rsidRPr="006F31BE">
        <w:rPr>
          <w:szCs w:val="22"/>
        </w:rPr>
        <w:t xml:space="preserve"> awareness-raising and educational materials</w:t>
      </w:r>
      <w:r w:rsidR="00207228">
        <w:rPr>
          <w:szCs w:val="22"/>
        </w:rPr>
        <w:t xml:space="preserve">.  </w:t>
      </w:r>
      <w:r w:rsidRPr="006F31BE">
        <w:rPr>
          <w:szCs w:val="22"/>
        </w:rPr>
        <w:t xml:space="preserve">The project will also </w:t>
      </w:r>
      <w:r>
        <w:rPr>
          <w:szCs w:val="22"/>
        </w:rPr>
        <w:t>hos</w:t>
      </w:r>
      <w:r w:rsidRPr="006F31BE">
        <w:rPr>
          <w:szCs w:val="22"/>
        </w:rPr>
        <w:t xml:space="preserve">t awareness-raising workshops </w:t>
      </w:r>
      <w:r>
        <w:rPr>
          <w:szCs w:val="22"/>
        </w:rPr>
        <w:t>for</w:t>
      </w:r>
      <w:r w:rsidRPr="006F31BE">
        <w:rPr>
          <w:szCs w:val="22"/>
        </w:rPr>
        <w:t xml:space="preserve"> targeted groups of stakeholders, namely the private sector, journalists, and regional decision-makers, as well as a more technical workshop targeting expert informants (e.g., experts from NGOs, academia and government agencies that are not involved in the learn-by-doing or training exercises of component 2)</w:t>
      </w:r>
      <w:r w:rsidR="00207228">
        <w:rPr>
          <w:szCs w:val="22"/>
        </w:rPr>
        <w:t>.</w:t>
      </w:r>
    </w:p>
    <w:p w14:paraId="49FB99E7" w14:textId="77777777" w:rsidR="00766044" w:rsidRPr="00680DD1" w:rsidRDefault="00766044" w:rsidP="008D4A21">
      <w:pPr>
        <w:pStyle w:val="Footer"/>
        <w:tabs>
          <w:tab w:val="clear" w:pos="4320"/>
          <w:tab w:val="clear" w:pos="8640"/>
        </w:tabs>
        <w:jc w:val="both"/>
        <w:rPr>
          <w:b/>
          <w:szCs w:val="22"/>
        </w:rPr>
      </w:pPr>
      <w:r w:rsidRPr="00680DD1">
        <w:rPr>
          <w:b/>
          <w:szCs w:val="22"/>
        </w:rPr>
        <w:t>Activities:</w:t>
      </w:r>
    </w:p>
    <w:p w14:paraId="544C16B9" w14:textId="77777777" w:rsidR="00A4337C" w:rsidRDefault="00A4337C" w:rsidP="008D4A21">
      <w:pPr>
        <w:pStyle w:val="Footer"/>
        <w:tabs>
          <w:tab w:val="left" w:pos="720"/>
          <w:tab w:val="left" w:pos="1440"/>
        </w:tabs>
        <w:ind w:left="1440" w:hanging="1440"/>
        <w:jc w:val="both"/>
        <w:rPr>
          <w:szCs w:val="22"/>
        </w:rPr>
      </w:pPr>
    </w:p>
    <w:p w14:paraId="06108EF4" w14:textId="77777777" w:rsidR="00766044" w:rsidRDefault="00766044" w:rsidP="008D4A21">
      <w:pPr>
        <w:pStyle w:val="Footer"/>
        <w:tabs>
          <w:tab w:val="left" w:pos="720"/>
          <w:tab w:val="left" w:pos="1440"/>
        </w:tabs>
        <w:ind w:left="720" w:hanging="720"/>
        <w:jc w:val="both"/>
        <w:rPr>
          <w:szCs w:val="22"/>
        </w:rPr>
      </w:pPr>
      <w:r w:rsidRPr="00680DD1">
        <w:rPr>
          <w:szCs w:val="22"/>
        </w:rPr>
        <w:t>3.2.1</w:t>
      </w:r>
      <w:r w:rsidRPr="00680DD1">
        <w:rPr>
          <w:szCs w:val="22"/>
        </w:rPr>
        <w:tab/>
        <w:t xml:space="preserve">Carry out broad-based awareness survey on the awareness and understanding of </w:t>
      </w:r>
      <w:r w:rsidRPr="00680DD1">
        <w:rPr>
          <w:szCs w:val="22"/>
          <w:lang w:eastAsia="es-ES"/>
        </w:rPr>
        <w:t>line ministries staff and stakeholders of environmental laws and the Rio Convention provisions</w:t>
      </w:r>
      <w:r w:rsidR="00207228">
        <w:rPr>
          <w:szCs w:val="22"/>
          <w:lang w:eastAsia="es-ES"/>
        </w:rPr>
        <w:t xml:space="preserve">.  </w:t>
      </w:r>
      <w:r w:rsidRPr="004F4CCB">
        <w:rPr>
          <w:szCs w:val="22"/>
        </w:rPr>
        <w:t>The baseline survey will serve as an assessment of awareness developed under the project when compared with the result of the year-end survey</w:t>
      </w:r>
      <w:r w:rsidR="00207228">
        <w:rPr>
          <w:szCs w:val="22"/>
        </w:rPr>
        <w:t xml:space="preserve">.  </w:t>
      </w:r>
      <w:r w:rsidRPr="004F4CCB">
        <w:rPr>
          <w:szCs w:val="22"/>
        </w:rPr>
        <w:t>The surveys will be conducted immediately before and during both conferences of output 3.1.</w:t>
      </w:r>
    </w:p>
    <w:p w14:paraId="4448CEA7" w14:textId="77777777" w:rsidR="00766044" w:rsidRDefault="00766044" w:rsidP="008D4A21">
      <w:pPr>
        <w:ind w:left="2430" w:hanging="1710"/>
        <w:jc w:val="both"/>
        <w:rPr>
          <w:i/>
          <w:szCs w:val="22"/>
          <w:u w:val="single"/>
        </w:rPr>
      </w:pPr>
      <w:r w:rsidRPr="00F53B61">
        <w:rPr>
          <w:i/>
          <w:szCs w:val="22"/>
        </w:rPr>
        <w:t>Target indicator:</w:t>
      </w:r>
      <w:r w:rsidRPr="00F53B61">
        <w:rPr>
          <w:i/>
          <w:szCs w:val="22"/>
        </w:rPr>
        <w:tab/>
        <w:t>Two broad-based surveys carried out at the beginning of the project and six months prior to project termination (N&gt;</w:t>
      </w:r>
      <w:r>
        <w:rPr>
          <w:i/>
          <w:szCs w:val="22"/>
        </w:rPr>
        <w:t>250</w:t>
      </w:r>
      <w:r w:rsidRPr="00F53B61">
        <w:rPr>
          <w:i/>
          <w:szCs w:val="22"/>
        </w:rPr>
        <w:t xml:space="preserve">), completed </w:t>
      </w:r>
      <w:r w:rsidRPr="00F53B61">
        <w:rPr>
          <w:i/>
          <w:szCs w:val="22"/>
          <w:u w:val="single"/>
        </w:rPr>
        <w:t xml:space="preserve">by month </w:t>
      </w:r>
      <w:r w:rsidR="009C1074">
        <w:rPr>
          <w:i/>
          <w:szCs w:val="22"/>
          <w:u w:val="single"/>
        </w:rPr>
        <w:t>4</w:t>
      </w:r>
      <w:r w:rsidRPr="00F53B61">
        <w:rPr>
          <w:i/>
          <w:szCs w:val="22"/>
        </w:rPr>
        <w:t xml:space="preserve"> and by </w:t>
      </w:r>
      <w:r w:rsidRPr="00F53B61">
        <w:rPr>
          <w:i/>
          <w:szCs w:val="22"/>
          <w:u w:val="single"/>
        </w:rPr>
        <w:t>month 3</w:t>
      </w:r>
      <w:r w:rsidR="001B719E">
        <w:rPr>
          <w:i/>
          <w:szCs w:val="22"/>
          <w:u w:val="single"/>
        </w:rPr>
        <w:t>3</w:t>
      </w:r>
    </w:p>
    <w:p w14:paraId="382CB65C" w14:textId="77777777" w:rsidR="00766044" w:rsidRPr="00187B0C" w:rsidRDefault="00766044" w:rsidP="008D4A21">
      <w:pPr>
        <w:ind w:left="2430" w:hanging="1710"/>
        <w:jc w:val="both"/>
        <w:rPr>
          <w:i/>
          <w:szCs w:val="22"/>
        </w:rPr>
      </w:pPr>
      <w:r w:rsidRPr="00187B0C">
        <w:rPr>
          <w:i/>
          <w:szCs w:val="22"/>
        </w:rPr>
        <w:t>Target indicator:</w:t>
      </w:r>
      <w:r w:rsidRPr="00187B0C">
        <w:rPr>
          <w:i/>
          <w:szCs w:val="22"/>
        </w:rPr>
        <w:tab/>
        <w:t xml:space="preserve">Expert and independent analysis of the survey results will be completed </w:t>
      </w:r>
      <w:r w:rsidRPr="00187B0C">
        <w:rPr>
          <w:i/>
          <w:szCs w:val="22"/>
          <w:u w:val="single"/>
        </w:rPr>
        <w:t>by month 35</w:t>
      </w:r>
    </w:p>
    <w:p w14:paraId="265CAB29" w14:textId="77777777" w:rsidR="00766044" w:rsidRPr="00680DD1" w:rsidRDefault="00766044" w:rsidP="008D4A21">
      <w:pPr>
        <w:tabs>
          <w:tab w:val="left" w:pos="720"/>
          <w:tab w:val="left" w:pos="1440"/>
        </w:tabs>
        <w:spacing w:line="120" w:lineRule="auto"/>
        <w:contextualSpacing/>
        <w:jc w:val="both"/>
        <w:rPr>
          <w:szCs w:val="22"/>
        </w:rPr>
      </w:pPr>
    </w:p>
    <w:p w14:paraId="4C1EFF2A" w14:textId="77777777" w:rsidR="00766044" w:rsidRPr="00570914" w:rsidRDefault="00766044" w:rsidP="008D4A21">
      <w:pPr>
        <w:pStyle w:val="Footer"/>
        <w:tabs>
          <w:tab w:val="left" w:pos="720"/>
          <w:tab w:val="left" w:pos="1440"/>
        </w:tabs>
        <w:ind w:left="720" w:hanging="720"/>
        <w:jc w:val="both"/>
        <w:rPr>
          <w:szCs w:val="22"/>
        </w:rPr>
      </w:pPr>
      <w:r w:rsidRPr="00680DD1">
        <w:rPr>
          <w:szCs w:val="22"/>
        </w:rPr>
        <w:t>3.2.2</w:t>
      </w:r>
      <w:r w:rsidRPr="00680DD1">
        <w:rPr>
          <w:szCs w:val="22"/>
        </w:rPr>
        <w:tab/>
        <w:t xml:space="preserve">Prepare a comprehensive public </w:t>
      </w:r>
      <w:r>
        <w:rPr>
          <w:szCs w:val="22"/>
        </w:rPr>
        <w:t>awareness implementation plan</w:t>
      </w:r>
      <w:r w:rsidR="00207228">
        <w:rPr>
          <w:szCs w:val="22"/>
        </w:rPr>
        <w:t xml:space="preserve">.  </w:t>
      </w:r>
      <w:r w:rsidRPr="00570914">
        <w:rPr>
          <w:szCs w:val="22"/>
        </w:rPr>
        <w:t>This plan will be a more detailed organization of the awareness-raising activities to be carried out under this component.</w:t>
      </w:r>
    </w:p>
    <w:p w14:paraId="5C2FBBBB" w14:textId="77777777" w:rsidR="00766044" w:rsidRPr="004F4CCB" w:rsidRDefault="00766044" w:rsidP="008D4A21">
      <w:pPr>
        <w:ind w:left="2430" w:hanging="1710"/>
        <w:jc w:val="both"/>
        <w:rPr>
          <w:i/>
          <w:szCs w:val="22"/>
        </w:rPr>
      </w:pPr>
      <w:r w:rsidRPr="004F4CCB">
        <w:rPr>
          <w:i/>
          <w:szCs w:val="22"/>
        </w:rPr>
        <w:t>Target indicator:</w:t>
      </w:r>
      <w:r w:rsidRPr="004F4CCB">
        <w:rPr>
          <w:i/>
          <w:szCs w:val="22"/>
        </w:rPr>
        <w:tab/>
      </w:r>
      <w:r w:rsidRPr="004F4CCB">
        <w:rPr>
          <w:bCs/>
          <w:i/>
          <w:iCs/>
          <w:szCs w:val="22"/>
        </w:rPr>
        <w:t xml:space="preserve">A comprehensive public awareness plan developed to completed </w:t>
      </w:r>
      <w:r w:rsidRPr="004F4CCB">
        <w:rPr>
          <w:bCs/>
          <w:i/>
          <w:iCs/>
          <w:szCs w:val="22"/>
          <w:u w:val="single"/>
        </w:rPr>
        <w:t>by month 6</w:t>
      </w:r>
    </w:p>
    <w:p w14:paraId="2E41EE18" w14:textId="77777777" w:rsidR="00766044" w:rsidRPr="00680DD1" w:rsidRDefault="00766044" w:rsidP="008D4A21">
      <w:pPr>
        <w:pStyle w:val="Footer"/>
        <w:tabs>
          <w:tab w:val="left" w:pos="720"/>
          <w:tab w:val="left" w:pos="1440"/>
        </w:tabs>
        <w:ind w:left="1440" w:hanging="1440"/>
        <w:jc w:val="both"/>
        <w:rPr>
          <w:i/>
          <w:szCs w:val="22"/>
        </w:rPr>
      </w:pPr>
    </w:p>
    <w:p w14:paraId="3257DD8B" w14:textId="77777777" w:rsidR="00766044" w:rsidRPr="00680DD1" w:rsidRDefault="00766044" w:rsidP="008D4A21">
      <w:pPr>
        <w:tabs>
          <w:tab w:val="left" w:pos="720"/>
          <w:tab w:val="left" w:pos="1440"/>
        </w:tabs>
        <w:spacing w:line="120" w:lineRule="auto"/>
        <w:contextualSpacing/>
        <w:jc w:val="both"/>
        <w:rPr>
          <w:szCs w:val="22"/>
        </w:rPr>
      </w:pPr>
    </w:p>
    <w:p w14:paraId="6FDAFAA1" w14:textId="77777777" w:rsidR="00207228" w:rsidRDefault="00766044" w:rsidP="008D4A21">
      <w:pPr>
        <w:pStyle w:val="Footer"/>
        <w:tabs>
          <w:tab w:val="left" w:pos="720"/>
          <w:tab w:val="left" w:pos="1440"/>
        </w:tabs>
        <w:ind w:left="720" w:hanging="720"/>
        <w:jc w:val="both"/>
        <w:rPr>
          <w:szCs w:val="22"/>
        </w:rPr>
      </w:pPr>
      <w:r w:rsidRPr="00680DD1">
        <w:rPr>
          <w:szCs w:val="22"/>
        </w:rPr>
        <w:t>3.2.3</w:t>
      </w:r>
      <w:r w:rsidRPr="00680DD1">
        <w:rPr>
          <w:szCs w:val="22"/>
        </w:rPr>
        <w:tab/>
        <w:t xml:space="preserve">Prepare a set of articles and brochures on the Rio Conventions and REDD+ </w:t>
      </w:r>
      <w:r>
        <w:rPr>
          <w:szCs w:val="22"/>
        </w:rPr>
        <w:t xml:space="preserve">development and piloting activities </w:t>
      </w:r>
      <w:r w:rsidRPr="00680DD1">
        <w:rPr>
          <w:szCs w:val="22"/>
        </w:rPr>
        <w:t>for publication in newspapers and popular printed material</w:t>
      </w:r>
      <w:r w:rsidR="00207228">
        <w:rPr>
          <w:szCs w:val="22"/>
        </w:rPr>
        <w:t xml:space="preserve">.  </w:t>
      </w:r>
      <w:r w:rsidRPr="00F60231">
        <w:rPr>
          <w:szCs w:val="22"/>
        </w:rPr>
        <w:tab/>
        <w:t>Articles will also be printed as separate brochures for targeted distribution at special events</w:t>
      </w:r>
      <w:r w:rsidR="00207228">
        <w:rPr>
          <w:szCs w:val="22"/>
        </w:rPr>
        <w:t>.</w:t>
      </w:r>
    </w:p>
    <w:p w14:paraId="3ECDEA39" w14:textId="54EBD7F5" w:rsidR="00766044" w:rsidRPr="004F4CCB" w:rsidRDefault="00766044" w:rsidP="008D4A21">
      <w:pPr>
        <w:ind w:left="2410" w:hanging="1701"/>
        <w:jc w:val="both"/>
        <w:rPr>
          <w:i/>
          <w:szCs w:val="22"/>
        </w:rPr>
      </w:pPr>
      <w:r w:rsidRPr="004F4CCB">
        <w:rPr>
          <w:i/>
          <w:szCs w:val="22"/>
        </w:rPr>
        <w:t xml:space="preserve">Target indicator: </w:t>
      </w:r>
      <w:r w:rsidRPr="004F4CCB">
        <w:rPr>
          <w:i/>
          <w:szCs w:val="22"/>
        </w:rPr>
        <w:tab/>
        <w:t>At least nine (9) articles on Rio Convention implementation</w:t>
      </w:r>
      <w:r>
        <w:rPr>
          <w:i/>
          <w:szCs w:val="22"/>
        </w:rPr>
        <w:t xml:space="preserve"> and REDD+ activities in </w:t>
      </w:r>
      <w:r w:rsidR="00EB2C90">
        <w:rPr>
          <w:i/>
          <w:szCs w:val="22"/>
        </w:rPr>
        <w:t>The Solomon Islands</w:t>
      </w:r>
      <w:r>
        <w:rPr>
          <w:i/>
          <w:szCs w:val="22"/>
        </w:rPr>
        <w:t xml:space="preserve"> </w:t>
      </w:r>
      <w:r w:rsidRPr="004F4CCB">
        <w:rPr>
          <w:i/>
          <w:szCs w:val="22"/>
        </w:rPr>
        <w:t>will be written and published in popular literature with high circulation before the end of the project</w:t>
      </w:r>
      <w:r w:rsidR="00207228">
        <w:rPr>
          <w:i/>
          <w:szCs w:val="22"/>
        </w:rPr>
        <w:t xml:space="preserve">.  </w:t>
      </w:r>
      <w:r w:rsidRPr="004F4CCB">
        <w:rPr>
          <w:i/>
          <w:szCs w:val="22"/>
          <w:u w:val="single"/>
        </w:rPr>
        <w:t>By month 6</w:t>
      </w:r>
      <w:r w:rsidRPr="004F4CCB">
        <w:rPr>
          <w:i/>
          <w:szCs w:val="22"/>
        </w:rPr>
        <w:t>, at least one article should be published</w:t>
      </w:r>
      <w:r w:rsidR="00207228">
        <w:rPr>
          <w:i/>
          <w:szCs w:val="22"/>
        </w:rPr>
        <w:t xml:space="preserve">.  </w:t>
      </w:r>
      <w:r w:rsidRPr="004F4CCB">
        <w:rPr>
          <w:i/>
          <w:szCs w:val="22"/>
          <w:u w:val="single"/>
        </w:rPr>
        <w:t>By month 18</w:t>
      </w:r>
      <w:r w:rsidRPr="004F4CCB">
        <w:rPr>
          <w:i/>
          <w:szCs w:val="22"/>
        </w:rPr>
        <w:t>, at least four (4) articles should be published</w:t>
      </w:r>
      <w:r w:rsidR="00207228">
        <w:rPr>
          <w:i/>
          <w:szCs w:val="22"/>
        </w:rPr>
        <w:t xml:space="preserve">.  </w:t>
      </w:r>
      <w:r w:rsidRPr="004F4CCB">
        <w:rPr>
          <w:i/>
          <w:szCs w:val="22"/>
          <w:u w:val="single"/>
        </w:rPr>
        <w:t>By month 30</w:t>
      </w:r>
      <w:r w:rsidRPr="004F4CCB">
        <w:rPr>
          <w:i/>
          <w:szCs w:val="22"/>
        </w:rPr>
        <w:t>, at least seven (7) articles should be published.</w:t>
      </w:r>
    </w:p>
    <w:p w14:paraId="7C9F70BC" w14:textId="77777777" w:rsidR="00766044" w:rsidRPr="004F4CCB" w:rsidRDefault="00766044" w:rsidP="008D4A21">
      <w:pPr>
        <w:ind w:left="2410" w:hanging="1701"/>
        <w:jc w:val="both"/>
        <w:rPr>
          <w:i/>
          <w:szCs w:val="22"/>
        </w:rPr>
      </w:pPr>
      <w:r w:rsidRPr="004F4CCB">
        <w:rPr>
          <w:i/>
          <w:szCs w:val="22"/>
        </w:rPr>
        <w:t>Target indicator:</w:t>
      </w:r>
      <w:r w:rsidRPr="004F4CCB">
        <w:rPr>
          <w:i/>
          <w:szCs w:val="22"/>
        </w:rPr>
        <w:tab/>
        <w:t>Each article is to be edited and published as a brochure, with at least 100 copies each and distributed to at least two high value special events for greatest impact.</w:t>
      </w:r>
    </w:p>
    <w:p w14:paraId="0BB4C8F2" w14:textId="77777777" w:rsidR="00A4337C" w:rsidRDefault="00A4337C" w:rsidP="008D4A21">
      <w:pPr>
        <w:jc w:val="both"/>
        <w:rPr>
          <w:szCs w:val="22"/>
        </w:rPr>
      </w:pPr>
    </w:p>
    <w:p w14:paraId="318DAE14" w14:textId="0D49DA10" w:rsidR="00207228" w:rsidRDefault="00766044" w:rsidP="008D4A21">
      <w:pPr>
        <w:ind w:left="720" w:hanging="720"/>
        <w:jc w:val="both"/>
        <w:rPr>
          <w:szCs w:val="22"/>
        </w:rPr>
      </w:pPr>
      <w:r w:rsidRPr="00680DD1">
        <w:rPr>
          <w:szCs w:val="22"/>
        </w:rPr>
        <w:t>3.2.4</w:t>
      </w:r>
      <w:r w:rsidRPr="00680DD1">
        <w:rPr>
          <w:szCs w:val="22"/>
        </w:rPr>
        <w:tab/>
        <w:t>Prepare and integrate, as appropriate, an education module that focuses on the global environment for high schools into the high school teaching curricula</w:t>
      </w:r>
      <w:r w:rsidR="00207228">
        <w:rPr>
          <w:szCs w:val="22"/>
        </w:rPr>
        <w:t xml:space="preserve">.  </w:t>
      </w:r>
      <w:r w:rsidRPr="004F4CCB">
        <w:rPr>
          <w:szCs w:val="22"/>
        </w:rPr>
        <w:t xml:space="preserve">This module should be designed to help </w:t>
      </w:r>
      <w:r w:rsidRPr="004F4CCB">
        <w:rPr>
          <w:szCs w:val="22"/>
        </w:rPr>
        <w:lastRenderedPageBreak/>
        <w:t xml:space="preserve">students think critically about the complex social, economic, and environmental issues affecting </w:t>
      </w:r>
      <w:r w:rsidR="00EB2C90">
        <w:rPr>
          <w:szCs w:val="22"/>
        </w:rPr>
        <w:t>The Solomon Islands</w:t>
      </w:r>
      <w:r w:rsidRPr="004F4CCB">
        <w:rPr>
          <w:szCs w:val="22"/>
        </w:rPr>
        <w:t xml:space="preserve">, </w:t>
      </w:r>
      <w:r>
        <w:rPr>
          <w:szCs w:val="22"/>
        </w:rPr>
        <w:t>the surrounding</w:t>
      </w:r>
      <w:r w:rsidRPr="004F4CCB">
        <w:rPr>
          <w:szCs w:val="22"/>
        </w:rPr>
        <w:t xml:space="preserve"> region, and the global community</w:t>
      </w:r>
      <w:r>
        <w:rPr>
          <w:szCs w:val="22"/>
        </w:rPr>
        <w:t xml:space="preserve"> as a whole</w:t>
      </w:r>
      <w:r w:rsidR="00207228">
        <w:rPr>
          <w:szCs w:val="22"/>
        </w:rPr>
        <w:t>.</w:t>
      </w:r>
    </w:p>
    <w:p w14:paraId="235BF7A7" w14:textId="77777777" w:rsidR="00766044" w:rsidRDefault="00766044" w:rsidP="008D4A21">
      <w:pPr>
        <w:ind w:left="2410" w:hanging="1701"/>
        <w:jc w:val="both"/>
        <w:rPr>
          <w:i/>
          <w:szCs w:val="22"/>
        </w:rPr>
      </w:pPr>
    </w:p>
    <w:p w14:paraId="1A3898F6" w14:textId="77777777" w:rsidR="00766044" w:rsidRPr="00E173F4" w:rsidRDefault="00766044" w:rsidP="008D4A21">
      <w:pPr>
        <w:ind w:left="2410" w:hanging="1701"/>
        <w:jc w:val="both"/>
        <w:rPr>
          <w:i/>
          <w:szCs w:val="22"/>
        </w:rPr>
      </w:pPr>
      <w:r w:rsidRPr="004F4CCB">
        <w:rPr>
          <w:i/>
          <w:szCs w:val="22"/>
        </w:rPr>
        <w:t>Target indicator:</w:t>
      </w:r>
      <w:r w:rsidRPr="004F4CCB">
        <w:rPr>
          <w:i/>
          <w:szCs w:val="22"/>
        </w:rPr>
        <w:tab/>
        <w:t xml:space="preserve">Education module prepared for high schools completed </w:t>
      </w:r>
      <w:r w:rsidRPr="004F4CCB">
        <w:rPr>
          <w:i/>
          <w:szCs w:val="22"/>
          <w:u w:val="single"/>
        </w:rPr>
        <w:t>by month 8</w:t>
      </w:r>
    </w:p>
    <w:p w14:paraId="0850E04D" w14:textId="77777777" w:rsidR="00766044" w:rsidRPr="00E173F4" w:rsidRDefault="00766044" w:rsidP="008D4A21">
      <w:pPr>
        <w:tabs>
          <w:tab w:val="left" w:pos="2430"/>
        </w:tabs>
        <w:ind w:left="2410" w:hanging="1701"/>
        <w:jc w:val="both"/>
        <w:rPr>
          <w:i/>
          <w:szCs w:val="22"/>
        </w:rPr>
      </w:pPr>
      <w:r w:rsidRPr="004F4CCB">
        <w:rPr>
          <w:i/>
          <w:szCs w:val="22"/>
        </w:rPr>
        <w:t>Target indicator:</w:t>
      </w:r>
      <w:r w:rsidRPr="004F4CCB">
        <w:rPr>
          <w:i/>
          <w:szCs w:val="22"/>
        </w:rPr>
        <w:tab/>
        <w:t xml:space="preserve">At least two (2) high schools have implemented education module </w:t>
      </w:r>
      <w:r w:rsidRPr="004F4CCB">
        <w:rPr>
          <w:i/>
          <w:szCs w:val="22"/>
          <w:u w:val="single"/>
        </w:rPr>
        <w:t>by month 20</w:t>
      </w:r>
      <w:r w:rsidRPr="004F4CCB">
        <w:rPr>
          <w:i/>
          <w:szCs w:val="22"/>
        </w:rPr>
        <w:t xml:space="preserve"> and at least one high school </w:t>
      </w:r>
      <w:r>
        <w:rPr>
          <w:i/>
          <w:szCs w:val="22"/>
        </w:rPr>
        <w:t xml:space="preserve">on each island </w:t>
      </w:r>
      <w:r w:rsidRPr="004F4CCB">
        <w:rPr>
          <w:i/>
          <w:szCs w:val="22"/>
          <w:u w:val="single"/>
        </w:rPr>
        <w:t>by month 33</w:t>
      </w:r>
    </w:p>
    <w:p w14:paraId="21B98FAA" w14:textId="77777777" w:rsidR="00766044" w:rsidRDefault="00766044" w:rsidP="008D4A21">
      <w:pPr>
        <w:pStyle w:val="Footer"/>
        <w:tabs>
          <w:tab w:val="left" w:pos="720"/>
          <w:tab w:val="left" w:pos="1440"/>
        </w:tabs>
        <w:ind w:left="1440" w:hanging="1440"/>
        <w:jc w:val="both"/>
        <w:rPr>
          <w:szCs w:val="22"/>
        </w:rPr>
      </w:pPr>
    </w:p>
    <w:p w14:paraId="66C92E3E" w14:textId="77777777" w:rsidR="00766044" w:rsidRPr="00BE42DB" w:rsidRDefault="00766044" w:rsidP="008D4A21">
      <w:pPr>
        <w:pStyle w:val="Footer"/>
        <w:tabs>
          <w:tab w:val="left" w:pos="720"/>
          <w:tab w:val="left" w:pos="1440"/>
        </w:tabs>
        <w:ind w:left="1440" w:hanging="1440"/>
        <w:jc w:val="both"/>
        <w:rPr>
          <w:sz w:val="12"/>
          <w:szCs w:val="12"/>
        </w:rPr>
      </w:pPr>
    </w:p>
    <w:p w14:paraId="4EFFF749" w14:textId="77777777" w:rsidR="00766044" w:rsidRDefault="00766044" w:rsidP="008D4A21">
      <w:pPr>
        <w:pStyle w:val="Footer"/>
        <w:tabs>
          <w:tab w:val="left" w:pos="720"/>
          <w:tab w:val="left" w:pos="1440"/>
        </w:tabs>
        <w:ind w:left="720" w:hanging="720"/>
        <w:jc w:val="both"/>
        <w:rPr>
          <w:szCs w:val="22"/>
        </w:rPr>
      </w:pPr>
      <w:r>
        <w:rPr>
          <w:szCs w:val="22"/>
        </w:rPr>
        <w:t>3.2.5</w:t>
      </w:r>
      <w:r>
        <w:rPr>
          <w:szCs w:val="22"/>
        </w:rPr>
        <w:tab/>
      </w:r>
      <w:r w:rsidRPr="00680DD1">
        <w:rPr>
          <w:szCs w:val="22"/>
        </w:rPr>
        <w:t xml:space="preserve">Prepare and integrate, as appropriate, an education module that </w:t>
      </w:r>
      <w:r>
        <w:rPr>
          <w:szCs w:val="22"/>
        </w:rPr>
        <w:t xml:space="preserve">provides links between global environmental priorities and national legislation for inclusion within the Environmental Sciences course </w:t>
      </w:r>
      <w:r w:rsidR="00A56B0D">
        <w:rPr>
          <w:szCs w:val="22"/>
        </w:rPr>
        <w:t>at S</w:t>
      </w:r>
      <w:r>
        <w:rPr>
          <w:szCs w:val="22"/>
        </w:rPr>
        <w:t>olomon Island National University</w:t>
      </w:r>
      <w:r w:rsidR="005911BE">
        <w:rPr>
          <w:szCs w:val="22"/>
        </w:rPr>
        <w:t xml:space="preserve"> (SINU)</w:t>
      </w:r>
      <w:r>
        <w:rPr>
          <w:szCs w:val="22"/>
        </w:rPr>
        <w:t>.</w:t>
      </w:r>
    </w:p>
    <w:p w14:paraId="4CBE8189" w14:textId="77777777" w:rsidR="00766044" w:rsidRDefault="00766044" w:rsidP="008D4A21">
      <w:pPr>
        <w:pStyle w:val="Footer"/>
        <w:tabs>
          <w:tab w:val="left" w:pos="720"/>
          <w:tab w:val="left" w:pos="1440"/>
        </w:tabs>
        <w:ind w:left="1440" w:hanging="1440"/>
        <w:jc w:val="both"/>
        <w:rPr>
          <w:szCs w:val="22"/>
        </w:rPr>
      </w:pPr>
    </w:p>
    <w:p w14:paraId="437C52B0" w14:textId="77777777" w:rsidR="00766044" w:rsidRPr="00524495" w:rsidRDefault="00766044" w:rsidP="008D4A21">
      <w:pPr>
        <w:ind w:left="2410" w:hanging="1701"/>
        <w:jc w:val="both"/>
        <w:rPr>
          <w:i/>
          <w:szCs w:val="22"/>
        </w:rPr>
      </w:pPr>
      <w:r w:rsidRPr="004F4CCB">
        <w:rPr>
          <w:i/>
          <w:szCs w:val="22"/>
        </w:rPr>
        <w:t>Target indicator:</w:t>
      </w:r>
      <w:r w:rsidRPr="004F4CCB">
        <w:rPr>
          <w:i/>
          <w:szCs w:val="22"/>
        </w:rPr>
        <w:tab/>
        <w:t xml:space="preserve">Education module prepared for </w:t>
      </w:r>
      <w:r w:rsidR="005911BE">
        <w:rPr>
          <w:i/>
          <w:szCs w:val="22"/>
        </w:rPr>
        <w:t xml:space="preserve">SINU </w:t>
      </w:r>
      <w:r>
        <w:rPr>
          <w:i/>
          <w:szCs w:val="22"/>
        </w:rPr>
        <w:t>Environmental Sciences course</w:t>
      </w:r>
      <w:r w:rsidRPr="004F4CCB">
        <w:rPr>
          <w:i/>
          <w:szCs w:val="22"/>
        </w:rPr>
        <w:t xml:space="preserve"> completed </w:t>
      </w:r>
      <w:r w:rsidRPr="004F4CCB">
        <w:rPr>
          <w:i/>
          <w:szCs w:val="22"/>
          <w:u w:val="single"/>
        </w:rPr>
        <w:t xml:space="preserve">by month </w:t>
      </w:r>
      <w:r>
        <w:rPr>
          <w:i/>
          <w:szCs w:val="22"/>
          <w:u w:val="single"/>
        </w:rPr>
        <w:t>8</w:t>
      </w:r>
    </w:p>
    <w:p w14:paraId="137D15B0" w14:textId="77777777" w:rsidR="00766044" w:rsidRPr="00524495" w:rsidRDefault="00766044" w:rsidP="008D4A21">
      <w:pPr>
        <w:pStyle w:val="Footer"/>
        <w:tabs>
          <w:tab w:val="left" w:pos="720"/>
        </w:tabs>
        <w:ind w:left="2430" w:hanging="1710"/>
        <w:jc w:val="both"/>
        <w:rPr>
          <w:szCs w:val="22"/>
        </w:rPr>
      </w:pPr>
      <w:r>
        <w:rPr>
          <w:i/>
          <w:szCs w:val="22"/>
        </w:rPr>
        <w:t>Target indicator:   E</w:t>
      </w:r>
      <w:r w:rsidRPr="004F4CCB">
        <w:rPr>
          <w:i/>
          <w:szCs w:val="22"/>
        </w:rPr>
        <w:t xml:space="preserve">ducation module implemented </w:t>
      </w:r>
      <w:r>
        <w:rPr>
          <w:i/>
          <w:szCs w:val="22"/>
        </w:rPr>
        <w:t xml:space="preserve">in </w:t>
      </w:r>
      <w:r w:rsidR="005911BE">
        <w:rPr>
          <w:i/>
          <w:szCs w:val="22"/>
        </w:rPr>
        <w:t xml:space="preserve">SINU </w:t>
      </w:r>
      <w:r>
        <w:rPr>
          <w:i/>
          <w:szCs w:val="22"/>
        </w:rPr>
        <w:t>Environmental Sciences course</w:t>
      </w:r>
      <w:r w:rsidRPr="004F4CCB">
        <w:rPr>
          <w:i/>
          <w:szCs w:val="22"/>
        </w:rPr>
        <w:t xml:space="preserve"> </w:t>
      </w:r>
      <w:r w:rsidRPr="004F4CCB">
        <w:rPr>
          <w:i/>
          <w:szCs w:val="22"/>
          <w:u w:val="single"/>
        </w:rPr>
        <w:t>by month 20</w:t>
      </w:r>
    </w:p>
    <w:p w14:paraId="40B5BC0E" w14:textId="77777777" w:rsidR="00766044" w:rsidRPr="00680DD1" w:rsidRDefault="00766044" w:rsidP="008D4A21">
      <w:pPr>
        <w:tabs>
          <w:tab w:val="left" w:pos="720"/>
          <w:tab w:val="left" w:pos="1440"/>
        </w:tabs>
        <w:spacing w:line="120" w:lineRule="auto"/>
        <w:contextualSpacing/>
        <w:jc w:val="both"/>
        <w:rPr>
          <w:szCs w:val="22"/>
        </w:rPr>
      </w:pPr>
    </w:p>
    <w:p w14:paraId="16FC4AFE" w14:textId="77777777" w:rsidR="00766044" w:rsidRDefault="00766044" w:rsidP="008D4A21">
      <w:pPr>
        <w:pStyle w:val="Footer"/>
        <w:tabs>
          <w:tab w:val="left" w:pos="720"/>
        </w:tabs>
        <w:ind w:left="720" w:hanging="720"/>
        <w:jc w:val="both"/>
        <w:rPr>
          <w:szCs w:val="22"/>
        </w:rPr>
      </w:pPr>
      <w:r w:rsidRPr="00680DD1">
        <w:rPr>
          <w:szCs w:val="22"/>
        </w:rPr>
        <w:t>3.2</w:t>
      </w:r>
      <w:r>
        <w:rPr>
          <w:szCs w:val="22"/>
        </w:rPr>
        <w:t>.6</w:t>
      </w:r>
      <w:r w:rsidRPr="00680DD1">
        <w:rPr>
          <w:szCs w:val="22"/>
        </w:rPr>
        <w:tab/>
        <w:t xml:space="preserve">Prepare and air a public service announcement (PSA) on radio </w:t>
      </w:r>
      <w:r w:rsidR="0069266E">
        <w:rPr>
          <w:szCs w:val="22"/>
        </w:rPr>
        <w:t xml:space="preserve">and television </w:t>
      </w:r>
      <w:r w:rsidRPr="00680DD1">
        <w:rPr>
          <w:szCs w:val="22"/>
        </w:rPr>
        <w:t>on good community practices to safeguar</w:t>
      </w:r>
      <w:r>
        <w:rPr>
          <w:szCs w:val="22"/>
        </w:rPr>
        <w:t>d global environmental benefits</w:t>
      </w:r>
      <w:r w:rsidR="00207228">
        <w:rPr>
          <w:szCs w:val="22"/>
        </w:rPr>
        <w:t xml:space="preserve">.  </w:t>
      </w:r>
      <w:r w:rsidRPr="004F4CCB">
        <w:rPr>
          <w:szCs w:val="22"/>
        </w:rPr>
        <w:t xml:space="preserve">This activity will involve the conceptualization of the message, the story-boarding, filming, </w:t>
      </w:r>
      <w:proofErr w:type="gramStart"/>
      <w:r w:rsidRPr="004F4CCB">
        <w:rPr>
          <w:szCs w:val="22"/>
        </w:rPr>
        <w:t>post</w:t>
      </w:r>
      <w:proofErr w:type="gramEnd"/>
      <w:r w:rsidRPr="004F4CCB">
        <w:rPr>
          <w:szCs w:val="22"/>
        </w:rPr>
        <w:t>-production and distribution</w:t>
      </w:r>
      <w:r w:rsidR="00207228">
        <w:rPr>
          <w:szCs w:val="22"/>
        </w:rPr>
        <w:t xml:space="preserve">.  </w:t>
      </w:r>
      <w:r w:rsidRPr="004F4CCB">
        <w:rPr>
          <w:szCs w:val="22"/>
        </w:rPr>
        <w:t>This will be followed by its airing at strategic intervals</w:t>
      </w:r>
      <w:r w:rsidR="00207228">
        <w:rPr>
          <w:szCs w:val="22"/>
        </w:rPr>
        <w:t xml:space="preserve">.  </w:t>
      </w:r>
      <w:r w:rsidRPr="004F4CCB">
        <w:rPr>
          <w:szCs w:val="22"/>
        </w:rPr>
        <w:t>Special consideration will be made to translate the audio version of the PSA into key indigenous language for the radio version.</w:t>
      </w:r>
    </w:p>
    <w:p w14:paraId="67D5A6F2" w14:textId="77777777" w:rsidR="00455965" w:rsidRDefault="00455965" w:rsidP="008D4A21">
      <w:pPr>
        <w:ind w:left="2430" w:hanging="1710"/>
        <w:jc w:val="both"/>
        <w:rPr>
          <w:i/>
          <w:szCs w:val="22"/>
        </w:rPr>
      </w:pPr>
    </w:p>
    <w:p w14:paraId="0A72865B" w14:textId="77777777" w:rsidR="00766044" w:rsidRPr="004F4CCB" w:rsidRDefault="00766044" w:rsidP="008D4A21">
      <w:pPr>
        <w:ind w:left="2430" w:hanging="1710"/>
        <w:jc w:val="both"/>
        <w:rPr>
          <w:i/>
          <w:szCs w:val="22"/>
        </w:rPr>
      </w:pPr>
      <w:r w:rsidRPr="004F4CCB">
        <w:rPr>
          <w:i/>
          <w:szCs w:val="22"/>
        </w:rPr>
        <w:t>Target indicator:</w:t>
      </w:r>
      <w:r w:rsidRPr="004F4CCB">
        <w:rPr>
          <w:i/>
          <w:szCs w:val="22"/>
        </w:rPr>
        <w:tab/>
        <w:t xml:space="preserve">One PSA completed for both television and radio (audio version) </w:t>
      </w:r>
      <w:r w:rsidRPr="001671EB">
        <w:rPr>
          <w:i/>
          <w:szCs w:val="22"/>
          <w:u w:val="single"/>
        </w:rPr>
        <w:t>by month 12</w:t>
      </w:r>
      <w:r w:rsidRPr="004F4CCB">
        <w:rPr>
          <w:i/>
          <w:szCs w:val="22"/>
        </w:rPr>
        <w:t xml:space="preserve">, with the first airing </w:t>
      </w:r>
      <w:r w:rsidRPr="001671EB">
        <w:rPr>
          <w:i/>
          <w:szCs w:val="22"/>
          <w:u w:val="single"/>
        </w:rPr>
        <w:t>by month 15</w:t>
      </w:r>
    </w:p>
    <w:p w14:paraId="66990EDF" w14:textId="77777777" w:rsidR="00766044" w:rsidRPr="004F4CCB" w:rsidRDefault="00766044" w:rsidP="008D4A21">
      <w:pPr>
        <w:ind w:left="2430" w:hanging="1710"/>
        <w:jc w:val="both"/>
        <w:rPr>
          <w:i/>
          <w:szCs w:val="22"/>
        </w:rPr>
      </w:pPr>
      <w:r w:rsidRPr="004F4CCB">
        <w:rPr>
          <w:i/>
          <w:szCs w:val="22"/>
        </w:rPr>
        <w:t>Target indicator:</w:t>
      </w:r>
      <w:r w:rsidRPr="004F4CCB">
        <w:rPr>
          <w:i/>
          <w:szCs w:val="22"/>
        </w:rPr>
        <w:tab/>
        <w:t xml:space="preserve">At least 50 airings of the PSA on television and at least 100 airings of the PSA on radio, both </w:t>
      </w:r>
      <w:r w:rsidRPr="001671EB">
        <w:rPr>
          <w:i/>
          <w:szCs w:val="22"/>
          <w:u w:val="single"/>
        </w:rPr>
        <w:t>by month 34</w:t>
      </w:r>
    </w:p>
    <w:p w14:paraId="18DC7B99" w14:textId="77777777" w:rsidR="005D7F7C" w:rsidRDefault="005D7F7C" w:rsidP="008D4A21">
      <w:pPr>
        <w:jc w:val="both"/>
        <w:rPr>
          <w:b/>
          <w:szCs w:val="22"/>
        </w:rPr>
      </w:pPr>
    </w:p>
    <w:p w14:paraId="5D7E565A" w14:textId="77777777" w:rsidR="00766044" w:rsidRDefault="00766044" w:rsidP="008D4A21">
      <w:pPr>
        <w:jc w:val="both"/>
        <w:rPr>
          <w:szCs w:val="22"/>
        </w:rPr>
      </w:pPr>
      <w:r w:rsidRPr="00680DD1">
        <w:rPr>
          <w:b/>
          <w:szCs w:val="22"/>
        </w:rPr>
        <w:t>Output 3.3</w:t>
      </w:r>
      <w:r w:rsidRPr="00680DD1">
        <w:rPr>
          <w:b/>
          <w:szCs w:val="22"/>
        </w:rPr>
        <w:tab/>
      </w:r>
      <w:r w:rsidRPr="00680DD1">
        <w:rPr>
          <w:szCs w:val="22"/>
        </w:rPr>
        <w:t>Awareness-raising dialogues and workshops</w:t>
      </w:r>
    </w:p>
    <w:p w14:paraId="52C39642" w14:textId="77777777" w:rsidR="00455965" w:rsidRDefault="00455965" w:rsidP="008D4A21">
      <w:pPr>
        <w:pStyle w:val="ListParagraph"/>
        <w:spacing w:after="120"/>
        <w:ind w:left="0"/>
        <w:contextualSpacing w:val="0"/>
        <w:jc w:val="both"/>
      </w:pPr>
    </w:p>
    <w:p w14:paraId="34683A78" w14:textId="4AFB47BD" w:rsidR="00207228" w:rsidRDefault="00766044" w:rsidP="008D4A21">
      <w:pPr>
        <w:pStyle w:val="ListParagraph"/>
        <w:numPr>
          <w:ilvl w:val="0"/>
          <w:numId w:val="5"/>
        </w:numPr>
        <w:tabs>
          <w:tab w:val="clear" w:pos="360"/>
          <w:tab w:val="num" w:pos="540"/>
        </w:tabs>
        <w:spacing w:before="120" w:after="120"/>
        <w:ind w:left="0" w:firstLine="0"/>
        <w:jc w:val="both"/>
      </w:pPr>
      <w:r w:rsidRPr="004F4CCB">
        <w:t xml:space="preserve">This output targets key categories of stakeholders, namely the private sector, planners and decision-makers </w:t>
      </w:r>
      <w:r w:rsidRPr="00524495">
        <w:t xml:space="preserve">from </w:t>
      </w:r>
      <w:r w:rsidR="00EB2C90">
        <w:t>The Solomon Islands</w:t>
      </w:r>
      <w:r w:rsidRPr="00524495">
        <w:t>’ nine provinces</w:t>
      </w:r>
      <w:r w:rsidRPr="004F4CCB">
        <w:t xml:space="preserve">, and expert practitioners working in the field such as NGOs, </w:t>
      </w:r>
      <w:r>
        <w:t>academics</w:t>
      </w:r>
      <w:r w:rsidRPr="004F4CCB">
        <w:t xml:space="preserve"> and graduate students</w:t>
      </w:r>
      <w:r w:rsidR="00207228">
        <w:t xml:space="preserve">.  </w:t>
      </w:r>
      <w:r w:rsidRPr="004F4CCB">
        <w:t>These targeted awareness-raising activities may be organized as dialogues or as workshops, depending on the stakeholders</w:t>
      </w:r>
      <w:r w:rsidR="00207228">
        <w:t>.</w:t>
      </w:r>
    </w:p>
    <w:p w14:paraId="1D97D4EE" w14:textId="77777777" w:rsidR="00455965" w:rsidRDefault="00455965" w:rsidP="008D4A21">
      <w:pPr>
        <w:pStyle w:val="ListParagraph"/>
        <w:spacing w:after="120"/>
        <w:ind w:left="0"/>
        <w:contextualSpacing w:val="0"/>
        <w:jc w:val="both"/>
        <w:rPr>
          <w:b/>
          <w:szCs w:val="22"/>
        </w:rPr>
      </w:pPr>
    </w:p>
    <w:p w14:paraId="64D05EF0" w14:textId="77777777" w:rsidR="00766044" w:rsidRPr="00680DD1" w:rsidRDefault="00766044" w:rsidP="008D4A21">
      <w:pPr>
        <w:pStyle w:val="ListParagraph"/>
        <w:spacing w:after="120"/>
        <w:ind w:left="0"/>
        <w:contextualSpacing w:val="0"/>
        <w:jc w:val="both"/>
        <w:rPr>
          <w:b/>
          <w:szCs w:val="22"/>
        </w:rPr>
      </w:pPr>
      <w:r w:rsidRPr="00680DD1">
        <w:rPr>
          <w:b/>
          <w:szCs w:val="22"/>
        </w:rPr>
        <w:t>Activities:</w:t>
      </w:r>
    </w:p>
    <w:p w14:paraId="28D70B09" w14:textId="77777777" w:rsidR="00766044" w:rsidRDefault="00766044" w:rsidP="008D4A21">
      <w:pPr>
        <w:pStyle w:val="Footer"/>
        <w:tabs>
          <w:tab w:val="left" w:pos="720"/>
          <w:tab w:val="left" w:pos="1440"/>
        </w:tabs>
        <w:ind w:left="720" w:hanging="720"/>
        <w:jc w:val="both"/>
        <w:rPr>
          <w:szCs w:val="22"/>
        </w:rPr>
      </w:pPr>
      <w:r>
        <w:rPr>
          <w:szCs w:val="22"/>
        </w:rPr>
        <w:t>3.3.1</w:t>
      </w:r>
      <w:r w:rsidRPr="00680DD1">
        <w:rPr>
          <w:szCs w:val="22"/>
        </w:rPr>
        <w:tab/>
        <w:t>Organize and convene private sector sensitization panel discussions on the global environmental issues, REDD+, and their relevance</w:t>
      </w:r>
      <w:r w:rsidR="00207228">
        <w:rPr>
          <w:szCs w:val="22"/>
        </w:rPr>
        <w:t xml:space="preserve">.  </w:t>
      </w:r>
      <w:r>
        <w:rPr>
          <w:szCs w:val="22"/>
        </w:rPr>
        <w:t>These activities will focus on how to strategically reconcile private sector goals with global environmental priorities.</w:t>
      </w:r>
    </w:p>
    <w:p w14:paraId="5CCF16AF" w14:textId="77777777" w:rsidR="00455965" w:rsidRDefault="00455965" w:rsidP="008D4A21">
      <w:pPr>
        <w:ind w:left="2430" w:hanging="1710"/>
        <w:jc w:val="both"/>
        <w:rPr>
          <w:i/>
          <w:szCs w:val="22"/>
        </w:rPr>
      </w:pPr>
    </w:p>
    <w:p w14:paraId="0FA61D2E" w14:textId="77777777" w:rsidR="00766044" w:rsidRPr="00E173F4" w:rsidRDefault="00766044" w:rsidP="008D4A21">
      <w:pPr>
        <w:ind w:left="2430" w:hanging="1710"/>
        <w:jc w:val="both"/>
        <w:rPr>
          <w:i/>
          <w:szCs w:val="22"/>
        </w:rPr>
      </w:pPr>
      <w:r w:rsidRPr="004F4CCB">
        <w:rPr>
          <w:i/>
          <w:szCs w:val="22"/>
        </w:rPr>
        <w:t>Target indicator:</w:t>
      </w:r>
      <w:r w:rsidRPr="004F4CCB">
        <w:rPr>
          <w:i/>
          <w:szCs w:val="22"/>
        </w:rPr>
        <w:tab/>
        <w:t>Three (3) pa</w:t>
      </w:r>
      <w:r>
        <w:rPr>
          <w:i/>
          <w:szCs w:val="22"/>
        </w:rPr>
        <w:t>nel discussions, with at least 2</w:t>
      </w:r>
      <w:r w:rsidRPr="004F4CCB">
        <w:rPr>
          <w:i/>
          <w:szCs w:val="22"/>
        </w:rPr>
        <w:t>0 private sector representatives</w:t>
      </w:r>
      <w:r w:rsidR="00207228">
        <w:rPr>
          <w:i/>
          <w:szCs w:val="22"/>
        </w:rPr>
        <w:t xml:space="preserve">.  </w:t>
      </w:r>
      <w:r w:rsidRPr="004F4CCB">
        <w:rPr>
          <w:i/>
          <w:szCs w:val="22"/>
        </w:rPr>
        <w:t xml:space="preserve">The first </w:t>
      </w:r>
      <w:r>
        <w:rPr>
          <w:i/>
          <w:szCs w:val="22"/>
        </w:rPr>
        <w:t>panel discussion</w:t>
      </w:r>
      <w:r w:rsidRPr="004F4CCB">
        <w:rPr>
          <w:i/>
          <w:szCs w:val="22"/>
        </w:rPr>
        <w:t xml:space="preserve"> should be completed </w:t>
      </w:r>
      <w:r w:rsidRPr="004F4CCB">
        <w:rPr>
          <w:i/>
          <w:szCs w:val="22"/>
          <w:u w:val="single"/>
        </w:rPr>
        <w:t>by month 8</w:t>
      </w:r>
      <w:r w:rsidRPr="004F4CCB">
        <w:rPr>
          <w:i/>
          <w:szCs w:val="22"/>
        </w:rPr>
        <w:t xml:space="preserve">; the second </w:t>
      </w:r>
      <w:r w:rsidRPr="004F4CCB">
        <w:rPr>
          <w:i/>
          <w:szCs w:val="22"/>
          <w:u w:val="single"/>
        </w:rPr>
        <w:t>by month 18</w:t>
      </w:r>
      <w:r w:rsidRPr="004F4CCB">
        <w:rPr>
          <w:i/>
          <w:szCs w:val="22"/>
        </w:rPr>
        <w:t xml:space="preserve">; and the third </w:t>
      </w:r>
      <w:r w:rsidRPr="004F4CCB">
        <w:rPr>
          <w:i/>
          <w:szCs w:val="22"/>
          <w:u w:val="single"/>
        </w:rPr>
        <w:t>by month 2</w:t>
      </w:r>
      <w:r w:rsidR="000039E8">
        <w:rPr>
          <w:i/>
          <w:szCs w:val="22"/>
          <w:u w:val="single"/>
        </w:rPr>
        <w:t>9</w:t>
      </w:r>
    </w:p>
    <w:p w14:paraId="72BA2CDF" w14:textId="77777777" w:rsidR="00766044" w:rsidRPr="00680DD1" w:rsidRDefault="00766044" w:rsidP="008D4A21">
      <w:pPr>
        <w:tabs>
          <w:tab w:val="left" w:pos="720"/>
          <w:tab w:val="left" w:pos="1440"/>
        </w:tabs>
        <w:spacing w:line="120" w:lineRule="auto"/>
        <w:contextualSpacing/>
        <w:jc w:val="both"/>
        <w:rPr>
          <w:szCs w:val="22"/>
        </w:rPr>
      </w:pPr>
    </w:p>
    <w:p w14:paraId="6B586BEF" w14:textId="77777777" w:rsidR="00766044" w:rsidRPr="004F4CCB" w:rsidRDefault="00766044" w:rsidP="008D4A21">
      <w:pPr>
        <w:ind w:left="708" w:hanging="708"/>
        <w:jc w:val="both"/>
        <w:rPr>
          <w:szCs w:val="22"/>
        </w:rPr>
      </w:pPr>
      <w:r w:rsidRPr="00680DD1">
        <w:rPr>
          <w:szCs w:val="22"/>
        </w:rPr>
        <w:t>3.3.2</w:t>
      </w:r>
      <w:r w:rsidRPr="00680DD1">
        <w:rPr>
          <w:szCs w:val="22"/>
        </w:rPr>
        <w:tab/>
        <w:t>Organize and convene provincial awareness workshops on Rio Conventions and REDD+</w:t>
      </w:r>
      <w:r w:rsidR="00207228">
        <w:rPr>
          <w:szCs w:val="22"/>
        </w:rPr>
        <w:t xml:space="preserve">.  </w:t>
      </w:r>
      <w:r w:rsidRPr="004F4CCB">
        <w:rPr>
          <w:szCs w:val="22"/>
        </w:rPr>
        <w:t xml:space="preserve">These </w:t>
      </w:r>
      <w:r>
        <w:rPr>
          <w:szCs w:val="22"/>
        </w:rPr>
        <w:t>provincial</w:t>
      </w:r>
      <w:r w:rsidRPr="004F4CCB">
        <w:rPr>
          <w:szCs w:val="22"/>
        </w:rPr>
        <w:t xml:space="preserve"> workshops will be structured to </w:t>
      </w:r>
      <w:r>
        <w:rPr>
          <w:szCs w:val="22"/>
        </w:rPr>
        <w:t xml:space="preserve">inform regionally-based stakeholders, including </w:t>
      </w:r>
      <w:r w:rsidRPr="004F4CCB">
        <w:rPr>
          <w:szCs w:val="22"/>
        </w:rPr>
        <w:t xml:space="preserve">planners and decision-makers, </w:t>
      </w:r>
      <w:r>
        <w:rPr>
          <w:szCs w:val="22"/>
        </w:rPr>
        <w:t>about the need for</w:t>
      </w:r>
      <w:r w:rsidRPr="004F4CCB">
        <w:rPr>
          <w:szCs w:val="22"/>
        </w:rPr>
        <w:t xml:space="preserve"> strategic enforcement of environmental legislation to increase global environmental benefits.</w:t>
      </w:r>
    </w:p>
    <w:p w14:paraId="3A3192A8" w14:textId="77777777" w:rsidR="00455965" w:rsidRDefault="00455965" w:rsidP="008D4A21">
      <w:pPr>
        <w:ind w:left="2430" w:hanging="1710"/>
        <w:jc w:val="both"/>
        <w:rPr>
          <w:i/>
          <w:szCs w:val="22"/>
        </w:rPr>
      </w:pPr>
    </w:p>
    <w:p w14:paraId="1AD400FD" w14:textId="77777777" w:rsidR="00766044" w:rsidRPr="00E173F4" w:rsidRDefault="00766044" w:rsidP="008D4A21">
      <w:pPr>
        <w:ind w:left="2430" w:hanging="1710"/>
        <w:jc w:val="both"/>
        <w:rPr>
          <w:i/>
          <w:szCs w:val="22"/>
        </w:rPr>
      </w:pPr>
      <w:r w:rsidRPr="00524495">
        <w:rPr>
          <w:i/>
          <w:szCs w:val="22"/>
        </w:rPr>
        <w:t>Target indicator:</w:t>
      </w:r>
      <w:r w:rsidRPr="00524495">
        <w:rPr>
          <w:i/>
          <w:szCs w:val="22"/>
        </w:rPr>
        <w:tab/>
        <w:t>At least three (3) provincial workshops are convened, with local and regional government representatives with at least one representative from each of the nine Solomon Island provinces</w:t>
      </w:r>
      <w:r w:rsidRPr="00524495">
        <w:rPr>
          <w:rFonts w:ascii="Helvetica" w:hAnsi="Helvetica" w:cs="Helvetica"/>
          <w:sz w:val="26"/>
          <w:szCs w:val="26"/>
        </w:rPr>
        <w:t xml:space="preserve"> </w:t>
      </w:r>
      <w:r w:rsidRPr="00524495">
        <w:rPr>
          <w:i/>
          <w:szCs w:val="22"/>
        </w:rPr>
        <w:t>having participated in at least one workshop</w:t>
      </w:r>
      <w:r w:rsidR="00207228">
        <w:rPr>
          <w:i/>
          <w:szCs w:val="22"/>
        </w:rPr>
        <w:t xml:space="preserve">.  </w:t>
      </w:r>
      <w:r w:rsidRPr="00524495">
        <w:rPr>
          <w:i/>
          <w:szCs w:val="22"/>
        </w:rPr>
        <w:lastRenderedPageBreak/>
        <w:t>Each workshop should be attended by at least 20 local/regional representatives</w:t>
      </w:r>
      <w:r w:rsidR="00207228">
        <w:rPr>
          <w:i/>
          <w:szCs w:val="22"/>
        </w:rPr>
        <w:t xml:space="preserve">.  </w:t>
      </w:r>
      <w:r w:rsidRPr="00524495">
        <w:rPr>
          <w:i/>
          <w:szCs w:val="22"/>
        </w:rPr>
        <w:t xml:space="preserve">The first regional workshop should be completed </w:t>
      </w:r>
      <w:r w:rsidRPr="00524495">
        <w:rPr>
          <w:i/>
          <w:szCs w:val="22"/>
          <w:u w:val="single"/>
        </w:rPr>
        <w:t>by month 11</w:t>
      </w:r>
      <w:r w:rsidRPr="00524495">
        <w:rPr>
          <w:i/>
          <w:szCs w:val="22"/>
        </w:rPr>
        <w:t xml:space="preserve">; the second </w:t>
      </w:r>
      <w:r w:rsidRPr="00524495">
        <w:rPr>
          <w:i/>
          <w:szCs w:val="22"/>
          <w:u w:val="single"/>
        </w:rPr>
        <w:t>by month 21</w:t>
      </w:r>
      <w:r w:rsidRPr="00524495">
        <w:rPr>
          <w:i/>
          <w:szCs w:val="22"/>
        </w:rPr>
        <w:t xml:space="preserve">; and the third </w:t>
      </w:r>
      <w:r w:rsidRPr="00524495">
        <w:rPr>
          <w:i/>
          <w:szCs w:val="22"/>
          <w:u w:val="single"/>
        </w:rPr>
        <w:t>by month 31</w:t>
      </w:r>
    </w:p>
    <w:p w14:paraId="5236A81A" w14:textId="77777777" w:rsidR="00766044" w:rsidRPr="00680DD1" w:rsidRDefault="00766044" w:rsidP="008D4A21">
      <w:pPr>
        <w:pStyle w:val="Footer"/>
        <w:tabs>
          <w:tab w:val="left" w:pos="720"/>
          <w:tab w:val="left" w:pos="1440"/>
        </w:tabs>
        <w:jc w:val="both"/>
        <w:rPr>
          <w:szCs w:val="22"/>
        </w:rPr>
      </w:pPr>
      <w:r>
        <w:rPr>
          <w:szCs w:val="22"/>
        </w:rPr>
        <w:tab/>
      </w:r>
      <w:r>
        <w:rPr>
          <w:szCs w:val="22"/>
        </w:rPr>
        <w:tab/>
      </w:r>
    </w:p>
    <w:p w14:paraId="15DBBE25" w14:textId="77777777" w:rsidR="00766044" w:rsidRPr="005D7F7C" w:rsidRDefault="00766044" w:rsidP="008D4A21">
      <w:pPr>
        <w:pStyle w:val="Footer"/>
        <w:tabs>
          <w:tab w:val="clear" w:pos="4320"/>
          <w:tab w:val="clear" w:pos="8640"/>
          <w:tab w:val="left" w:pos="720"/>
          <w:tab w:val="left" w:pos="1440"/>
        </w:tabs>
        <w:ind w:left="1440" w:hanging="1440"/>
        <w:jc w:val="both"/>
        <w:rPr>
          <w:szCs w:val="22"/>
        </w:rPr>
      </w:pPr>
      <w:r w:rsidRPr="00901743">
        <w:rPr>
          <w:b/>
          <w:szCs w:val="22"/>
        </w:rPr>
        <w:t>Output 3.4</w:t>
      </w:r>
      <w:r w:rsidRPr="00901743">
        <w:rPr>
          <w:b/>
          <w:szCs w:val="22"/>
        </w:rPr>
        <w:tab/>
      </w:r>
      <w:r w:rsidRPr="005D7F7C">
        <w:rPr>
          <w:szCs w:val="22"/>
        </w:rPr>
        <w:t>Internet visibility of good practices for REDD+ implementation</w:t>
      </w:r>
    </w:p>
    <w:p w14:paraId="2A1A5CF9" w14:textId="6D5962E9" w:rsidR="00207228" w:rsidRDefault="00766044" w:rsidP="008D4A21">
      <w:pPr>
        <w:pStyle w:val="ListParagraph"/>
        <w:numPr>
          <w:ilvl w:val="0"/>
          <w:numId w:val="5"/>
        </w:numPr>
        <w:tabs>
          <w:tab w:val="clear" w:pos="360"/>
          <w:tab w:val="num" w:pos="540"/>
        </w:tabs>
        <w:spacing w:before="120" w:after="120"/>
        <w:ind w:left="0" w:firstLine="0"/>
        <w:jc w:val="both"/>
        <w:rPr>
          <w:szCs w:val="22"/>
        </w:rPr>
      </w:pPr>
      <w:r>
        <w:rPr>
          <w:szCs w:val="22"/>
        </w:rPr>
        <w:t xml:space="preserve">Although internet access in </w:t>
      </w:r>
      <w:r w:rsidR="00EB2C90">
        <w:rPr>
          <w:szCs w:val="22"/>
        </w:rPr>
        <w:t>The Solomon Islands</w:t>
      </w:r>
      <w:r w:rsidR="001149A3">
        <w:rPr>
          <w:szCs w:val="22"/>
        </w:rPr>
        <w:t xml:space="preserve"> is</w:t>
      </w:r>
      <w:r>
        <w:rPr>
          <w:szCs w:val="22"/>
        </w:rPr>
        <w:t xml:space="preserve"> very limited, especially outside the capital, the internet is still a crucial medium for key decision makers</w:t>
      </w:r>
      <w:r w:rsidR="00207228">
        <w:rPr>
          <w:szCs w:val="22"/>
        </w:rPr>
        <w:t xml:space="preserve">.  </w:t>
      </w:r>
      <w:r>
        <w:rPr>
          <w:szCs w:val="22"/>
        </w:rPr>
        <w:t>This output has two key functions: 1) Promote high-profile status of the project and generate more supporters and 2) Facilitate easy access to information regarding the implementation of the REDD+ Roadmap and progress towards global environmental objectives through better linkages and one centralized website</w:t>
      </w:r>
      <w:r w:rsidR="00207228">
        <w:rPr>
          <w:szCs w:val="22"/>
        </w:rPr>
        <w:t>.</w:t>
      </w:r>
    </w:p>
    <w:p w14:paraId="506D7387" w14:textId="77777777" w:rsidR="00766044" w:rsidRPr="00680DD1" w:rsidRDefault="00766044" w:rsidP="008D4A21">
      <w:pPr>
        <w:pStyle w:val="Footer"/>
        <w:tabs>
          <w:tab w:val="left" w:pos="720"/>
          <w:tab w:val="left" w:pos="1440"/>
        </w:tabs>
        <w:jc w:val="both"/>
        <w:rPr>
          <w:b/>
          <w:szCs w:val="22"/>
        </w:rPr>
      </w:pPr>
      <w:r w:rsidRPr="00680DD1">
        <w:rPr>
          <w:b/>
          <w:szCs w:val="22"/>
        </w:rPr>
        <w:t>Activities:</w:t>
      </w:r>
    </w:p>
    <w:p w14:paraId="11F5EF4B" w14:textId="77777777" w:rsidR="00A4337C" w:rsidRDefault="00A4337C" w:rsidP="008D4A21">
      <w:pPr>
        <w:pStyle w:val="Footer"/>
        <w:tabs>
          <w:tab w:val="left" w:pos="720"/>
          <w:tab w:val="left" w:pos="1440"/>
        </w:tabs>
        <w:ind w:left="1440" w:hanging="1440"/>
        <w:jc w:val="both"/>
        <w:rPr>
          <w:szCs w:val="22"/>
        </w:rPr>
      </w:pPr>
    </w:p>
    <w:p w14:paraId="22E9BD48" w14:textId="77777777" w:rsidR="00766044" w:rsidRDefault="00766044" w:rsidP="008D4A21">
      <w:pPr>
        <w:pStyle w:val="Footer"/>
        <w:tabs>
          <w:tab w:val="left" w:pos="720"/>
          <w:tab w:val="left" w:pos="1440"/>
        </w:tabs>
        <w:ind w:left="720" w:hanging="720"/>
        <w:jc w:val="both"/>
        <w:rPr>
          <w:szCs w:val="22"/>
        </w:rPr>
      </w:pPr>
      <w:r>
        <w:rPr>
          <w:szCs w:val="22"/>
        </w:rPr>
        <w:t>3.4</w:t>
      </w:r>
      <w:r w:rsidRPr="00680DD1">
        <w:rPr>
          <w:szCs w:val="22"/>
        </w:rPr>
        <w:t>.1</w:t>
      </w:r>
      <w:r w:rsidRPr="00680DD1">
        <w:rPr>
          <w:szCs w:val="22"/>
        </w:rPr>
        <w:tab/>
        <w:t>Link websites for various government ministries and create a unified webpage that provides information for all REDD+ and Rio Convention activities</w:t>
      </w:r>
      <w:r w:rsidR="00207228">
        <w:rPr>
          <w:szCs w:val="22"/>
        </w:rPr>
        <w:t xml:space="preserve">.  </w:t>
      </w:r>
      <w:r w:rsidRPr="004F4CCB">
        <w:rPr>
          <w:szCs w:val="22"/>
        </w:rPr>
        <w:t>The website will also serve as the repository for materials produced under the project</w:t>
      </w:r>
      <w:r w:rsidR="00207228">
        <w:rPr>
          <w:szCs w:val="22"/>
        </w:rPr>
        <w:t xml:space="preserve">.  </w:t>
      </w:r>
      <w:r w:rsidRPr="004F4CCB">
        <w:rPr>
          <w:szCs w:val="22"/>
        </w:rPr>
        <w:t xml:space="preserve">This website will require a significant investment of person-hours in </w:t>
      </w:r>
      <w:r>
        <w:rPr>
          <w:szCs w:val="22"/>
        </w:rPr>
        <w:t xml:space="preserve">its </w:t>
      </w:r>
      <w:r w:rsidRPr="004F4CCB">
        <w:rPr>
          <w:szCs w:val="22"/>
        </w:rPr>
        <w:t>management, to ensure that it is functional on a daily basis</w:t>
      </w:r>
      <w:r w:rsidR="00207228">
        <w:rPr>
          <w:szCs w:val="22"/>
        </w:rPr>
        <w:t xml:space="preserve">.  </w:t>
      </w:r>
      <w:r>
        <w:rPr>
          <w:szCs w:val="22"/>
        </w:rPr>
        <w:t>The</w:t>
      </w:r>
      <w:r w:rsidRPr="004F4CCB">
        <w:rPr>
          <w:szCs w:val="22"/>
        </w:rPr>
        <w:t xml:space="preserve"> website must ensure that hyperlinks to other website remain functional; discussions are moderated on a daily basis; that articles and information remain current and relevant; and to clear the registry regularly to reduce the incidences of site crashes</w:t>
      </w:r>
      <w:r w:rsidR="00207228">
        <w:rPr>
          <w:szCs w:val="22"/>
        </w:rPr>
        <w:t xml:space="preserve">.  </w:t>
      </w:r>
      <w:r w:rsidRPr="004F4CCB">
        <w:rPr>
          <w:szCs w:val="22"/>
        </w:rPr>
        <w:t>A feasibility study will be prepared and will include new and updated target indicators to measure the website utility and success.</w:t>
      </w:r>
    </w:p>
    <w:p w14:paraId="7C0F2CFF" w14:textId="77777777" w:rsidR="00455965" w:rsidRDefault="00455965" w:rsidP="008D4A21">
      <w:pPr>
        <w:ind w:left="2430" w:hanging="1710"/>
        <w:jc w:val="both"/>
        <w:rPr>
          <w:i/>
          <w:szCs w:val="22"/>
        </w:rPr>
      </w:pPr>
    </w:p>
    <w:p w14:paraId="6D3E3B87" w14:textId="77777777" w:rsidR="00766044" w:rsidRPr="00721920" w:rsidRDefault="00766044" w:rsidP="008D4A21">
      <w:pPr>
        <w:ind w:left="2430" w:hanging="1710"/>
        <w:jc w:val="both"/>
        <w:rPr>
          <w:i/>
          <w:szCs w:val="22"/>
        </w:rPr>
      </w:pPr>
      <w:r w:rsidRPr="004F4CCB">
        <w:rPr>
          <w:i/>
          <w:szCs w:val="22"/>
        </w:rPr>
        <w:t>Target indicator:</w:t>
      </w:r>
      <w:r w:rsidRPr="004F4CCB">
        <w:rPr>
          <w:i/>
          <w:szCs w:val="22"/>
        </w:rPr>
        <w:tab/>
        <w:t>Feasibility study for the creation of a comprehensive website</w:t>
      </w:r>
      <w:r>
        <w:rPr>
          <w:i/>
          <w:szCs w:val="22"/>
        </w:rPr>
        <w:t xml:space="preserve"> for REDD+ and Rio Convention activities</w:t>
      </w:r>
      <w:r w:rsidRPr="004F4CCB">
        <w:rPr>
          <w:i/>
          <w:szCs w:val="22"/>
        </w:rPr>
        <w:t xml:space="preserve"> prepared and completed </w:t>
      </w:r>
      <w:r w:rsidRPr="00542F34">
        <w:rPr>
          <w:i/>
          <w:szCs w:val="22"/>
          <w:u w:val="single"/>
        </w:rPr>
        <w:t xml:space="preserve">by month </w:t>
      </w:r>
      <w:r w:rsidR="00542F34" w:rsidRPr="00542F34">
        <w:rPr>
          <w:i/>
          <w:szCs w:val="22"/>
          <w:u w:val="single"/>
        </w:rPr>
        <w:t>9</w:t>
      </w:r>
    </w:p>
    <w:p w14:paraId="077EA4DB" w14:textId="77777777" w:rsidR="00766044" w:rsidRPr="004F4CCB" w:rsidRDefault="00766044" w:rsidP="008D4A21">
      <w:pPr>
        <w:ind w:left="2430" w:hanging="1710"/>
        <w:jc w:val="both"/>
        <w:rPr>
          <w:i/>
          <w:szCs w:val="22"/>
          <w:u w:val="single"/>
        </w:rPr>
      </w:pPr>
      <w:r w:rsidRPr="004F4CCB">
        <w:rPr>
          <w:i/>
          <w:szCs w:val="22"/>
        </w:rPr>
        <w:t>Target indicator:</w:t>
      </w:r>
      <w:r w:rsidRPr="004F4CCB">
        <w:rPr>
          <w:i/>
          <w:szCs w:val="22"/>
        </w:rPr>
        <w:tab/>
        <w:t xml:space="preserve">Website architecture completed and endorsed by the </w:t>
      </w:r>
      <w:r>
        <w:rPr>
          <w:i/>
          <w:szCs w:val="22"/>
        </w:rPr>
        <w:t xml:space="preserve">National REDD+ Implementation Unit </w:t>
      </w:r>
      <w:r w:rsidR="00542F34">
        <w:rPr>
          <w:i/>
          <w:szCs w:val="22"/>
          <w:u w:val="single"/>
        </w:rPr>
        <w:t>by month 9</w:t>
      </w:r>
    </w:p>
    <w:p w14:paraId="20870DF2" w14:textId="77777777" w:rsidR="00766044" w:rsidRPr="004F4CCB" w:rsidRDefault="00766044" w:rsidP="008D4A21">
      <w:pPr>
        <w:ind w:left="2430" w:hanging="1710"/>
        <w:jc w:val="both"/>
        <w:rPr>
          <w:i/>
          <w:szCs w:val="22"/>
        </w:rPr>
      </w:pPr>
      <w:r w:rsidRPr="004F4CCB">
        <w:rPr>
          <w:i/>
          <w:szCs w:val="22"/>
        </w:rPr>
        <w:t>Target indicator:</w:t>
      </w:r>
      <w:r w:rsidRPr="004F4CCB">
        <w:rPr>
          <w:i/>
          <w:szCs w:val="22"/>
        </w:rPr>
        <w:tab/>
        <w:t>Website is updated at least once a month with new information, articles, and resources</w:t>
      </w:r>
      <w:r w:rsidR="00B97B62">
        <w:rPr>
          <w:i/>
          <w:szCs w:val="22"/>
        </w:rPr>
        <w:t>.</w:t>
      </w:r>
    </w:p>
    <w:p w14:paraId="782ED314" w14:textId="77777777" w:rsidR="00766044" w:rsidRDefault="00766044" w:rsidP="008D4A21">
      <w:pPr>
        <w:ind w:left="2430" w:hanging="1710"/>
        <w:jc w:val="both"/>
        <w:rPr>
          <w:i/>
          <w:szCs w:val="22"/>
        </w:rPr>
      </w:pPr>
      <w:r w:rsidRPr="004F4CCB">
        <w:rPr>
          <w:i/>
          <w:szCs w:val="22"/>
        </w:rPr>
        <w:t>Target indicator:</w:t>
      </w:r>
      <w:r w:rsidRPr="004F4CCB">
        <w:rPr>
          <w:i/>
          <w:szCs w:val="22"/>
        </w:rPr>
        <w:tab/>
        <w:t xml:space="preserve">Website statistical data rank the quality of the website (unique users, visit sessions, and page views) as a top ten site of all </w:t>
      </w:r>
      <w:r>
        <w:rPr>
          <w:i/>
          <w:szCs w:val="22"/>
        </w:rPr>
        <w:t>Solomon Island</w:t>
      </w:r>
      <w:r w:rsidRPr="004F4CCB">
        <w:rPr>
          <w:i/>
          <w:szCs w:val="22"/>
        </w:rPr>
        <w:t xml:space="preserve"> websites by the twelfth month of being online</w:t>
      </w:r>
      <w:r w:rsidR="00B97B62">
        <w:rPr>
          <w:i/>
          <w:szCs w:val="22"/>
        </w:rPr>
        <w:t xml:space="preserve"> as well as in </w:t>
      </w:r>
      <w:r w:rsidR="00B97B62" w:rsidRPr="00B97B62">
        <w:rPr>
          <w:i/>
          <w:szCs w:val="22"/>
          <w:u w:val="single"/>
        </w:rPr>
        <w:t>month 33</w:t>
      </w:r>
      <w:r w:rsidR="00207228">
        <w:rPr>
          <w:i/>
          <w:szCs w:val="22"/>
        </w:rPr>
        <w:t xml:space="preserve">.  </w:t>
      </w:r>
      <w:r w:rsidRPr="004F4CCB">
        <w:rPr>
          <w:i/>
          <w:szCs w:val="22"/>
        </w:rPr>
        <w:t>This ranking should stay the same for the duration of the project</w:t>
      </w:r>
      <w:r w:rsidR="00207228">
        <w:rPr>
          <w:i/>
          <w:szCs w:val="22"/>
        </w:rPr>
        <w:t xml:space="preserve">.  </w:t>
      </w:r>
      <w:r w:rsidRPr="004F4CCB">
        <w:rPr>
          <w:i/>
          <w:szCs w:val="22"/>
        </w:rPr>
        <w:t>Baseline indicators are to be determined when the website is put online and target indicators determined on the basis of an analysis of existing websites (part of the feasibility study)</w:t>
      </w:r>
    </w:p>
    <w:p w14:paraId="3764A21F" w14:textId="77777777" w:rsidR="00455965" w:rsidRPr="004F4CCB" w:rsidRDefault="00455965" w:rsidP="008D4A21">
      <w:pPr>
        <w:ind w:left="2430" w:hanging="1710"/>
        <w:jc w:val="both"/>
        <w:rPr>
          <w:i/>
          <w:szCs w:val="22"/>
          <w:u w:val="single"/>
        </w:rPr>
      </w:pPr>
    </w:p>
    <w:p w14:paraId="2AAC62D8" w14:textId="77777777" w:rsidR="008A4F0E" w:rsidRPr="00DF2581" w:rsidRDefault="008A4F0E" w:rsidP="00D65731">
      <w:pPr>
        <w:pStyle w:val="Heading2"/>
        <w:rPr>
          <w:b/>
        </w:rPr>
      </w:pPr>
      <w:bookmarkStart w:id="104" w:name="_Toc162029955"/>
      <w:bookmarkStart w:id="105" w:name="_Toc386737484"/>
      <w:bookmarkStart w:id="106" w:name="_Toc118697090"/>
      <w:bookmarkStart w:id="107" w:name="_Toc120956086"/>
      <w:bookmarkStart w:id="108" w:name="_Toc127348743"/>
      <w:r w:rsidRPr="00D65731">
        <w:rPr>
          <w:b/>
          <w:i w:val="0"/>
        </w:rPr>
        <w:t>C.3</w:t>
      </w:r>
      <w:r w:rsidRPr="00D65731">
        <w:rPr>
          <w:b/>
          <w:i w:val="0"/>
        </w:rPr>
        <w:tab/>
      </w:r>
      <w:bookmarkStart w:id="109" w:name="c3"/>
      <w:bookmarkEnd w:id="109"/>
      <w:r w:rsidRPr="00D65731">
        <w:rPr>
          <w:b/>
          <w:i w:val="0"/>
        </w:rPr>
        <w:t xml:space="preserve">Sustainability and </w:t>
      </w:r>
      <w:proofErr w:type="spellStart"/>
      <w:r w:rsidRPr="00D65731">
        <w:rPr>
          <w:b/>
          <w:i w:val="0"/>
        </w:rPr>
        <w:t>Replicability</w:t>
      </w:r>
      <w:bookmarkEnd w:id="104"/>
      <w:bookmarkEnd w:id="105"/>
      <w:proofErr w:type="spellEnd"/>
      <w:r w:rsidRPr="00D65731">
        <w:rPr>
          <w:b/>
          <w:i w:val="0"/>
        </w:rPr>
        <w:t xml:space="preserve"> </w:t>
      </w:r>
    </w:p>
    <w:p w14:paraId="3258BB4E" w14:textId="77777777" w:rsidR="008A4F0E" w:rsidRPr="005B15FA" w:rsidRDefault="008A4F0E" w:rsidP="008A4F0E">
      <w:pPr>
        <w:pStyle w:val="Heading3"/>
      </w:pPr>
      <w:bookmarkStart w:id="110" w:name="_Toc162029956"/>
      <w:bookmarkStart w:id="111" w:name="_Toc372749971"/>
      <w:bookmarkStart w:id="112" w:name="_Toc373549791"/>
      <w:bookmarkStart w:id="113" w:name="_Toc386737485"/>
      <w:r w:rsidRPr="005B15FA">
        <w:t>C.3.a</w:t>
      </w:r>
      <w:r w:rsidRPr="005B15FA">
        <w:tab/>
      </w:r>
      <w:bookmarkStart w:id="114" w:name="c3b"/>
      <w:bookmarkEnd w:id="114"/>
      <w:r w:rsidRPr="005B15FA">
        <w:t>Sustainability</w:t>
      </w:r>
      <w:bookmarkEnd w:id="110"/>
      <w:bookmarkEnd w:id="111"/>
      <w:bookmarkEnd w:id="112"/>
      <w:bookmarkEnd w:id="113"/>
    </w:p>
    <w:p w14:paraId="11167A14" w14:textId="77777777" w:rsidR="008E0F15" w:rsidRPr="009353BC" w:rsidRDefault="008E0F15" w:rsidP="008D4A21">
      <w:pPr>
        <w:numPr>
          <w:ilvl w:val="0"/>
          <w:numId w:val="5"/>
        </w:numPr>
        <w:tabs>
          <w:tab w:val="clear" w:pos="360"/>
          <w:tab w:val="num" w:pos="540"/>
        </w:tabs>
        <w:spacing w:before="120"/>
        <w:ind w:left="0" w:firstLine="0"/>
        <w:jc w:val="both"/>
      </w:pPr>
      <w:r w:rsidRPr="00344B90">
        <w:rPr>
          <w:szCs w:val="22"/>
          <w:lang w:val="en-GB"/>
        </w:rPr>
        <w:t>The project’s fundamental approach to sustainability is to create incentives for continued development and application of the capacities developed by the project</w:t>
      </w:r>
      <w:r w:rsidR="00207228">
        <w:rPr>
          <w:szCs w:val="22"/>
          <w:lang w:val="en-GB"/>
        </w:rPr>
        <w:t xml:space="preserve">.  </w:t>
      </w:r>
      <w:r>
        <w:rPr>
          <w:szCs w:val="22"/>
          <w:lang w:val="en-GB"/>
        </w:rPr>
        <w:t>The project’s exit strategy is dependent on the continuation of particular commitments and activities without the need of long-term international financing</w:t>
      </w:r>
      <w:r w:rsidR="00207228">
        <w:rPr>
          <w:szCs w:val="22"/>
          <w:lang w:val="en-GB"/>
        </w:rPr>
        <w:t xml:space="preserve">.  </w:t>
      </w:r>
      <w:r>
        <w:rPr>
          <w:szCs w:val="22"/>
          <w:lang w:val="en-GB"/>
        </w:rPr>
        <w:t>These</w:t>
      </w:r>
      <w:r w:rsidRPr="00344B90">
        <w:rPr>
          <w:szCs w:val="22"/>
          <w:lang w:val="en-GB"/>
        </w:rPr>
        <w:t xml:space="preserve"> include:</w:t>
      </w:r>
      <w:r w:rsidRPr="004666FB">
        <w:t xml:space="preserve"> </w:t>
      </w:r>
    </w:p>
    <w:p w14:paraId="26560378" w14:textId="77777777" w:rsidR="008E0F15" w:rsidRPr="00344B90" w:rsidRDefault="008E0F15" w:rsidP="008D4A21">
      <w:pPr>
        <w:jc w:val="both"/>
        <w:rPr>
          <w:szCs w:val="22"/>
          <w:lang w:val="en-GB"/>
        </w:rPr>
      </w:pPr>
    </w:p>
    <w:p w14:paraId="4CCFE0E5" w14:textId="77777777" w:rsidR="008E0F15" w:rsidRPr="00344B90" w:rsidRDefault="008E0F15" w:rsidP="008D4A21">
      <w:pPr>
        <w:pStyle w:val="ListParagraph"/>
        <w:numPr>
          <w:ilvl w:val="0"/>
          <w:numId w:val="8"/>
        </w:numPr>
        <w:jc w:val="both"/>
        <w:rPr>
          <w:szCs w:val="22"/>
          <w:lang w:val="en-GB"/>
        </w:rPr>
      </w:pPr>
      <w:r>
        <w:rPr>
          <w:szCs w:val="22"/>
          <w:lang w:val="en-GB"/>
        </w:rPr>
        <w:t>High-level political commitment to s</w:t>
      </w:r>
      <w:r w:rsidRPr="00344B90">
        <w:rPr>
          <w:szCs w:val="22"/>
          <w:lang w:val="en-GB"/>
        </w:rPr>
        <w:t>ustainable development;</w:t>
      </w:r>
    </w:p>
    <w:p w14:paraId="5DF383E9" w14:textId="77777777" w:rsidR="008E0F15" w:rsidRPr="00344B90" w:rsidRDefault="008E0F15" w:rsidP="008D4A21">
      <w:pPr>
        <w:pStyle w:val="ListParagraph"/>
        <w:numPr>
          <w:ilvl w:val="0"/>
          <w:numId w:val="8"/>
        </w:numPr>
        <w:jc w:val="both"/>
        <w:rPr>
          <w:szCs w:val="22"/>
          <w:lang w:val="en-GB"/>
        </w:rPr>
      </w:pPr>
      <w:r>
        <w:rPr>
          <w:szCs w:val="22"/>
          <w:lang w:val="en-GB"/>
        </w:rPr>
        <w:t>On-going commitment and accountability for inter-ministerial and inter-agency collaboration in decision-making and planning processes</w:t>
      </w:r>
      <w:r w:rsidRPr="00344B90">
        <w:rPr>
          <w:szCs w:val="22"/>
          <w:lang w:val="en-GB"/>
        </w:rPr>
        <w:t>;</w:t>
      </w:r>
    </w:p>
    <w:p w14:paraId="62186FDD" w14:textId="77777777" w:rsidR="008E0F15" w:rsidRDefault="008E0F15" w:rsidP="008D4A21">
      <w:pPr>
        <w:pStyle w:val="ListParagraph"/>
        <w:numPr>
          <w:ilvl w:val="0"/>
          <w:numId w:val="8"/>
        </w:numPr>
        <w:jc w:val="both"/>
        <w:rPr>
          <w:szCs w:val="22"/>
          <w:lang w:val="en-GB"/>
        </w:rPr>
      </w:pPr>
      <w:r>
        <w:rPr>
          <w:szCs w:val="22"/>
          <w:lang w:val="en-GB"/>
        </w:rPr>
        <w:t xml:space="preserve">Cost-effective and </w:t>
      </w:r>
      <w:r w:rsidRPr="00344B90">
        <w:rPr>
          <w:szCs w:val="22"/>
          <w:lang w:val="en-GB"/>
        </w:rPr>
        <w:t xml:space="preserve">well-functioning coordination structure for </w:t>
      </w:r>
      <w:r>
        <w:rPr>
          <w:szCs w:val="22"/>
          <w:lang w:val="en-GB"/>
        </w:rPr>
        <w:t>implementing the REDD+ Roadmap;</w:t>
      </w:r>
    </w:p>
    <w:p w14:paraId="5E88528A" w14:textId="77777777" w:rsidR="008E0F15" w:rsidRPr="00344B90" w:rsidRDefault="008E0F15" w:rsidP="008D4A21">
      <w:pPr>
        <w:pStyle w:val="ListParagraph"/>
        <w:numPr>
          <w:ilvl w:val="0"/>
          <w:numId w:val="8"/>
        </w:numPr>
        <w:jc w:val="both"/>
        <w:rPr>
          <w:szCs w:val="22"/>
          <w:lang w:val="en-GB"/>
        </w:rPr>
      </w:pPr>
      <w:r w:rsidRPr="00344B90">
        <w:rPr>
          <w:szCs w:val="22"/>
          <w:lang w:val="en-GB"/>
        </w:rPr>
        <w:t xml:space="preserve">Regular trainings for civil servants at the national and local level </w:t>
      </w:r>
      <w:r>
        <w:rPr>
          <w:szCs w:val="22"/>
          <w:lang w:val="en-GB"/>
        </w:rPr>
        <w:t xml:space="preserve">using </w:t>
      </w:r>
      <w:r w:rsidRPr="00344B90">
        <w:rPr>
          <w:szCs w:val="22"/>
          <w:lang w:val="en-GB"/>
        </w:rPr>
        <w:t>c</w:t>
      </w:r>
      <w:r>
        <w:rPr>
          <w:szCs w:val="22"/>
          <w:lang w:val="en-GB"/>
        </w:rPr>
        <w:t xml:space="preserve">urricula </w:t>
      </w:r>
      <w:r w:rsidRPr="00344B90">
        <w:rPr>
          <w:szCs w:val="22"/>
          <w:lang w:val="en-GB"/>
        </w:rPr>
        <w:t xml:space="preserve">on public administration for </w:t>
      </w:r>
      <w:r>
        <w:rPr>
          <w:szCs w:val="22"/>
          <w:lang w:val="en-GB"/>
        </w:rPr>
        <w:t xml:space="preserve">global environmental management and </w:t>
      </w:r>
      <w:r w:rsidRPr="00344B90">
        <w:rPr>
          <w:szCs w:val="22"/>
          <w:lang w:val="en-GB"/>
        </w:rPr>
        <w:t xml:space="preserve">sustainable development; </w:t>
      </w:r>
    </w:p>
    <w:p w14:paraId="2ED36F7F" w14:textId="77777777" w:rsidR="008E0F15" w:rsidRPr="00344B90" w:rsidRDefault="008E0F15" w:rsidP="008D4A21">
      <w:pPr>
        <w:pStyle w:val="ListParagraph"/>
        <w:numPr>
          <w:ilvl w:val="0"/>
          <w:numId w:val="8"/>
        </w:numPr>
        <w:jc w:val="both"/>
        <w:rPr>
          <w:szCs w:val="22"/>
          <w:lang w:val="en-GB"/>
        </w:rPr>
      </w:pPr>
      <w:r>
        <w:rPr>
          <w:szCs w:val="22"/>
          <w:lang w:val="en-GB"/>
        </w:rPr>
        <w:t>Full e</w:t>
      </w:r>
      <w:r w:rsidRPr="00344B90">
        <w:rPr>
          <w:szCs w:val="22"/>
          <w:lang w:val="en-GB"/>
        </w:rPr>
        <w:t xml:space="preserve">ngagement of </w:t>
      </w:r>
      <w:r>
        <w:rPr>
          <w:szCs w:val="22"/>
          <w:lang w:val="en-GB"/>
        </w:rPr>
        <w:t xml:space="preserve">all </w:t>
      </w:r>
      <w:r w:rsidRPr="00344B90">
        <w:rPr>
          <w:szCs w:val="22"/>
          <w:lang w:val="en-GB"/>
        </w:rPr>
        <w:t>key stakeholders</w:t>
      </w:r>
      <w:r>
        <w:rPr>
          <w:szCs w:val="22"/>
          <w:lang w:val="en-GB"/>
        </w:rPr>
        <w:t>, in particular non-state actors</w:t>
      </w:r>
      <w:r w:rsidRPr="00344B90">
        <w:rPr>
          <w:szCs w:val="22"/>
          <w:lang w:val="en-GB"/>
        </w:rPr>
        <w:t>;</w:t>
      </w:r>
    </w:p>
    <w:p w14:paraId="00691C2E" w14:textId="77777777" w:rsidR="008E0F15" w:rsidRPr="00344B90" w:rsidRDefault="008E0F15" w:rsidP="008D4A21">
      <w:pPr>
        <w:pStyle w:val="ListParagraph"/>
        <w:numPr>
          <w:ilvl w:val="0"/>
          <w:numId w:val="8"/>
        </w:numPr>
        <w:jc w:val="both"/>
        <w:rPr>
          <w:szCs w:val="22"/>
          <w:lang w:val="en-GB"/>
        </w:rPr>
      </w:pPr>
      <w:r>
        <w:rPr>
          <w:szCs w:val="22"/>
          <w:lang w:val="en-GB"/>
        </w:rPr>
        <w:t xml:space="preserve">Long-term implementation of REDD+ Roadmap, </w:t>
      </w:r>
    </w:p>
    <w:p w14:paraId="5B6AB74C" w14:textId="77777777" w:rsidR="008E0F15" w:rsidRPr="00344B90" w:rsidRDefault="008E0F15" w:rsidP="008D4A21">
      <w:pPr>
        <w:pStyle w:val="ListParagraph"/>
        <w:numPr>
          <w:ilvl w:val="0"/>
          <w:numId w:val="8"/>
        </w:numPr>
        <w:jc w:val="both"/>
        <w:rPr>
          <w:szCs w:val="22"/>
          <w:lang w:val="en-GB"/>
        </w:rPr>
      </w:pPr>
      <w:r>
        <w:rPr>
          <w:szCs w:val="22"/>
          <w:lang w:val="en-GB"/>
        </w:rPr>
        <w:lastRenderedPageBreak/>
        <w:t>On-going r</w:t>
      </w:r>
      <w:r w:rsidRPr="00344B90">
        <w:rPr>
          <w:szCs w:val="22"/>
          <w:lang w:val="en-GB"/>
        </w:rPr>
        <w:t xml:space="preserve">aising </w:t>
      </w:r>
      <w:r>
        <w:rPr>
          <w:szCs w:val="22"/>
          <w:lang w:val="en-GB"/>
        </w:rPr>
        <w:t xml:space="preserve">of </w:t>
      </w:r>
      <w:r w:rsidRPr="00344B90">
        <w:rPr>
          <w:szCs w:val="22"/>
          <w:lang w:val="en-GB"/>
        </w:rPr>
        <w:t xml:space="preserve">public awareness on </w:t>
      </w:r>
      <w:r>
        <w:rPr>
          <w:szCs w:val="22"/>
          <w:lang w:val="en-GB"/>
        </w:rPr>
        <w:t>linkages of the global environment to national socio-economic development priorities; and</w:t>
      </w:r>
      <w:r w:rsidRPr="00344B90">
        <w:rPr>
          <w:szCs w:val="22"/>
          <w:lang w:val="en-GB"/>
        </w:rPr>
        <w:t xml:space="preserve"> </w:t>
      </w:r>
    </w:p>
    <w:p w14:paraId="2806CD5B" w14:textId="77777777" w:rsidR="008E0F15" w:rsidRDefault="008E0F15" w:rsidP="008D4A21">
      <w:pPr>
        <w:pStyle w:val="ListParagraph"/>
        <w:numPr>
          <w:ilvl w:val="0"/>
          <w:numId w:val="8"/>
        </w:numPr>
        <w:jc w:val="both"/>
        <w:rPr>
          <w:szCs w:val="22"/>
          <w:lang w:val="en-GB"/>
        </w:rPr>
      </w:pPr>
      <w:r w:rsidRPr="00344B90">
        <w:rPr>
          <w:szCs w:val="22"/>
          <w:lang w:val="en-GB"/>
        </w:rPr>
        <w:t>Increasing the ownership of project benefits</w:t>
      </w:r>
      <w:r>
        <w:rPr>
          <w:szCs w:val="22"/>
          <w:lang w:val="en-GB"/>
        </w:rPr>
        <w:t>.</w:t>
      </w:r>
    </w:p>
    <w:p w14:paraId="2800EFC1" w14:textId="0A6CBD89" w:rsidR="00207228" w:rsidRDefault="00FB43D2" w:rsidP="008D4A21">
      <w:pPr>
        <w:numPr>
          <w:ilvl w:val="0"/>
          <w:numId w:val="5"/>
        </w:numPr>
        <w:tabs>
          <w:tab w:val="clear" w:pos="360"/>
          <w:tab w:val="num" w:pos="540"/>
        </w:tabs>
        <w:spacing w:before="120"/>
        <w:ind w:left="0" w:firstLine="0"/>
        <w:jc w:val="both"/>
        <w:rPr>
          <w:szCs w:val="22"/>
          <w:lang w:val="en-GB"/>
        </w:rPr>
      </w:pPr>
      <w:r>
        <w:rPr>
          <w:szCs w:val="22"/>
          <w:lang w:val="en-GB"/>
        </w:rPr>
        <w:t xml:space="preserve">One key </w:t>
      </w:r>
      <w:r w:rsidRPr="003822AA">
        <w:rPr>
          <w:szCs w:val="22"/>
          <w:lang w:val="en-GB"/>
        </w:rPr>
        <w:t xml:space="preserve">challenge </w:t>
      </w:r>
      <w:r w:rsidR="003562FC">
        <w:rPr>
          <w:szCs w:val="22"/>
          <w:lang w:val="en-GB"/>
        </w:rPr>
        <w:t xml:space="preserve">facing </w:t>
      </w:r>
      <w:r w:rsidR="00EB2C90">
        <w:rPr>
          <w:szCs w:val="22"/>
          <w:lang w:val="en-GB"/>
        </w:rPr>
        <w:t>The Solomon Islands</w:t>
      </w:r>
      <w:r w:rsidR="001149A3">
        <w:rPr>
          <w:szCs w:val="22"/>
          <w:lang w:val="en-GB"/>
        </w:rPr>
        <w:t xml:space="preserve"> is</w:t>
      </w:r>
      <w:r w:rsidR="003562FC">
        <w:rPr>
          <w:szCs w:val="22"/>
          <w:lang w:val="en-GB"/>
        </w:rPr>
        <w:t xml:space="preserve"> the dea</w:t>
      </w:r>
      <w:r w:rsidRPr="003822AA">
        <w:rPr>
          <w:szCs w:val="22"/>
          <w:lang w:val="en-GB"/>
        </w:rPr>
        <w:t>rth of expertise and information to inform decision makers</w:t>
      </w:r>
      <w:r w:rsidR="00207228">
        <w:rPr>
          <w:szCs w:val="22"/>
          <w:lang w:val="en-GB"/>
        </w:rPr>
        <w:t xml:space="preserve">.  </w:t>
      </w:r>
      <w:r w:rsidRPr="003822AA">
        <w:rPr>
          <w:szCs w:val="22"/>
          <w:lang w:val="en-GB"/>
        </w:rPr>
        <w:t>This issue is further compounded by the fact that the level of political will and accountability of decision-makers to implement Rio Conventions' obligations must be strengthened</w:t>
      </w:r>
      <w:r w:rsidR="00207228">
        <w:rPr>
          <w:szCs w:val="22"/>
          <w:lang w:val="en-GB"/>
        </w:rPr>
        <w:t xml:space="preserve">.  </w:t>
      </w:r>
      <w:r w:rsidRPr="003822AA">
        <w:rPr>
          <w:szCs w:val="22"/>
          <w:lang w:val="en-GB"/>
        </w:rPr>
        <w:t>There is still an insufficiency of understanding the importance and value of global environmental benefits to national socio-economic development priorities</w:t>
      </w:r>
      <w:r w:rsidR="00207228">
        <w:rPr>
          <w:szCs w:val="22"/>
          <w:lang w:val="en-GB"/>
        </w:rPr>
        <w:t xml:space="preserve">.  </w:t>
      </w:r>
      <w:r w:rsidRPr="003822AA">
        <w:rPr>
          <w:szCs w:val="22"/>
          <w:lang w:val="en-GB"/>
        </w:rPr>
        <w:t>Additionally, there is a need for an integrated approach for planning national socio-economic development within the framework of the Rio Conventions</w:t>
      </w:r>
      <w:r w:rsidR="00207228">
        <w:rPr>
          <w:szCs w:val="22"/>
          <w:lang w:val="en-GB"/>
        </w:rPr>
        <w:t>.</w:t>
      </w:r>
    </w:p>
    <w:p w14:paraId="46FA94D5" w14:textId="77777777" w:rsidR="00FB43D2" w:rsidRPr="003822AA" w:rsidRDefault="00FB43D2" w:rsidP="008D4A21">
      <w:pPr>
        <w:numPr>
          <w:ilvl w:val="0"/>
          <w:numId w:val="5"/>
        </w:numPr>
        <w:tabs>
          <w:tab w:val="clear" w:pos="360"/>
          <w:tab w:val="num" w:pos="540"/>
        </w:tabs>
        <w:spacing w:before="120"/>
        <w:ind w:left="0" w:firstLine="0"/>
        <w:jc w:val="both"/>
        <w:rPr>
          <w:szCs w:val="22"/>
          <w:lang w:val="en-GB"/>
        </w:rPr>
      </w:pPr>
      <w:r w:rsidRPr="003822AA">
        <w:rPr>
          <w:szCs w:val="22"/>
          <w:lang w:val="en-GB"/>
        </w:rPr>
        <w:t>Successful implementation of the REDD+ Roadmap is dependent on the committed and active engagement of all ministries and central and regional authorities</w:t>
      </w:r>
      <w:r w:rsidR="00207228">
        <w:rPr>
          <w:szCs w:val="22"/>
          <w:lang w:val="en-GB"/>
        </w:rPr>
        <w:t xml:space="preserve">.  </w:t>
      </w:r>
      <w:r w:rsidR="00BC3DB3" w:rsidRPr="003822AA">
        <w:rPr>
          <w:szCs w:val="22"/>
          <w:lang w:val="en-GB"/>
        </w:rPr>
        <w:t xml:space="preserve">Furthermore, on-going training will be critical to the success and sustainability of both the REDD+ National Taskforce and other social actors responsible for the implementation of the </w:t>
      </w:r>
      <w:r w:rsidR="002A0BC5" w:rsidRPr="003822AA">
        <w:rPr>
          <w:szCs w:val="22"/>
          <w:lang w:val="en-GB"/>
        </w:rPr>
        <w:t>REDD+ Roadmap</w:t>
      </w:r>
      <w:r w:rsidR="00207228">
        <w:rPr>
          <w:szCs w:val="22"/>
          <w:lang w:val="en-GB"/>
        </w:rPr>
        <w:t xml:space="preserve">.  </w:t>
      </w:r>
      <w:r w:rsidR="00BC3DB3" w:rsidRPr="003822AA">
        <w:rPr>
          <w:szCs w:val="22"/>
          <w:lang w:val="en-GB"/>
        </w:rPr>
        <w:t>To this end, the project will build on the best practi</w:t>
      </w:r>
      <w:r w:rsidR="003822AA" w:rsidRPr="003822AA">
        <w:rPr>
          <w:szCs w:val="22"/>
          <w:lang w:val="en-GB"/>
        </w:rPr>
        <w:t xml:space="preserve">ces and lessons learned throughout </w:t>
      </w:r>
      <w:r w:rsidR="00BC3DB3" w:rsidRPr="003822AA">
        <w:rPr>
          <w:szCs w:val="22"/>
          <w:lang w:val="en-GB"/>
        </w:rPr>
        <w:t>to formulate a robust training programme for government staff and selected non-state actors.</w:t>
      </w:r>
    </w:p>
    <w:p w14:paraId="162C816E" w14:textId="77777777" w:rsidR="00C96479" w:rsidRDefault="00C96479" w:rsidP="008D4A21">
      <w:pPr>
        <w:jc w:val="both"/>
      </w:pPr>
      <w:bookmarkStart w:id="115" w:name="_Toc162029957"/>
      <w:bookmarkStart w:id="116" w:name="_Toc372749972"/>
      <w:bookmarkStart w:id="117" w:name="_Toc373549792"/>
    </w:p>
    <w:p w14:paraId="446E0877" w14:textId="77777777" w:rsidR="008A4F0E" w:rsidRPr="005B15FA" w:rsidRDefault="008A4F0E" w:rsidP="008D4A21">
      <w:pPr>
        <w:pStyle w:val="Heading3"/>
        <w:jc w:val="both"/>
      </w:pPr>
      <w:bookmarkStart w:id="118" w:name="_Toc386737486"/>
      <w:r w:rsidRPr="005B15FA">
        <w:t>C.3.b</w:t>
      </w:r>
      <w:r w:rsidRPr="005B15FA">
        <w:tab/>
      </w:r>
      <w:bookmarkStart w:id="119" w:name="c3a"/>
      <w:bookmarkEnd w:id="119"/>
      <w:proofErr w:type="spellStart"/>
      <w:r w:rsidRPr="005B15FA">
        <w:t>Replicability</w:t>
      </w:r>
      <w:proofErr w:type="spellEnd"/>
      <w:r w:rsidRPr="005B15FA">
        <w:t xml:space="preserve"> and Lessons Learned</w:t>
      </w:r>
      <w:bookmarkEnd w:id="115"/>
      <w:bookmarkEnd w:id="116"/>
      <w:bookmarkEnd w:id="117"/>
      <w:bookmarkEnd w:id="118"/>
    </w:p>
    <w:p w14:paraId="4C479D37" w14:textId="6F639438" w:rsidR="001B3701" w:rsidRDefault="001B3701" w:rsidP="008D4A21">
      <w:pPr>
        <w:numPr>
          <w:ilvl w:val="0"/>
          <w:numId w:val="5"/>
        </w:numPr>
        <w:tabs>
          <w:tab w:val="clear" w:pos="360"/>
          <w:tab w:val="num" w:pos="540"/>
        </w:tabs>
        <w:spacing w:before="120"/>
        <w:ind w:left="0" w:firstLine="0"/>
        <w:jc w:val="both"/>
      </w:pPr>
      <w:r w:rsidRPr="001B3701">
        <w:t xml:space="preserve">The project is inherently designed for </w:t>
      </w:r>
      <w:proofErr w:type="spellStart"/>
      <w:r w:rsidRPr="001B3701">
        <w:t>replicability</w:t>
      </w:r>
      <w:proofErr w:type="spellEnd"/>
      <w:r w:rsidR="00127DA7">
        <w:t>.</w:t>
      </w:r>
      <w:r w:rsidRPr="001B3701">
        <w:t xml:space="preserve"> </w:t>
      </w:r>
      <w:r w:rsidR="00127DA7">
        <w:t>T</w:t>
      </w:r>
      <w:r w:rsidRPr="001B3701">
        <w:t>aking a measured appr</w:t>
      </w:r>
      <w:r w:rsidR="00447C49">
        <w:t>oach to test best practices,</w:t>
      </w:r>
      <w:r w:rsidRPr="001B3701">
        <w:t xml:space="preserve"> lessons learned will be used to adaptively manage the replication of activities to ensure that they remain relevant, valid and legitimate</w:t>
      </w:r>
      <w:r w:rsidR="00207228">
        <w:t xml:space="preserve">.  </w:t>
      </w:r>
      <w:r>
        <w:t>Lessons will be learned to determine the cost-effectiveness of capacity development activities, thereby allowing for them to be modified appropriately for subsequent replication</w:t>
      </w:r>
      <w:r w:rsidR="00207228">
        <w:t xml:space="preserve">.  </w:t>
      </w:r>
      <w:r>
        <w:t>The REDD+ National Taskforce and its accompanying roadmap will serve as a</w:t>
      </w:r>
      <w:r w:rsidRPr="005B15FA">
        <w:t xml:space="preserve"> policy framework for the replication of </w:t>
      </w:r>
      <w:r>
        <w:t>best practices for Rio Convention mainstreaming throughout the country.</w:t>
      </w:r>
    </w:p>
    <w:p w14:paraId="7267149A" w14:textId="77777777" w:rsidR="00207228" w:rsidRDefault="003208C5" w:rsidP="008D4A21">
      <w:pPr>
        <w:numPr>
          <w:ilvl w:val="0"/>
          <w:numId w:val="5"/>
        </w:numPr>
        <w:tabs>
          <w:tab w:val="clear" w:pos="360"/>
          <w:tab w:val="num" w:pos="540"/>
        </w:tabs>
        <w:spacing w:before="120"/>
        <w:ind w:left="0" w:firstLine="0"/>
        <w:jc w:val="both"/>
      </w:pPr>
      <w:r>
        <w:t>The series of public and awareness dialogues with stakeholders is central to ensuring that lessons are really learned, and that the country as a whole moves forward with incremental improvements on meeting Rio Convention obligations within the framework of national sustainable development</w:t>
      </w:r>
      <w:r w:rsidR="00207228">
        <w:t xml:space="preserve">.  </w:t>
      </w:r>
      <w:r>
        <w:t>As more and more people understand the critical linkages between the global environment and local actions, they will be able to take more informed decisions</w:t>
      </w:r>
      <w:r w:rsidR="00207228">
        <w:t>.</w:t>
      </w:r>
    </w:p>
    <w:p w14:paraId="778E5F0A" w14:textId="5A3A1B2C" w:rsidR="003208C5" w:rsidRPr="001B3701" w:rsidRDefault="00FC5803" w:rsidP="008D4A21">
      <w:pPr>
        <w:numPr>
          <w:ilvl w:val="0"/>
          <w:numId w:val="5"/>
        </w:numPr>
        <w:tabs>
          <w:tab w:val="clear" w:pos="360"/>
          <w:tab w:val="num" w:pos="540"/>
        </w:tabs>
        <w:spacing w:before="120"/>
        <w:ind w:left="0" w:firstLine="0"/>
        <w:jc w:val="both"/>
      </w:pPr>
      <w:r>
        <w:t xml:space="preserve">The key enabling conditions to ensuring project sustainability is that the institutional coordination mechanisms are put in place and sufficiently </w:t>
      </w:r>
      <w:r w:rsidR="00D35FA8">
        <w:t>resourced</w:t>
      </w:r>
      <w:r w:rsidR="00207228">
        <w:t xml:space="preserve">.  </w:t>
      </w:r>
      <w:r>
        <w:t>As part of the development and negotiation on institutional modalities to implement REDD+ activities, and based on the experiences, best practices, and other lessons learned, the project will decide on the best determine how best to institutionalize and replicate the projec</w:t>
      </w:r>
      <w:r w:rsidR="003562FC">
        <w:t>t’s implementation arrangements</w:t>
      </w:r>
      <w:r w:rsidR="003208C5">
        <w:t>.</w:t>
      </w:r>
    </w:p>
    <w:p w14:paraId="2BE0EFA8" w14:textId="77777777" w:rsidR="002C085D" w:rsidRDefault="002C085D" w:rsidP="008D4A21">
      <w:pPr>
        <w:jc w:val="both"/>
        <w:rPr>
          <w:highlight w:val="yellow"/>
        </w:rPr>
      </w:pPr>
      <w:bookmarkStart w:id="120" w:name="_Toc118697088"/>
      <w:bookmarkStart w:id="121" w:name="_Toc120956084"/>
      <w:bookmarkStart w:id="122" w:name="_Toc127348741"/>
      <w:bookmarkStart w:id="123" w:name="_Toc162029958"/>
    </w:p>
    <w:p w14:paraId="6F56BE98" w14:textId="77777777" w:rsidR="008E7BAB" w:rsidRPr="00C32C47" w:rsidRDefault="008E7BAB" w:rsidP="008E7BAB">
      <w:pPr>
        <w:pStyle w:val="Heading3"/>
        <w:rPr>
          <w:highlight w:val="yellow"/>
        </w:rPr>
      </w:pPr>
      <w:bookmarkStart w:id="124" w:name="_Toc386737487"/>
      <w:r>
        <w:t>C.3.c</w:t>
      </w:r>
      <w:r w:rsidRPr="005B15FA">
        <w:tab/>
      </w:r>
      <w:r>
        <w:t>Risks and Assumptions</w:t>
      </w:r>
      <w:bookmarkEnd w:id="124"/>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38"/>
        <w:gridCol w:w="852"/>
        <w:gridCol w:w="6168"/>
      </w:tblGrid>
      <w:tr w:rsidR="002C085D" w:rsidRPr="00F8699E" w14:paraId="7B22602A" w14:textId="77777777" w:rsidTr="00C32C47">
        <w:tc>
          <w:tcPr>
            <w:tcW w:w="2538" w:type="dxa"/>
          </w:tcPr>
          <w:p w14:paraId="6DDAC0C1" w14:textId="77777777" w:rsidR="002C085D" w:rsidRPr="00F8699E" w:rsidRDefault="002C085D" w:rsidP="00DC61C4">
            <w:pPr>
              <w:widowControl w:val="0"/>
              <w:rPr>
                <w:b/>
                <w:szCs w:val="22"/>
              </w:rPr>
            </w:pPr>
            <w:r w:rsidRPr="00F8699E">
              <w:rPr>
                <w:b/>
                <w:szCs w:val="22"/>
              </w:rPr>
              <w:t>Risk</w:t>
            </w:r>
          </w:p>
        </w:tc>
        <w:tc>
          <w:tcPr>
            <w:tcW w:w="852" w:type="dxa"/>
          </w:tcPr>
          <w:p w14:paraId="7C21AFE9" w14:textId="77777777" w:rsidR="002C085D" w:rsidRPr="00F8699E" w:rsidRDefault="002C085D" w:rsidP="00C32C47">
            <w:pPr>
              <w:widowControl w:val="0"/>
              <w:jc w:val="center"/>
              <w:rPr>
                <w:b/>
                <w:szCs w:val="22"/>
              </w:rPr>
            </w:pPr>
            <w:r w:rsidRPr="00F8699E">
              <w:rPr>
                <w:b/>
                <w:szCs w:val="22"/>
              </w:rPr>
              <w:t>Rating</w:t>
            </w:r>
          </w:p>
        </w:tc>
        <w:tc>
          <w:tcPr>
            <w:tcW w:w="6168" w:type="dxa"/>
          </w:tcPr>
          <w:p w14:paraId="33666AF7" w14:textId="77777777" w:rsidR="002C085D" w:rsidRPr="00F8699E" w:rsidRDefault="002C085D" w:rsidP="00DC61C4">
            <w:pPr>
              <w:widowControl w:val="0"/>
              <w:rPr>
                <w:b/>
                <w:szCs w:val="22"/>
              </w:rPr>
            </w:pPr>
            <w:r w:rsidRPr="00F8699E">
              <w:rPr>
                <w:b/>
                <w:szCs w:val="22"/>
              </w:rPr>
              <w:t>Mitigation Measures</w:t>
            </w:r>
          </w:p>
        </w:tc>
      </w:tr>
      <w:tr w:rsidR="002C085D" w:rsidRPr="00F8699E" w14:paraId="59ADA896" w14:textId="77777777" w:rsidTr="00C32C47">
        <w:tc>
          <w:tcPr>
            <w:tcW w:w="2538" w:type="dxa"/>
          </w:tcPr>
          <w:p w14:paraId="70D034AC" w14:textId="77777777" w:rsidR="002C085D" w:rsidRPr="00F8699E" w:rsidRDefault="002C085D" w:rsidP="00DC61C4">
            <w:pPr>
              <w:widowControl w:val="0"/>
              <w:rPr>
                <w:szCs w:val="22"/>
              </w:rPr>
            </w:pPr>
            <w:r w:rsidRPr="00F8699E">
              <w:rPr>
                <w:szCs w:val="22"/>
              </w:rPr>
              <w:t>The Government does not have the absorptive capacity to execute and/or enforce project activities</w:t>
            </w:r>
          </w:p>
          <w:p w14:paraId="7E81AFC7" w14:textId="77777777" w:rsidR="002C085D" w:rsidRPr="00F8699E" w:rsidRDefault="002C085D" w:rsidP="00DC61C4">
            <w:pPr>
              <w:widowControl w:val="0"/>
              <w:jc w:val="both"/>
              <w:rPr>
                <w:szCs w:val="22"/>
              </w:rPr>
            </w:pPr>
          </w:p>
        </w:tc>
        <w:tc>
          <w:tcPr>
            <w:tcW w:w="852" w:type="dxa"/>
          </w:tcPr>
          <w:p w14:paraId="50416AE4" w14:textId="77777777" w:rsidR="002C085D" w:rsidRPr="00F8699E" w:rsidRDefault="002C085D" w:rsidP="00C32C47">
            <w:pPr>
              <w:widowControl w:val="0"/>
              <w:jc w:val="center"/>
              <w:rPr>
                <w:szCs w:val="22"/>
              </w:rPr>
            </w:pPr>
            <w:r w:rsidRPr="00F8699E">
              <w:rPr>
                <w:szCs w:val="22"/>
              </w:rPr>
              <w:t>M</w:t>
            </w:r>
          </w:p>
        </w:tc>
        <w:tc>
          <w:tcPr>
            <w:tcW w:w="6168" w:type="dxa"/>
          </w:tcPr>
          <w:p w14:paraId="78AE8192" w14:textId="77777777" w:rsidR="002C085D" w:rsidRPr="00F8699E" w:rsidRDefault="002C085D" w:rsidP="008D4A21">
            <w:pPr>
              <w:widowControl w:val="0"/>
              <w:jc w:val="both"/>
              <w:rPr>
                <w:szCs w:val="22"/>
              </w:rPr>
            </w:pPr>
            <w:r w:rsidRPr="00F8699E">
              <w:rPr>
                <w:szCs w:val="22"/>
              </w:rPr>
              <w:t>The project will be structured in such a way that outputs are to be implemented in manageable sets of activities, taking into account national absorptive capacities</w:t>
            </w:r>
            <w:r w:rsidR="00207228">
              <w:rPr>
                <w:szCs w:val="22"/>
              </w:rPr>
              <w:t xml:space="preserve">.  </w:t>
            </w:r>
            <w:r w:rsidRPr="00F8699E">
              <w:rPr>
                <w:szCs w:val="22"/>
              </w:rPr>
              <w:t>With respect to enforcement, a key criterion in the design of the multi-stakeholder process is that consensus and legitimacy be negotiated and verified at regular stages of project implementation</w:t>
            </w:r>
            <w:r w:rsidR="00207228">
              <w:rPr>
                <w:szCs w:val="22"/>
              </w:rPr>
              <w:t xml:space="preserve">.  </w:t>
            </w:r>
            <w:r w:rsidRPr="00F8699E">
              <w:rPr>
                <w:szCs w:val="22"/>
              </w:rPr>
              <w:t>An adaptive collaborative management approach will be used to modify project activities in such a way that project outputs remain strategic to immediate project objectives, expected outcomes, as well as deliverable within reasonable and acceptable costs.</w:t>
            </w:r>
          </w:p>
        </w:tc>
      </w:tr>
      <w:tr w:rsidR="002C085D" w:rsidRPr="00F8699E" w14:paraId="0082CFD4" w14:textId="77777777" w:rsidTr="00C32C47">
        <w:tc>
          <w:tcPr>
            <w:tcW w:w="2538" w:type="dxa"/>
          </w:tcPr>
          <w:p w14:paraId="762967B8" w14:textId="77777777" w:rsidR="002C085D" w:rsidRPr="00F8699E" w:rsidRDefault="002C085D" w:rsidP="00DC61C4">
            <w:pPr>
              <w:widowControl w:val="0"/>
              <w:rPr>
                <w:szCs w:val="22"/>
              </w:rPr>
            </w:pPr>
            <w:r w:rsidRPr="00F8699E">
              <w:rPr>
                <w:szCs w:val="22"/>
              </w:rPr>
              <w:t xml:space="preserve">Delays in project implementation due to bureaucratic processes </w:t>
            </w:r>
            <w:r w:rsidRPr="00F8699E">
              <w:rPr>
                <w:szCs w:val="22"/>
              </w:rPr>
              <w:lastRenderedPageBreak/>
              <w:t>within the Government</w:t>
            </w:r>
          </w:p>
        </w:tc>
        <w:tc>
          <w:tcPr>
            <w:tcW w:w="852" w:type="dxa"/>
          </w:tcPr>
          <w:p w14:paraId="2D7CE6E5" w14:textId="77777777" w:rsidR="002C085D" w:rsidRPr="00F8699E" w:rsidRDefault="002C085D" w:rsidP="00C32C47">
            <w:pPr>
              <w:widowControl w:val="0"/>
              <w:jc w:val="center"/>
              <w:rPr>
                <w:szCs w:val="22"/>
              </w:rPr>
            </w:pPr>
            <w:r w:rsidRPr="00F8699E">
              <w:rPr>
                <w:szCs w:val="22"/>
              </w:rPr>
              <w:lastRenderedPageBreak/>
              <w:t>L</w:t>
            </w:r>
          </w:p>
        </w:tc>
        <w:tc>
          <w:tcPr>
            <w:tcW w:w="6168" w:type="dxa"/>
          </w:tcPr>
          <w:p w14:paraId="2BB2AC25" w14:textId="77777777" w:rsidR="002C085D" w:rsidRPr="00F8699E" w:rsidRDefault="002C085D" w:rsidP="008D4A21">
            <w:pPr>
              <w:widowControl w:val="0"/>
              <w:jc w:val="both"/>
              <w:rPr>
                <w:szCs w:val="22"/>
              </w:rPr>
            </w:pPr>
            <w:r w:rsidRPr="00F8699E">
              <w:rPr>
                <w:szCs w:val="22"/>
              </w:rPr>
              <w:t xml:space="preserve">The UNDP Country Office will provide technical backstopping and project management support to the Ministry of Environment, Climate Change, Disaster Management and Meteorology as the </w:t>
            </w:r>
            <w:r w:rsidRPr="00F8699E">
              <w:rPr>
                <w:szCs w:val="22"/>
              </w:rPr>
              <w:lastRenderedPageBreak/>
              <w:t>national executing agency in order to minimize this risk</w:t>
            </w:r>
            <w:r w:rsidR="00207228">
              <w:rPr>
                <w:szCs w:val="22"/>
              </w:rPr>
              <w:t xml:space="preserve">.  </w:t>
            </w:r>
            <w:r w:rsidRPr="00F8699E">
              <w:rPr>
                <w:szCs w:val="22"/>
              </w:rPr>
              <w:t>Key institutions at the national and local levels will continue to be actively involved in project design and development</w:t>
            </w:r>
            <w:r w:rsidR="00207228">
              <w:rPr>
                <w:szCs w:val="22"/>
              </w:rPr>
              <w:t xml:space="preserve">.  </w:t>
            </w:r>
            <w:r w:rsidRPr="00F8699E">
              <w:rPr>
                <w:szCs w:val="22"/>
              </w:rPr>
              <w:t>Representatives from key government agencies, relevant local provinces, logging interests, and NGOs will be represented in the Project Steering Committee, and will be directly involved in project implementation</w:t>
            </w:r>
            <w:r w:rsidR="00207228">
              <w:rPr>
                <w:szCs w:val="22"/>
              </w:rPr>
              <w:t xml:space="preserve">.  </w:t>
            </w:r>
          </w:p>
        </w:tc>
      </w:tr>
      <w:tr w:rsidR="002C085D" w:rsidRPr="00F8699E" w14:paraId="3A25F9B8" w14:textId="77777777" w:rsidTr="00C32C47">
        <w:tc>
          <w:tcPr>
            <w:tcW w:w="2538" w:type="dxa"/>
          </w:tcPr>
          <w:p w14:paraId="356B96F6" w14:textId="77777777" w:rsidR="002C085D" w:rsidRPr="00F8699E" w:rsidRDefault="002C085D" w:rsidP="00DC61C4">
            <w:pPr>
              <w:widowControl w:val="0"/>
              <w:rPr>
                <w:szCs w:val="22"/>
              </w:rPr>
            </w:pPr>
            <w:r w:rsidRPr="00F8699E">
              <w:rPr>
                <w:szCs w:val="22"/>
              </w:rPr>
              <w:lastRenderedPageBreak/>
              <w:t>The impact of global economic crisis on future developments</w:t>
            </w:r>
          </w:p>
        </w:tc>
        <w:tc>
          <w:tcPr>
            <w:tcW w:w="852" w:type="dxa"/>
          </w:tcPr>
          <w:p w14:paraId="7B8B35E1" w14:textId="77777777" w:rsidR="002C085D" w:rsidRPr="00F8699E" w:rsidRDefault="002C085D" w:rsidP="00C32C47">
            <w:pPr>
              <w:widowControl w:val="0"/>
              <w:jc w:val="center"/>
              <w:rPr>
                <w:szCs w:val="22"/>
              </w:rPr>
            </w:pPr>
            <w:r w:rsidRPr="00F8699E">
              <w:rPr>
                <w:szCs w:val="22"/>
              </w:rPr>
              <w:t>M</w:t>
            </w:r>
          </w:p>
        </w:tc>
        <w:tc>
          <w:tcPr>
            <w:tcW w:w="6168" w:type="dxa"/>
          </w:tcPr>
          <w:p w14:paraId="269EEE3A" w14:textId="61AB55D6" w:rsidR="002C085D" w:rsidRPr="00F8699E" w:rsidRDefault="002C085D" w:rsidP="008D4A21">
            <w:pPr>
              <w:widowControl w:val="0"/>
              <w:jc w:val="both"/>
              <w:rPr>
                <w:szCs w:val="22"/>
              </w:rPr>
            </w:pPr>
            <w:r w:rsidRPr="00F8699E">
              <w:rPr>
                <w:szCs w:val="22"/>
              </w:rPr>
              <w:t xml:space="preserve">The current global economic crisis has generated a situation where investors in </w:t>
            </w:r>
            <w:r w:rsidR="00EB2C90">
              <w:rPr>
                <w:szCs w:val="22"/>
              </w:rPr>
              <w:t>The Solomon Islands</w:t>
            </w:r>
            <w:r w:rsidR="001149A3">
              <w:rPr>
                <w:szCs w:val="22"/>
              </w:rPr>
              <w:t xml:space="preserve"> are</w:t>
            </w:r>
            <w:r w:rsidRPr="00F8699E">
              <w:rPr>
                <w:szCs w:val="22"/>
              </w:rPr>
              <w:t xml:space="preserve"> more intent on taking advantage of weaknesses in institutional capacity to circumvent environmental safeguards</w:t>
            </w:r>
            <w:r w:rsidR="00207228">
              <w:rPr>
                <w:szCs w:val="22"/>
              </w:rPr>
              <w:t xml:space="preserve">.  </w:t>
            </w:r>
            <w:r w:rsidRPr="00F8699E">
              <w:rPr>
                <w:szCs w:val="22"/>
              </w:rPr>
              <w:t>The project strategy was specifically chosen to mobilize a sufficient mass of stakeholder support on the shared project objectives</w:t>
            </w:r>
            <w:r w:rsidR="00207228">
              <w:rPr>
                <w:szCs w:val="22"/>
              </w:rPr>
              <w:t xml:space="preserve">.  </w:t>
            </w:r>
            <w:r w:rsidRPr="00F8699E">
              <w:rPr>
                <w:szCs w:val="22"/>
              </w:rPr>
              <w:t>The multi-stakeholder process is therefore intended to sufficiently mobilize broader support to minimize the external stresses that come from power of the global economic crisis.</w:t>
            </w:r>
          </w:p>
        </w:tc>
      </w:tr>
    </w:tbl>
    <w:p w14:paraId="5DE9C8BB" w14:textId="77777777" w:rsidR="008A4F0E" w:rsidRPr="00F872CE" w:rsidRDefault="008A4F0E" w:rsidP="008A4F0E">
      <w:pPr>
        <w:pStyle w:val="Heading2"/>
        <w:rPr>
          <w:b/>
          <w:i w:val="0"/>
        </w:rPr>
      </w:pPr>
      <w:bookmarkStart w:id="125" w:name="_Toc372749973"/>
      <w:bookmarkStart w:id="126" w:name="_Toc373549793"/>
      <w:bookmarkStart w:id="127" w:name="_Toc386737488"/>
      <w:r w:rsidRPr="00F872CE">
        <w:rPr>
          <w:b/>
          <w:i w:val="0"/>
          <w:noProof/>
        </w:rPr>
        <w:t>C.4</w:t>
      </w:r>
      <w:bookmarkStart w:id="128" w:name="_Toc118697089"/>
      <w:bookmarkStart w:id="129" w:name="_Toc120956085"/>
      <w:bookmarkStart w:id="130" w:name="_Toc127348742"/>
      <w:bookmarkEnd w:id="120"/>
      <w:bookmarkEnd w:id="121"/>
      <w:bookmarkEnd w:id="122"/>
      <w:r w:rsidRPr="00F872CE">
        <w:rPr>
          <w:b/>
          <w:i w:val="0"/>
          <w:noProof/>
        </w:rPr>
        <w:tab/>
      </w:r>
      <w:bookmarkStart w:id="131" w:name="c4"/>
      <w:bookmarkEnd w:id="131"/>
      <w:r w:rsidRPr="00F872CE">
        <w:rPr>
          <w:b/>
          <w:i w:val="0"/>
          <w:noProof/>
        </w:rPr>
        <w:t>Stakeholder Involvement</w:t>
      </w:r>
      <w:bookmarkEnd w:id="123"/>
      <w:bookmarkEnd w:id="125"/>
      <w:bookmarkEnd w:id="126"/>
      <w:bookmarkEnd w:id="127"/>
      <w:bookmarkEnd w:id="128"/>
      <w:bookmarkEnd w:id="129"/>
      <w:bookmarkEnd w:id="130"/>
    </w:p>
    <w:p w14:paraId="6CC6934F" w14:textId="77777777" w:rsidR="00FC5803" w:rsidRPr="00FC5803" w:rsidRDefault="00FC5803" w:rsidP="008D4A21">
      <w:pPr>
        <w:numPr>
          <w:ilvl w:val="0"/>
          <w:numId w:val="5"/>
        </w:numPr>
        <w:tabs>
          <w:tab w:val="clear" w:pos="360"/>
          <w:tab w:val="num" w:pos="540"/>
        </w:tabs>
        <w:spacing w:before="120"/>
        <w:ind w:left="0" w:firstLine="0"/>
        <w:jc w:val="both"/>
      </w:pPr>
      <w:r w:rsidRPr="00FC5803">
        <w:t xml:space="preserve">This project was developed on the basis of consultations with a number </w:t>
      </w:r>
      <w:r w:rsidR="00F20837">
        <w:t xml:space="preserve">of stakeholder representatives </w:t>
      </w:r>
      <w:r w:rsidRPr="00FC5803">
        <w:t xml:space="preserve">during the development of the </w:t>
      </w:r>
      <w:r w:rsidR="00F20837">
        <w:t>project proposal</w:t>
      </w:r>
      <w:r w:rsidRPr="00FC5803">
        <w:t xml:space="preserve"> and project document</w:t>
      </w:r>
      <w:r w:rsidR="00207228">
        <w:t xml:space="preserve">.  </w:t>
      </w:r>
      <w:r w:rsidRPr="00FC5803">
        <w:t>National experts were recruited to prepare a number of background studies and consulted more broadly with other national stakeholders on the validity of the project strategy.</w:t>
      </w:r>
    </w:p>
    <w:p w14:paraId="190E34B0" w14:textId="7D5A6E48" w:rsidR="00E5380E" w:rsidRDefault="00E5380E" w:rsidP="008D4A21">
      <w:pPr>
        <w:numPr>
          <w:ilvl w:val="0"/>
          <w:numId w:val="5"/>
        </w:numPr>
        <w:tabs>
          <w:tab w:val="clear" w:pos="360"/>
          <w:tab w:val="num" w:pos="540"/>
        </w:tabs>
        <w:spacing w:before="120"/>
        <w:ind w:left="0" w:firstLine="0"/>
        <w:jc w:val="both"/>
      </w:pPr>
      <w:r w:rsidRPr="002C085D">
        <w:t>Taking an adaptive and collaborative management approach to execution, the project will ensure that key stakeholders are involved early and throughout project execution as partners for development</w:t>
      </w:r>
      <w:r w:rsidR="00207228">
        <w:t xml:space="preserve">.  </w:t>
      </w:r>
      <w:r w:rsidRPr="002C085D">
        <w:t xml:space="preserve">This includes their participation in the Project Board, review of project outputs such as recommendations for amendments to policies, plans, </w:t>
      </w:r>
      <w:proofErr w:type="spellStart"/>
      <w:r w:rsidRPr="002C085D">
        <w:t>programmes</w:t>
      </w:r>
      <w:proofErr w:type="spellEnd"/>
      <w:r w:rsidRPr="002C085D">
        <w:t xml:space="preserve"> and legislation, as well as participation in monitoring activities</w:t>
      </w:r>
      <w:r w:rsidR="00181EA6">
        <w:t>.</w:t>
      </w:r>
    </w:p>
    <w:p w14:paraId="5108087F" w14:textId="5C3F5C21" w:rsidR="00E5380E" w:rsidRPr="002F0071" w:rsidRDefault="00FC5803" w:rsidP="008D4A21">
      <w:pPr>
        <w:numPr>
          <w:ilvl w:val="0"/>
          <w:numId w:val="5"/>
        </w:numPr>
        <w:tabs>
          <w:tab w:val="clear" w:pos="360"/>
          <w:tab w:val="num" w:pos="540"/>
        </w:tabs>
        <w:spacing w:before="120"/>
        <w:ind w:left="0" w:firstLine="0"/>
        <w:jc w:val="both"/>
      </w:pPr>
      <w:r w:rsidRPr="00FC5803">
        <w:t xml:space="preserve">The background studies prepared as part of the development of the project included assessments of </w:t>
      </w:r>
      <w:r w:rsidR="00EB2C90">
        <w:t>The Solomon Islands</w:t>
      </w:r>
      <w:r w:rsidRPr="00FC5803">
        <w:t>’ current institutional field related to the Rio Conventions, best practices for coordinating environmental priorities, and stakeholder roles</w:t>
      </w:r>
      <w:r w:rsidR="00207228">
        <w:t xml:space="preserve">.  </w:t>
      </w:r>
      <w:r w:rsidRPr="00FC5803">
        <w:rPr>
          <w:szCs w:val="22"/>
        </w:rPr>
        <w:t>Important consultations were also held with various government representatives and focal points to ensure that the project was appropriately designed and its implementation arrangements suitable.</w:t>
      </w:r>
    </w:p>
    <w:p w14:paraId="3C3AD1B2" w14:textId="77777777" w:rsidR="002F0071" w:rsidRDefault="002F0071" w:rsidP="008D4A21">
      <w:pPr>
        <w:numPr>
          <w:ilvl w:val="0"/>
          <w:numId w:val="5"/>
        </w:numPr>
        <w:tabs>
          <w:tab w:val="clear" w:pos="360"/>
          <w:tab w:val="num" w:pos="540"/>
        </w:tabs>
        <w:spacing w:before="120"/>
        <w:ind w:left="0" w:firstLine="0"/>
        <w:jc w:val="both"/>
      </w:pPr>
      <w:r>
        <w:rPr>
          <w:szCs w:val="22"/>
        </w:rPr>
        <w:t>The key stakeholder ministries, agencies and organizations that will be project partners include:</w:t>
      </w:r>
    </w:p>
    <w:p w14:paraId="378B602C" w14:textId="77777777" w:rsidR="002F0071" w:rsidRPr="002F0071" w:rsidRDefault="002F0071" w:rsidP="008D4A21">
      <w:pPr>
        <w:spacing w:before="120"/>
        <w:jc w:val="both"/>
      </w:pPr>
    </w:p>
    <w:p w14:paraId="78F54EE6"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Ministry of Environment, Climate Change, Disast</w:t>
      </w:r>
      <w:r w:rsidR="00286008">
        <w:rPr>
          <w:szCs w:val="22"/>
        </w:rPr>
        <w:t>er Management, and Meteorology</w:t>
      </w:r>
      <w:r w:rsidRPr="002F0071">
        <w:rPr>
          <w:szCs w:val="22"/>
        </w:rPr>
        <w:t xml:space="preserve"> - Coordination and Facilitation of REDD+ process</w:t>
      </w:r>
    </w:p>
    <w:p w14:paraId="75E0C25D"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Ministry of Forestry</w:t>
      </w:r>
      <w:r w:rsidR="001841F4">
        <w:rPr>
          <w:szCs w:val="22"/>
        </w:rPr>
        <w:t xml:space="preserve"> and Research</w:t>
      </w:r>
      <w:r w:rsidRPr="002F0071">
        <w:rPr>
          <w:szCs w:val="22"/>
        </w:rPr>
        <w:t>-</w:t>
      </w:r>
      <w:r w:rsidRPr="002F0071">
        <w:rPr>
          <w:rFonts w:ascii="Tahoma" w:hAnsi="Tahoma" w:cs="Tahoma"/>
          <w:sz w:val="20"/>
          <w:szCs w:val="20"/>
        </w:rPr>
        <w:t xml:space="preserve"> </w:t>
      </w:r>
      <w:r w:rsidRPr="002F0071">
        <w:rPr>
          <w:szCs w:val="22"/>
        </w:rPr>
        <w:t>deals mostly on regulatory issues</w:t>
      </w:r>
      <w:r w:rsidR="00207228">
        <w:rPr>
          <w:szCs w:val="22"/>
        </w:rPr>
        <w:t xml:space="preserve">.  </w:t>
      </w:r>
      <w:r w:rsidRPr="002F0071">
        <w:rPr>
          <w:szCs w:val="22"/>
        </w:rPr>
        <w:t>It is their role to come up with relevant Policies, laws and regulations pertaining to forests in the country and ensure that those are enforced accordingly</w:t>
      </w:r>
      <w:r w:rsidR="00207228">
        <w:rPr>
          <w:szCs w:val="22"/>
        </w:rPr>
        <w:t xml:space="preserve">.  </w:t>
      </w:r>
      <w:r w:rsidRPr="002F0071">
        <w:rPr>
          <w:szCs w:val="22"/>
        </w:rPr>
        <w:t>Under REDD+ they would be responsible to collate and analyze data</w:t>
      </w:r>
    </w:p>
    <w:p w14:paraId="4A8D70E1"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Ministry of Agriculture and Livestock-</w:t>
      </w:r>
      <w:r w:rsidRPr="002F0071">
        <w:rPr>
          <w:iCs/>
          <w:szCs w:val="22"/>
        </w:rPr>
        <w:t>Plays a key role in REDD+ activities</w:t>
      </w:r>
    </w:p>
    <w:p w14:paraId="2F3054C3"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 xml:space="preserve">Ministry of Development Planning and Aid Coordination- </w:t>
      </w:r>
      <w:r w:rsidRPr="002F0071">
        <w:rPr>
          <w:iCs/>
          <w:szCs w:val="22"/>
        </w:rPr>
        <w:t xml:space="preserve">Mainstreaming of REDD+ process into government National Development Strategy </w:t>
      </w:r>
    </w:p>
    <w:p w14:paraId="6C307B54"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Ministry of Lands and Housing-</w:t>
      </w:r>
      <w:r w:rsidRPr="002F0071">
        <w:rPr>
          <w:iCs/>
          <w:szCs w:val="22"/>
        </w:rPr>
        <w:t>Provides advice on land issues</w:t>
      </w:r>
    </w:p>
    <w:p w14:paraId="1AF83217"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iCs/>
          <w:szCs w:val="22"/>
        </w:rPr>
        <w:t>Ministry of Provincial Government: linkage between national government and communities</w:t>
      </w:r>
    </w:p>
    <w:p w14:paraId="3EA65779" w14:textId="786F14D3" w:rsidR="00A42072" w:rsidRPr="002F0071" w:rsidRDefault="004152CF" w:rsidP="008D4A21">
      <w:pPr>
        <w:pStyle w:val="ListParagraph"/>
        <w:widowControl w:val="0"/>
        <w:numPr>
          <w:ilvl w:val="0"/>
          <w:numId w:val="19"/>
        </w:numPr>
        <w:suppressAutoHyphens/>
        <w:autoSpaceDN w:val="0"/>
        <w:jc w:val="both"/>
        <w:textAlignment w:val="baseline"/>
        <w:rPr>
          <w:szCs w:val="22"/>
        </w:rPr>
      </w:pPr>
      <w:r>
        <w:rPr>
          <w:szCs w:val="22"/>
        </w:rPr>
        <w:t xml:space="preserve">Community Based Organizations </w:t>
      </w:r>
      <w:r>
        <w:rPr>
          <w:iCs/>
          <w:szCs w:val="22"/>
        </w:rPr>
        <w:t>play</w:t>
      </w:r>
      <w:r w:rsidR="00A42072" w:rsidRPr="002F0071">
        <w:rPr>
          <w:iCs/>
          <w:szCs w:val="22"/>
        </w:rPr>
        <w:t xml:space="preserve"> a key role in REDD+ awareness and represents communities</w:t>
      </w:r>
      <w:r w:rsidR="00383FA1">
        <w:rPr>
          <w:iCs/>
          <w:szCs w:val="22"/>
        </w:rPr>
        <w:t>’</w:t>
      </w:r>
      <w:r w:rsidR="00A42072" w:rsidRPr="002F0071">
        <w:rPr>
          <w:iCs/>
          <w:szCs w:val="22"/>
        </w:rPr>
        <w:t xml:space="preserve"> interest</w:t>
      </w:r>
    </w:p>
    <w:p w14:paraId="0E76A2DD"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National Council of Women-</w:t>
      </w:r>
      <w:r w:rsidRPr="002F0071">
        <w:rPr>
          <w:iCs/>
          <w:szCs w:val="22"/>
        </w:rPr>
        <w:t xml:space="preserve">represent women’s voice in the REDD process </w:t>
      </w:r>
    </w:p>
    <w:p w14:paraId="7852ACF5"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iCs/>
          <w:szCs w:val="22"/>
        </w:rPr>
        <w:t xml:space="preserve">Private sector including the </w:t>
      </w:r>
      <w:proofErr w:type="spellStart"/>
      <w:r w:rsidRPr="002F0071">
        <w:rPr>
          <w:iCs/>
          <w:szCs w:val="22"/>
        </w:rPr>
        <w:t>Eagon</w:t>
      </w:r>
      <w:proofErr w:type="spellEnd"/>
      <w:r w:rsidRPr="002F0071">
        <w:rPr>
          <w:iCs/>
          <w:szCs w:val="22"/>
        </w:rPr>
        <w:t xml:space="preserve"> Forest Company Ltd, the Value Added Timber Association, and the Village Eco-Timber Enterprise</w:t>
      </w:r>
    </w:p>
    <w:p w14:paraId="16C22772" w14:textId="00595069" w:rsidR="00A42072" w:rsidRPr="002F0071" w:rsidRDefault="004E56DD" w:rsidP="008D4A21">
      <w:pPr>
        <w:pStyle w:val="ListParagraph"/>
        <w:widowControl w:val="0"/>
        <w:numPr>
          <w:ilvl w:val="0"/>
          <w:numId w:val="19"/>
        </w:numPr>
        <w:suppressAutoHyphens/>
        <w:autoSpaceDN w:val="0"/>
        <w:jc w:val="both"/>
        <w:textAlignment w:val="baseline"/>
        <w:rPr>
          <w:szCs w:val="22"/>
        </w:rPr>
      </w:pPr>
      <w:r>
        <w:rPr>
          <w:szCs w:val="22"/>
        </w:rPr>
        <w:t xml:space="preserve">A number of non-government organizations have participated in </w:t>
      </w:r>
      <w:r>
        <w:rPr>
          <w:iCs/>
          <w:szCs w:val="22"/>
        </w:rPr>
        <w:t>REDD+ Initiatives and have</w:t>
      </w:r>
      <w:r w:rsidR="00A42072" w:rsidRPr="002F0071">
        <w:rPr>
          <w:iCs/>
          <w:szCs w:val="22"/>
        </w:rPr>
        <w:t xml:space="preserve"> good networking with communities and awareness </w:t>
      </w:r>
      <w:proofErr w:type="spellStart"/>
      <w:r w:rsidR="00A42072" w:rsidRPr="002F0071">
        <w:rPr>
          <w:iCs/>
          <w:szCs w:val="22"/>
        </w:rPr>
        <w:t>programme</w:t>
      </w:r>
      <w:r>
        <w:rPr>
          <w:iCs/>
          <w:szCs w:val="22"/>
        </w:rPr>
        <w:t>s</w:t>
      </w:r>
      <w:proofErr w:type="spellEnd"/>
      <w:r>
        <w:rPr>
          <w:iCs/>
          <w:szCs w:val="22"/>
        </w:rPr>
        <w:t xml:space="preserve">.  They can play an important role in </w:t>
      </w:r>
      <w:r>
        <w:rPr>
          <w:iCs/>
          <w:szCs w:val="22"/>
        </w:rPr>
        <w:lastRenderedPageBreak/>
        <w:t>awareness-</w:t>
      </w:r>
      <w:r w:rsidR="00A42072" w:rsidRPr="002F0071">
        <w:rPr>
          <w:iCs/>
          <w:szCs w:val="22"/>
        </w:rPr>
        <w:t>raising and dissemination of REDD+ information at the community level</w:t>
      </w:r>
    </w:p>
    <w:p w14:paraId="316FFE62" w14:textId="77777777" w:rsidR="00A42072" w:rsidRPr="002F0071" w:rsidRDefault="00A42072" w:rsidP="008D4A21">
      <w:pPr>
        <w:pStyle w:val="ListParagraph"/>
        <w:widowControl w:val="0"/>
        <w:numPr>
          <w:ilvl w:val="0"/>
          <w:numId w:val="19"/>
        </w:numPr>
        <w:suppressAutoHyphens/>
        <w:autoSpaceDN w:val="0"/>
        <w:jc w:val="both"/>
        <w:textAlignment w:val="baseline"/>
        <w:rPr>
          <w:szCs w:val="22"/>
        </w:rPr>
      </w:pPr>
      <w:r w:rsidRPr="002F0071">
        <w:rPr>
          <w:szCs w:val="22"/>
        </w:rPr>
        <w:t>Multi- and bilateral donor organizations and techni</w:t>
      </w:r>
      <w:r w:rsidRPr="002F0071">
        <w:rPr>
          <w:iCs/>
          <w:szCs w:val="22"/>
        </w:rPr>
        <w:t>cal support and additional funding for pilot projects</w:t>
      </w:r>
    </w:p>
    <w:p w14:paraId="307EB165" w14:textId="77777777" w:rsidR="00CA672C" w:rsidRPr="009353BC" w:rsidRDefault="000F527F" w:rsidP="00C83342">
      <w:pPr>
        <w:pStyle w:val="Heading2"/>
        <w:rPr>
          <w:b/>
          <w:i w:val="0"/>
        </w:rPr>
      </w:pPr>
      <w:bookmarkStart w:id="132" w:name="_Toc372749974"/>
      <w:bookmarkStart w:id="133" w:name="_Toc373549794"/>
      <w:bookmarkStart w:id="134" w:name="_Toc386737489"/>
      <w:r w:rsidRPr="009353BC">
        <w:rPr>
          <w:b/>
          <w:i w:val="0"/>
          <w:noProof/>
        </w:rPr>
        <w:t>C</w:t>
      </w:r>
      <w:r w:rsidR="00C22FA3" w:rsidRPr="009353BC">
        <w:rPr>
          <w:b/>
          <w:i w:val="0"/>
          <w:noProof/>
        </w:rPr>
        <w:t>.</w:t>
      </w:r>
      <w:r w:rsidRPr="009353BC">
        <w:rPr>
          <w:b/>
          <w:i w:val="0"/>
          <w:noProof/>
        </w:rPr>
        <w:t>5</w:t>
      </w:r>
      <w:r w:rsidRPr="009353BC">
        <w:rPr>
          <w:b/>
          <w:i w:val="0"/>
          <w:noProof/>
        </w:rPr>
        <w:tab/>
      </w:r>
      <w:bookmarkStart w:id="135" w:name="c5"/>
      <w:bookmarkEnd w:id="135"/>
      <w:r w:rsidRPr="009353BC">
        <w:rPr>
          <w:b/>
          <w:i w:val="0"/>
          <w:noProof/>
        </w:rPr>
        <w:t>Mon</w:t>
      </w:r>
      <w:r w:rsidR="001C14E5">
        <w:rPr>
          <w:b/>
          <w:i w:val="0"/>
          <w:noProof/>
        </w:rPr>
        <w:t xml:space="preserve">itoring and </w:t>
      </w:r>
      <w:r w:rsidRPr="009353BC">
        <w:rPr>
          <w:b/>
          <w:i w:val="0"/>
          <w:noProof/>
        </w:rPr>
        <w:t>Eval</w:t>
      </w:r>
      <w:r w:rsidRPr="001C14E5">
        <w:rPr>
          <w:b/>
          <w:i w:val="0"/>
          <w:noProof/>
          <w:szCs w:val="22"/>
        </w:rPr>
        <w:t>u</w:t>
      </w:r>
      <w:r w:rsidRPr="001C14E5">
        <w:rPr>
          <w:b/>
          <w:bCs/>
          <w:i w:val="0"/>
          <w:noProof/>
          <w:spacing w:val="1"/>
          <w:szCs w:val="22"/>
        </w:rPr>
        <w:t>at</w:t>
      </w:r>
      <w:r w:rsidRPr="001C14E5">
        <w:rPr>
          <w:b/>
          <w:i w:val="0"/>
          <w:noProof/>
          <w:szCs w:val="22"/>
        </w:rPr>
        <w:t>ion</w:t>
      </w:r>
      <w:bookmarkEnd w:id="106"/>
      <w:bookmarkEnd w:id="107"/>
      <w:bookmarkEnd w:id="108"/>
      <w:bookmarkEnd w:id="132"/>
      <w:bookmarkEnd w:id="133"/>
      <w:bookmarkEnd w:id="134"/>
    </w:p>
    <w:p w14:paraId="07684796" w14:textId="396F219C" w:rsidR="00CA672C" w:rsidRPr="008D7785" w:rsidRDefault="000F527F" w:rsidP="008D4A21">
      <w:pPr>
        <w:numPr>
          <w:ilvl w:val="0"/>
          <w:numId w:val="5"/>
        </w:numPr>
        <w:spacing w:before="120" w:after="120"/>
        <w:ind w:left="0" w:firstLine="0"/>
        <w:jc w:val="both"/>
      </w:pPr>
      <w:r w:rsidRPr="008D7785">
        <w:t>Project monitoring and evaluation will be conducted in accordance with established UNDP and GEF procedures</w:t>
      </w:r>
      <w:r w:rsidR="00207228">
        <w:t xml:space="preserve">.  </w:t>
      </w:r>
      <w:r w:rsidRPr="008D7785">
        <w:t>The project team and the UNDP Country Office (</w:t>
      </w:r>
      <w:r w:rsidR="00CC1259">
        <w:t>UNDP CO</w:t>
      </w:r>
      <w:r w:rsidRPr="008D7785">
        <w:t xml:space="preserve">) will undertake monitoring and evaluation activities, with support from </w:t>
      </w:r>
      <w:r w:rsidR="00CC1259">
        <w:t>UNDP/GEF</w:t>
      </w:r>
      <w:r w:rsidRPr="008D7785">
        <w:t xml:space="preserve">, including by independent evaluators </w:t>
      </w:r>
      <w:r w:rsidR="001F3AB2" w:rsidRPr="008D7785">
        <w:t>in the case of the final evaluation</w:t>
      </w:r>
      <w:r w:rsidR="00207228">
        <w:t xml:space="preserve">.  </w:t>
      </w:r>
      <w:r w:rsidR="007415D4" w:rsidRPr="008D7785">
        <w:t>The logical f</w:t>
      </w:r>
      <w:r w:rsidRPr="008D7785">
        <w:t>ra</w:t>
      </w:r>
      <w:r w:rsidR="007415D4" w:rsidRPr="008D7785">
        <w:t>mework m</w:t>
      </w:r>
      <w:r w:rsidR="00820FB9" w:rsidRPr="008D7785">
        <w:t xml:space="preserve">atrix in Annex </w:t>
      </w:r>
      <w:r w:rsidR="0085347E">
        <w:t>4</w:t>
      </w:r>
      <w:r w:rsidRPr="008D7785">
        <w:t xml:space="preserve"> </w:t>
      </w:r>
      <w:r w:rsidR="00F7429D" w:rsidRPr="008D7785">
        <w:t>provides a logical structure for monitoring project performance and delivery using SMART indicators during project implementation</w:t>
      </w:r>
      <w:r w:rsidR="00207228">
        <w:t xml:space="preserve">.  </w:t>
      </w:r>
      <w:r w:rsidR="007415D4" w:rsidRPr="008D7785">
        <w:t>The output budget and the work plan in the UNDP project document provide additional information for the allocation of funds, both the GEF and co-financing, for expected project deliverables and the timing of project activities to produce these deliverables</w:t>
      </w:r>
      <w:r w:rsidR="00207228">
        <w:t xml:space="preserve">.  </w:t>
      </w:r>
      <w:r w:rsidR="00820FB9" w:rsidRPr="008D7785">
        <w:t xml:space="preserve">Annex </w:t>
      </w:r>
      <w:r w:rsidR="00D35FA8">
        <w:t>5</w:t>
      </w:r>
      <w:r w:rsidR="007E5404">
        <w:t xml:space="preserve"> </w:t>
      </w:r>
      <w:r w:rsidR="00D171A6" w:rsidRPr="008D7785">
        <w:t>provides a breakdown of the total GEF budget by outcome, project management costs, and allocated disbursements on a per year basis</w:t>
      </w:r>
      <w:r w:rsidR="00207228">
        <w:t xml:space="preserve">.  </w:t>
      </w:r>
      <w:r w:rsidR="00820FB9" w:rsidRPr="008D7785">
        <w:t>A GEF tracking tool for CCCD</w:t>
      </w:r>
      <w:r w:rsidRPr="008D7785">
        <w:t xml:space="preserve"> will be used as part of monitoring and evaluation activities to assess project delivery</w:t>
      </w:r>
      <w:r w:rsidR="00207228">
        <w:t xml:space="preserve">.  </w:t>
      </w:r>
      <w:r w:rsidR="007415D4" w:rsidRPr="008D7785">
        <w:t>The work p</w:t>
      </w:r>
      <w:r w:rsidRPr="008D7785">
        <w:t xml:space="preserve">lan is provisional, and is to be reviewed during the first </w:t>
      </w:r>
      <w:r w:rsidR="007415D4" w:rsidRPr="008D7785">
        <w:t>p</w:t>
      </w:r>
      <w:r w:rsidR="00015878" w:rsidRPr="008D7785">
        <w:t xml:space="preserve">roject </w:t>
      </w:r>
      <w:r w:rsidR="007415D4" w:rsidRPr="008D7785">
        <w:t>b</w:t>
      </w:r>
      <w:r w:rsidR="00015878" w:rsidRPr="008D7785">
        <w:t>oard</w:t>
      </w:r>
      <w:r w:rsidRPr="008D7785">
        <w:t xml:space="preserve"> and endorsed at the </w:t>
      </w:r>
      <w:r w:rsidR="007415D4" w:rsidRPr="008D7785">
        <w:t>project i</w:t>
      </w:r>
      <w:r w:rsidRPr="008D7785">
        <w:t xml:space="preserve">nitiation </w:t>
      </w:r>
      <w:r w:rsidR="007415D4" w:rsidRPr="008D7785">
        <w:t>w</w:t>
      </w:r>
      <w:r w:rsidRPr="008D7785">
        <w:t>orkshop</w:t>
      </w:r>
      <w:r w:rsidR="00000C84" w:rsidRPr="008D7785">
        <w:t>.</w:t>
      </w:r>
    </w:p>
    <w:p w14:paraId="468EFB71" w14:textId="4014C089" w:rsidR="00CA672C" w:rsidRPr="009353BC" w:rsidRDefault="000F527F" w:rsidP="008D4A21">
      <w:pPr>
        <w:numPr>
          <w:ilvl w:val="0"/>
          <w:numId w:val="5"/>
        </w:numPr>
        <w:tabs>
          <w:tab w:val="clear" w:pos="360"/>
          <w:tab w:val="num" w:pos="540"/>
        </w:tabs>
        <w:spacing w:before="120" w:after="120"/>
        <w:ind w:left="0" w:firstLine="0"/>
        <w:jc w:val="both"/>
      </w:pPr>
      <w:r w:rsidRPr="009353BC">
        <w:t>The following</w:t>
      </w:r>
      <w:r w:rsidR="009068E5">
        <w:t xml:space="preserve"> sections outline the principal</w:t>
      </w:r>
      <w:r w:rsidRPr="009353BC">
        <w:t xml:space="preserve"> components of monitoring and evaluation</w:t>
      </w:r>
      <w:r w:rsidR="00207228">
        <w:t xml:space="preserve">.  </w:t>
      </w:r>
      <w:r w:rsidRPr="009353BC">
        <w:t xml:space="preserve">The project’s monitoring and evaluation approach will be discussed during the project’s initiation report so as to fine-tune indicators and means of verification, as well as an explanation and full definition of project staff </w:t>
      </w:r>
      <w:r w:rsidR="002F0071">
        <w:t>M&amp;E</w:t>
      </w:r>
      <w:r w:rsidRPr="009353BC">
        <w:t xml:space="preserve"> responsibilities</w:t>
      </w:r>
      <w:r w:rsidR="00000C84" w:rsidRPr="009353BC">
        <w:t>.</w:t>
      </w:r>
    </w:p>
    <w:p w14:paraId="7650EF7F" w14:textId="587EE9BF" w:rsidR="00CA672C" w:rsidRPr="009353BC" w:rsidRDefault="003C060D" w:rsidP="008D4A21">
      <w:pPr>
        <w:numPr>
          <w:ilvl w:val="0"/>
          <w:numId w:val="5"/>
        </w:numPr>
        <w:tabs>
          <w:tab w:val="clear" w:pos="360"/>
          <w:tab w:val="num" w:pos="540"/>
        </w:tabs>
        <w:spacing w:before="120" w:after="120"/>
        <w:ind w:left="0" w:firstLine="0"/>
        <w:jc w:val="both"/>
      </w:pPr>
      <w:r>
        <w:rPr>
          <w:u w:val="single"/>
        </w:rPr>
        <w:t>A project incep</w:t>
      </w:r>
      <w:r w:rsidR="000F527F" w:rsidRPr="009353BC">
        <w:rPr>
          <w:u w:val="single"/>
        </w:rPr>
        <w:t>tion workshop</w:t>
      </w:r>
      <w:r w:rsidR="000F527F" w:rsidRPr="009353BC">
        <w:t xml:space="preserve"> will be conducted with the full project team, National Project Director, relevant government counterparts, co-financing partners, the </w:t>
      </w:r>
      <w:r w:rsidR="00CC1259">
        <w:t>UNDP CO</w:t>
      </w:r>
      <w:r w:rsidR="000F527F" w:rsidRPr="009353BC">
        <w:t xml:space="preserve">, with representation from the </w:t>
      </w:r>
      <w:r w:rsidR="00CC1259">
        <w:t>UNDP/GEF</w:t>
      </w:r>
      <w:r w:rsidR="000F527F" w:rsidRPr="009353BC">
        <w:t xml:space="preserve"> Regional Coordinating Unit as appropriate</w:t>
      </w:r>
      <w:r w:rsidR="00207228">
        <w:t xml:space="preserve">.  </w:t>
      </w:r>
      <w:r w:rsidR="000F527F" w:rsidRPr="009353BC">
        <w:t>Non-governmental stakeholders should be represented at this workshop</w:t>
      </w:r>
      <w:r w:rsidR="00000C84" w:rsidRPr="009353BC">
        <w:t>.</w:t>
      </w:r>
    </w:p>
    <w:p w14:paraId="1A00C5FD" w14:textId="17DA3169" w:rsidR="00CA672C" w:rsidRPr="009353BC" w:rsidRDefault="000F527F" w:rsidP="008D4A21">
      <w:pPr>
        <w:numPr>
          <w:ilvl w:val="0"/>
          <w:numId w:val="5"/>
        </w:numPr>
        <w:tabs>
          <w:tab w:val="clear" w:pos="360"/>
          <w:tab w:val="num" w:pos="540"/>
        </w:tabs>
        <w:spacing w:before="120" w:after="120"/>
        <w:ind w:left="0" w:firstLine="0"/>
        <w:jc w:val="both"/>
      </w:pPr>
      <w:r w:rsidRPr="009353BC">
        <w:t>A fund</w:t>
      </w:r>
      <w:r w:rsidR="003C060D">
        <w:t>amental objective of this incep</w:t>
      </w:r>
      <w:r w:rsidRPr="009353BC">
        <w:t>tion workshop will be to further instill</w:t>
      </w:r>
      <w:r w:rsidR="00447C49">
        <w:t xml:space="preserve"> an</w:t>
      </w:r>
      <w:r w:rsidRPr="009353BC">
        <w:t xml:space="preserve"> understanding and ownership of the project’s goals and objectives among the project team, government and other stakeholder groups</w:t>
      </w:r>
      <w:r w:rsidR="00207228">
        <w:t xml:space="preserve">.  </w:t>
      </w:r>
      <w:r w:rsidRPr="009353BC">
        <w:t>The workshop also serves to finalize preparation of the project’s first annual work plan on the basis of the project’s log-frame matrix</w:t>
      </w:r>
      <w:r w:rsidR="00207228">
        <w:t xml:space="preserve">.  </w:t>
      </w:r>
      <w:r w:rsidRPr="009353BC">
        <w:t>This will include reviewing the log frame (indicators, means of verification, assumptions), imparting additional detail as needed, and on the basis of this exercise, finalize the Annual Work Plan (AWP) with precise and measurable performance (process and output) indicators, and in a manner consistent with the expected outcomes for the project</w:t>
      </w:r>
      <w:r w:rsidR="00000C84" w:rsidRPr="009353BC">
        <w:t>.</w:t>
      </w:r>
    </w:p>
    <w:p w14:paraId="2AB82F49" w14:textId="28A647A3" w:rsidR="00CA672C" w:rsidRPr="009353BC" w:rsidRDefault="003C060D" w:rsidP="008D4A21">
      <w:pPr>
        <w:numPr>
          <w:ilvl w:val="0"/>
          <w:numId w:val="5"/>
        </w:numPr>
        <w:tabs>
          <w:tab w:val="clear" w:pos="360"/>
          <w:tab w:val="num" w:pos="540"/>
        </w:tabs>
        <w:spacing w:before="120" w:after="120"/>
        <w:ind w:left="0" w:firstLine="0"/>
        <w:jc w:val="both"/>
      </w:pPr>
      <w:r>
        <w:t>Specifically, the project incep</w:t>
      </w:r>
      <w:r w:rsidR="000F527F" w:rsidRPr="009353BC">
        <w:t>tion workshop will: (</w:t>
      </w:r>
      <w:proofErr w:type="spellStart"/>
      <w:r w:rsidR="000F527F" w:rsidRPr="009353BC">
        <w:t>i</w:t>
      </w:r>
      <w:proofErr w:type="spellEnd"/>
      <w:r w:rsidR="000F527F" w:rsidRPr="009353BC">
        <w:t xml:space="preserve">) introduce project staff to the </w:t>
      </w:r>
      <w:r w:rsidR="00CC1259">
        <w:t>UNDP/GEF</w:t>
      </w:r>
      <w:r w:rsidR="000F527F" w:rsidRPr="009353BC">
        <w:t xml:space="preserve"> expanded team that will support the project during its implementation,</w:t>
      </w:r>
      <w:r w:rsidR="00B65DF9">
        <w:t xml:space="preserve"> namely the CO and responsible department within MECDM</w:t>
      </w:r>
      <w:r w:rsidR="000F527F" w:rsidRPr="009353BC">
        <w:t xml:space="preserve">; (ii) detail the roles, support services and complementary responsibilities of </w:t>
      </w:r>
      <w:r w:rsidR="00CC1259">
        <w:t>UNDP CO</w:t>
      </w:r>
      <w:r w:rsidR="000F527F" w:rsidRPr="009353BC">
        <w:t xml:space="preserve"> and PMU staff with respect to the project team; (iii) provide a detailed overview of </w:t>
      </w:r>
      <w:r w:rsidR="00CC1259">
        <w:t>UNDP/GEF</w:t>
      </w:r>
      <w:r w:rsidR="000F527F" w:rsidRPr="009353BC">
        <w:t xml:space="preserve"> reporting and monitoring and evaluation (</w:t>
      </w:r>
      <w:r w:rsidR="002F0071">
        <w:t>M&amp;E</w:t>
      </w:r>
      <w:r w:rsidR="000F527F" w:rsidRPr="009353BC">
        <w:t xml:space="preserve">) requirements, with particular emphasis on the combined Annual Project Reports - Project Implementation Reviews (APR/PIRs), </w:t>
      </w:r>
      <w:r w:rsidR="00015878" w:rsidRPr="009353BC">
        <w:t>Project Board</w:t>
      </w:r>
      <w:r w:rsidR="003B282C">
        <w:t xml:space="preserve"> </w:t>
      </w:r>
      <w:r w:rsidR="000F527F" w:rsidRPr="009353BC">
        <w:t>m</w:t>
      </w:r>
      <w:r w:rsidR="001F3AB2">
        <w:t>eetings, as well as final evaluation</w:t>
      </w:r>
      <w:r w:rsidR="00207228">
        <w:t xml:space="preserve">.  </w:t>
      </w:r>
      <w:r w:rsidR="000F527F" w:rsidRPr="009353BC">
        <w:t>The initiation workshop will also provide an opportunity to inform the project team on UNDP project-related budgetary planning, budget reviews, and mandatory budget re-phasing</w:t>
      </w:r>
      <w:r w:rsidR="00000C84" w:rsidRPr="009353BC">
        <w:t>.</w:t>
      </w:r>
    </w:p>
    <w:p w14:paraId="76FADC15" w14:textId="0E16FE6D" w:rsidR="00CA672C" w:rsidRPr="009353BC" w:rsidRDefault="003C060D" w:rsidP="008D4A21">
      <w:pPr>
        <w:numPr>
          <w:ilvl w:val="0"/>
          <w:numId w:val="5"/>
        </w:numPr>
        <w:tabs>
          <w:tab w:val="clear" w:pos="360"/>
          <w:tab w:val="num" w:pos="540"/>
        </w:tabs>
        <w:spacing w:before="120" w:after="120"/>
        <w:ind w:left="0" w:firstLine="0"/>
        <w:jc w:val="both"/>
      </w:pPr>
      <w:r>
        <w:t>The incep</w:t>
      </w:r>
      <w:r w:rsidR="000F527F" w:rsidRPr="009353BC">
        <w:t>tion workshop will also provide an opportunity for all parties to understand their roles, functions, and responsibilities within the project’s decision-making structures, including reporting and communication lines, and conflict resolution mechanisms</w:t>
      </w:r>
      <w:r w:rsidR="00207228">
        <w:t xml:space="preserve">.  </w:t>
      </w:r>
      <w:r w:rsidR="000F527F" w:rsidRPr="009353BC">
        <w:t>The Terms of Reference for PMU staff and associated decision-making structures will be discussed again, as needed</w:t>
      </w:r>
      <w:proofErr w:type="gramStart"/>
      <w:r w:rsidR="000F527F" w:rsidRPr="009353BC">
        <w:t>,</w:t>
      </w:r>
      <w:proofErr w:type="gramEnd"/>
      <w:r w:rsidR="000F527F" w:rsidRPr="009353BC">
        <w:t xml:space="preserve"> in order to clarify for all, each party’s responsibilities during the project’s implementation phase</w:t>
      </w:r>
      <w:r w:rsidR="00000C84" w:rsidRPr="009353BC">
        <w:t>.</w:t>
      </w:r>
    </w:p>
    <w:p w14:paraId="10DA064C" w14:textId="232B56A5" w:rsidR="00CA672C" w:rsidRPr="009353BC" w:rsidRDefault="003C060D" w:rsidP="008D4A21">
      <w:pPr>
        <w:numPr>
          <w:ilvl w:val="0"/>
          <w:numId w:val="5"/>
        </w:numPr>
        <w:tabs>
          <w:tab w:val="clear" w:pos="360"/>
          <w:tab w:val="num" w:pos="540"/>
        </w:tabs>
        <w:spacing w:before="120" w:after="120"/>
        <w:ind w:left="0" w:firstLine="0"/>
        <w:jc w:val="both"/>
      </w:pPr>
      <w:r>
        <w:t>The incep</w:t>
      </w:r>
      <w:r w:rsidR="000F527F" w:rsidRPr="009353BC">
        <w:t xml:space="preserve">tion workshop will present a schedule of </w:t>
      </w:r>
      <w:r w:rsidR="002F0071">
        <w:t>M&amp;E</w:t>
      </w:r>
      <w:r w:rsidR="000F527F" w:rsidRPr="009353BC">
        <w:t>-related meetings and reports</w:t>
      </w:r>
      <w:r w:rsidR="00207228">
        <w:t xml:space="preserve">.  </w:t>
      </w:r>
      <w:r w:rsidR="000F527F" w:rsidRPr="009353BC">
        <w:t>The Project Manager in consultation with UNDP will develop this schedule, and will include: (</w:t>
      </w:r>
      <w:proofErr w:type="spellStart"/>
      <w:r w:rsidR="000F527F" w:rsidRPr="009353BC">
        <w:t>i</w:t>
      </w:r>
      <w:proofErr w:type="spellEnd"/>
      <w:r w:rsidR="000F527F" w:rsidRPr="009353BC">
        <w:t>) tentative time frames for</w:t>
      </w:r>
      <w:r w:rsidR="00F20837">
        <w:t xml:space="preserve"> Project Board </w:t>
      </w:r>
      <w:r w:rsidR="000F527F" w:rsidRPr="009353BC">
        <w:t>meetings, and the timing of near-term project activities, such as the in-depth review of literature on natural resource valuation</w:t>
      </w:r>
      <w:r w:rsidR="00000C84" w:rsidRPr="009353BC">
        <w:t>; and</w:t>
      </w:r>
      <w:r w:rsidR="000F527F" w:rsidRPr="009353BC">
        <w:t xml:space="preserve"> (ii) project-related monitoring and evaluation activities</w:t>
      </w:r>
      <w:r w:rsidR="00207228">
        <w:t xml:space="preserve">.  </w:t>
      </w:r>
      <w:r w:rsidR="000F527F" w:rsidRPr="009353BC">
        <w:t>The provisional work plan will be approved in the first meeting of the</w:t>
      </w:r>
      <w:r w:rsidR="003B282C">
        <w:t xml:space="preserve"> Project Board</w:t>
      </w:r>
      <w:r w:rsidR="00000C84" w:rsidRPr="009353BC">
        <w:t>.</w:t>
      </w:r>
    </w:p>
    <w:p w14:paraId="17303E0B" w14:textId="77777777" w:rsidR="00207228" w:rsidRDefault="000F527F" w:rsidP="008D4A21">
      <w:pPr>
        <w:numPr>
          <w:ilvl w:val="0"/>
          <w:numId w:val="5"/>
        </w:numPr>
        <w:tabs>
          <w:tab w:val="clear" w:pos="360"/>
          <w:tab w:val="num" w:pos="540"/>
        </w:tabs>
        <w:ind w:left="0" w:firstLine="0"/>
        <w:jc w:val="both"/>
      </w:pPr>
      <w:r w:rsidRPr="003562FC">
        <w:rPr>
          <w:u w:val="single"/>
        </w:rPr>
        <w:lastRenderedPageBreak/>
        <w:t xml:space="preserve">Day-to-day monitoring of implementation progress </w:t>
      </w:r>
      <w:r w:rsidRPr="009353BC">
        <w:t>will be the responsibility of the Project Manager based on the project’s Annual Work Plan and its indicators</w:t>
      </w:r>
      <w:r w:rsidR="00207228">
        <w:t xml:space="preserve">.  </w:t>
      </w:r>
      <w:r w:rsidRPr="009353BC">
        <w:t xml:space="preserve">The Project Manager will inform the </w:t>
      </w:r>
      <w:r w:rsidR="00CC1259">
        <w:t>UNDP CO</w:t>
      </w:r>
      <w:r w:rsidRPr="009353BC">
        <w:t xml:space="preserve"> of any delays or difficulties faced during implementation so that the appropriate support or corrective measures can be adopted in a timely and remedial fashion</w:t>
      </w:r>
      <w:r w:rsidR="00207228">
        <w:t>.</w:t>
      </w:r>
    </w:p>
    <w:p w14:paraId="30C8FAD2" w14:textId="50A7B083" w:rsidR="00CA672C" w:rsidRPr="009353BC" w:rsidRDefault="000F527F" w:rsidP="008D4A21">
      <w:pPr>
        <w:numPr>
          <w:ilvl w:val="0"/>
          <w:numId w:val="5"/>
        </w:numPr>
        <w:tabs>
          <w:tab w:val="clear" w:pos="360"/>
          <w:tab w:val="num" w:pos="540"/>
        </w:tabs>
        <w:spacing w:before="120" w:after="120"/>
        <w:ind w:left="0" w:firstLine="0"/>
        <w:jc w:val="both"/>
      </w:pPr>
      <w:r w:rsidRPr="009353BC">
        <w:t>The Project Manager will fine-tune outcome and performance indicators in consultation with the</w:t>
      </w:r>
      <w:r w:rsidR="003C060D">
        <w:t xml:space="preserve"> full project team at the incep</w:t>
      </w:r>
      <w:r w:rsidRPr="009353BC">
        <w:t xml:space="preserve">tion workshop, with support from </w:t>
      </w:r>
      <w:r w:rsidR="00CC1259">
        <w:t>UNDP CO</w:t>
      </w:r>
      <w:r w:rsidRPr="009353BC">
        <w:t xml:space="preserve"> and assisted by the </w:t>
      </w:r>
      <w:r w:rsidR="00CC1259">
        <w:t>UNDP/GEF</w:t>
      </w:r>
      <w:r w:rsidR="00207228">
        <w:t xml:space="preserve">.  </w:t>
      </w:r>
      <w:r w:rsidRPr="009353BC">
        <w:t>Specific targets for the first year implementation performance indicators, together with their means of verification, will be developed at the initiation workshop</w:t>
      </w:r>
      <w:r w:rsidR="00207228">
        <w:t xml:space="preserve">.  </w:t>
      </w:r>
      <w:r w:rsidRPr="009353BC">
        <w:t>These will be used to assess whether implementation is proceeding at the intended pace and in the right direction and will form part of the Annual Work Plan</w:t>
      </w:r>
      <w:r w:rsidR="00207228">
        <w:t xml:space="preserve">.  </w:t>
      </w:r>
      <w:r w:rsidRPr="009353BC">
        <w:t xml:space="preserve">Targets and indicators for subsequent years would be defined annually as part of the internal evaluation and planning processes undertaken by the Project Team, and agreed with the </w:t>
      </w:r>
      <w:r w:rsidR="001E75D2">
        <w:rPr>
          <w:szCs w:val="22"/>
        </w:rPr>
        <w:t>Ministry of Environment, Climate Change, Disaster Management, and Meteorology</w:t>
      </w:r>
      <w:r w:rsidR="001E75D2" w:rsidRPr="009353BC">
        <w:t xml:space="preserve"> </w:t>
      </w:r>
      <w:r w:rsidR="001E75D2">
        <w:t>as the Executing Agency</w:t>
      </w:r>
      <w:r w:rsidR="00820FB9" w:rsidRPr="009353BC">
        <w:t>, among</w:t>
      </w:r>
      <w:r w:rsidRPr="009353BC">
        <w:t xml:space="preserve"> other key project partners sitting on the</w:t>
      </w:r>
      <w:r w:rsidR="003B282C">
        <w:t xml:space="preserve"> Project Board</w:t>
      </w:r>
      <w:r w:rsidR="00000C84" w:rsidRPr="009353BC">
        <w:t>.</w:t>
      </w:r>
    </w:p>
    <w:p w14:paraId="294B276D"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rPr>
          <w:u w:val="single"/>
        </w:rPr>
        <w:t>Periodic monitoring of implementation progress</w:t>
      </w:r>
      <w:r w:rsidRPr="009353BC">
        <w:t xml:space="preserve"> will be undertaken by the </w:t>
      </w:r>
      <w:r w:rsidR="00CC1259">
        <w:t>UNDP CO</w:t>
      </w:r>
      <w:r w:rsidRPr="009353BC">
        <w:t xml:space="preserve"> through the provision of quarterly reports from the Project Manager</w:t>
      </w:r>
      <w:r w:rsidR="00207228">
        <w:t xml:space="preserve">.  </w:t>
      </w:r>
      <w:r w:rsidRPr="009353BC">
        <w:t xml:space="preserve">Furthermore, specific meetings may be scheduled between the PMU, the </w:t>
      </w:r>
      <w:r w:rsidR="00CC1259">
        <w:t>UNDP CO</w:t>
      </w:r>
      <w:r w:rsidRPr="009353BC">
        <w:t xml:space="preserve"> and other pertinent stakeholders as deemed appropriate and relevant (particularly the</w:t>
      </w:r>
      <w:r w:rsidR="00F20837">
        <w:t xml:space="preserve"> Project Board </w:t>
      </w:r>
      <w:r w:rsidRPr="009353BC">
        <w:t>members)</w:t>
      </w:r>
      <w:r w:rsidR="00207228">
        <w:t xml:space="preserve">.  </w:t>
      </w:r>
      <w:r w:rsidRPr="009353BC">
        <w:t>Such meetings will allow parties to take stock and to troubleshoot any problems pertaining to the project in a timely fashion to ensure smooth implementation of project activities</w:t>
      </w:r>
      <w:r w:rsidR="00000C84" w:rsidRPr="009353BC">
        <w:t>.</w:t>
      </w:r>
    </w:p>
    <w:p w14:paraId="433451F8"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rPr>
          <w:u w:val="single"/>
        </w:rPr>
        <w:t>Annual Monitoring</w:t>
      </w:r>
      <w:r w:rsidRPr="009353BC">
        <w:t xml:space="preserve"> will occur through the Annual </w:t>
      </w:r>
      <w:r w:rsidR="00015878" w:rsidRPr="009353BC">
        <w:t>Project Board</w:t>
      </w:r>
      <w:r w:rsidRPr="009353BC">
        <w:t xml:space="preserve"> meeting</w:t>
      </w:r>
      <w:r w:rsidR="00207228">
        <w:t xml:space="preserve">.  </w:t>
      </w:r>
      <w:r w:rsidRPr="009353BC">
        <w:t>This is the highest policy-level meeting of the parties directly involved in the implementation of a project</w:t>
      </w:r>
      <w:r w:rsidR="00207228">
        <w:t xml:space="preserve">.  </w:t>
      </w:r>
      <w:r w:rsidRPr="009353BC">
        <w:t>The project will be subject to</w:t>
      </w:r>
      <w:r w:rsidR="00F20837">
        <w:t xml:space="preserve"> Project Board </w:t>
      </w:r>
      <w:r w:rsidRPr="009353BC">
        <w:t>meetings at least twice per year</w:t>
      </w:r>
      <w:r w:rsidR="00207228">
        <w:t xml:space="preserve">.  </w:t>
      </w:r>
      <w:r w:rsidRPr="009353BC">
        <w:t>The first such meeting will be held within the first twelve months following the initiation workshop</w:t>
      </w:r>
      <w:r w:rsidR="00207228">
        <w:t xml:space="preserve">.  </w:t>
      </w:r>
      <w:r w:rsidRPr="009353BC">
        <w:t>For each year-end meeting of the</w:t>
      </w:r>
      <w:r w:rsidR="003B282C">
        <w:t xml:space="preserve"> Project Board</w:t>
      </w:r>
      <w:r w:rsidRPr="009353BC">
        <w:t xml:space="preserve">, the Project Manager will prepare harmonized Annual Project Report / Project Implementation Reviews (APR/PIR) and submit it to </w:t>
      </w:r>
      <w:r w:rsidR="00CC1259">
        <w:t>UNDP CO</w:t>
      </w:r>
      <w:r w:rsidRPr="009353BC">
        <w:t xml:space="preserve">, the </w:t>
      </w:r>
      <w:r w:rsidR="00CC1259">
        <w:t>UNDP/GEF</w:t>
      </w:r>
      <w:r w:rsidRPr="009353BC">
        <w:t xml:space="preserve"> Regional Coordination Unit, and all</w:t>
      </w:r>
      <w:r w:rsidR="00F20837">
        <w:t xml:space="preserve"> Project Board </w:t>
      </w:r>
      <w:r w:rsidRPr="009353BC">
        <w:t>members at least two weeks prior to the meeting for review and comments</w:t>
      </w:r>
      <w:r w:rsidR="00000C84" w:rsidRPr="009353BC">
        <w:t>.</w:t>
      </w:r>
    </w:p>
    <w:p w14:paraId="49397AF9"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The APR/PIR will be used as one of the basic documents for discussions in the</w:t>
      </w:r>
      <w:r w:rsidR="00F20837">
        <w:t xml:space="preserve"> Project Board </w:t>
      </w:r>
      <w:r w:rsidRPr="009353BC">
        <w:t>year-end meeting</w:t>
      </w:r>
      <w:r w:rsidR="00207228">
        <w:t xml:space="preserve">.  </w:t>
      </w:r>
      <w:r w:rsidRPr="009353BC">
        <w:t>The Project Manager will present the APR/PIR to the</w:t>
      </w:r>
      <w:r w:rsidR="00F20837">
        <w:t xml:space="preserve"> Project Board </w:t>
      </w:r>
      <w:r w:rsidRPr="009353BC">
        <w:t>members, highlighting policy issues and recommendations for the decision of the Committee participants</w:t>
      </w:r>
      <w:r w:rsidR="00207228">
        <w:t xml:space="preserve">.  </w:t>
      </w:r>
      <w:r w:rsidRPr="009353BC">
        <w:t>The Project Manager will also inform the participants of any agreement(s) reached by stakeholders during the APR/PIR preparation, on how to resolve operational issues</w:t>
      </w:r>
      <w:r w:rsidR="00207228">
        <w:t xml:space="preserve">.  </w:t>
      </w:r>
      <w:r w:rsidRPr="009353BC">
        <w:t>Separate reviews of each project output may also be conducted, as necessary</w:t>
      </w:r>
      <w:r w:rsidR="00207228">
        <w:t xml:space="preserve">.  </w:t>
      </w:r>
      <w:r w:rsidRPr="009353BC">
        <w:t>Details regarding the requirements and conduct of the APR and</w:t>
      </w:r>
      <w:r w:rsidR="00F20837">
        <w:t xml:space="preserve"> Project Board </w:t>
      </w:r>
      <w:r w:rsidRPr="009353BC">
        <w:t xml:space="preserve">meetings are contained with the </w:t>
      </w:r>
      <w:r w:rsidR="002F0071">
        <w:t>M&amp;E</w:t>
      </w:r>
      <w:r w:rsidRPr="009353BC">
        <w:t xml:space="preserve"> Information Kit available through </w:t>
      </w:r>
      <w:r w:rsidR="00CC1259">
        <w:t>UNDP/GEF</w:t>
      </w:r>
      <w:r w:rsidR="00000C84" w:rsidRPr="009353BC">
        <w:t>.</w:t>
      </w:r>
    </w:p>
    <w:p w14:paraId="3D2F812B"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 xml:space="preserve">The </w:t>
      </w:r>
      <w:r w:rsidRPr="009353BC">
        <w:rPr>
          <w:u w:val="single"/>
        </w:rPr>
        <w:t>terminal review</w:t>
      </w:r>
      <w:r w:rsidRPr="009353BC">
        <w:t xml:space="preserve"> meeting is held by the</w:t>
      </w:r>
      <w:r w:rsidR="003B282C">
        <w:t xml:space="preserve"> Project Board</w:t>
      </w:r>
      <w:r w:rsidRPr="009353BC">
        <w:t>, with invitation to other relevant Government and municipal stakeholders as necessary, in the last month of project operations</w:t>
      </w:r>
      <w:r w:rsidR="00207228">
        <w:t xml:space="preserve">.  </w:t>
      </w:r>
      <w:r w:rsidRPr="009353BC">
        <w:t xml:space="preserve">The Project Manager is responsible for preparing the terminal review report and submitting it to </w:t>
      </w:r>
      <w:r w:rsidR="00CC1259">
        <w:t>UNDP CO</w:t>
      </w:r>
      <w:r w:rsidRPr="009353BC">
        <w:t xml:space="preserve">s, the </w:t>
      </w:r>
      <w:r w:rsidR="00CC1259">
        <w:t>UNDP/GEF</w:t>
      </w:r>
      <w:r w:rsidRPr="009353BC">
        <w:t xml:space="preserve"> Regional Coordinating Unit, and all participants of the terminal review meeting</w:t>
      </w:r>
      <w:r w:rsidR="00207228">
        <w:t xml:space="preserve">.  </w:t>
      </w:r>
      <w:r w:rsidRPr="009353BC">
        <w:t>The terminal review report will be drafted at least one month in advance of the terminal review meeting, in order to allow for timely review and to serve as the basis for discussion</w:t>
      </w:r>
      <w:r w:rsidR="00207228">
        <w:t xml:space="preserve">.  </w:t>
      </w:r>
      <w:r w:rsidRPr="009353BC">
        <w:t>The terminal review report considers the implementation of the project as a whole, paying particular attention to whether the project has achieved its stated objectives and contributed to the broader environmental objective</w:t>
      </w:r>
      <w:r w:rsidR="00207228">
        <w:t xml:space="preserve">.  </w:t>
      </w:r>
      <w:r w:rsidRPr="009353BC">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207228">
        <w:t xml:space="preserve">.  </w:t>
      </w:r>
      <w:r w:rsidRPr="009353BC">
        <w:t>The terminal review meeting should refer to the independent final evaluation report, conclusions and recommendations as appropriate</w:t>
      </w:r>
      <w:r w:rsidR="00000C84" w:rsidRPr="009353BC">
        <w:t>.</w:t>
      </w:r>
    </w:p>
    <w:p w14:paraId="627B18E0"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 xml:space="preserve">The </w:t>
      </w:r>
      <w:r w:rsidR="00CC1259">
        <w:t>UNDP CO</w:t>
      </w:r>
      <w:r w:rsidRPr="009353BC">
        <w:t xml:space="preserve">, in consultation with the </w:t>
      </w:r>
      <w:r w:rsidR="00CC1259">
        <w:t>UNDP/GEF</w:t>
      </w:r>
      <w:r w:rsidRPr="009353BC">
        <w:t xml:space="preserve"> Regional Coordinator and members of the</w:t>
      </w:r>
      <w:r w:rsidR="003B282C">
        <w:t xml:space="preserve"> Project Board</w:t>
      </w:r>
      <w:r w:rsidRPr="009353BC">
        <w:t>, has the authority to suspend disbursement if project performance benchmarks are not met as per delivery rates, and qualitative assessments of achievements of outputs</w:t>
      </w:r>
      <w:r w:rsidR="00000C84" w:rsidRPr="009353BC">
        <w:t>.</w:t>
      </w:r>
    </w:p>
    <w:p w14:paraId="27762371" w14:textId="39914374" w:rsidR="00CA672C" w:rsidRPr="009353BC" w:rsidRDefault="000F527F" w:rsidP="008D4A21">
      <w:pPr>
        <w:numPr>
          <w:ilvl w:val="0"/>
          <w:numId w:val="5"/>
        </w:numPr>
        <w:tabs>
          <w:tab w:val="clear" w:pos="360"/>
          <w:tab w:val="num" w:pos="540"/>
        </w:tabs>
        <w:spacing w:before="120" w:after="120"/>
        <w:ind w:left="0" w:firstLine="0"/>
        <w:jc w:val="both"/>
      </w:pPr>
      <w:r w:rsidRPr="009353BC">
        <w:lastRenderedPageBreak/>
        <w:t xml:space="preserve">A </w:t>
      </w:r>
      <w:r w:rsidR="003C060D">
        <w:rPr>
          <w:u w:val="single"/>
        </w:rPr>
        <w:t>project incep</w:t>
      </w:r>
      <w:r w:rsidRPr="009353BC">
        <w:rPr>
          <w:u w:val="single"/>
        </w:rPr>
        <w:t>tion report</w:t>
      </w:r>
      <w:r w:rsidRPr="009353BC">
        <w:t xml:space="preserve"> will be prepared i</w:t>
      </w:r>
      <w:r w:rsidR="003C060D">
        <w:t>mmediately following the incep</w:t>
      </w:r>
      <w:r w:rsidRPr="009353BC">
        <w:t>tion workshop</w:t>
      </w:r>
      <w:r w:rsidR="00207228">
        <w:t xml:space="preserve">.  </w:t>
      </w:r>
      <w:r w:rsidRPr="009353BC">
        <w:t>This report will include a detailed First Year Work Plan divided in quarterly time-frames as well as detailed activities and performance indicators that will guide project implementation (over the course of the first year)</w:t>
      </w:r>
      <w:r w:rsidR="00207228">
        <w:t xml:space="preserve">.  </w:t>
      </w:r>
      <w:r w:rsidRPr="009353BC">
        <w:t xml:space="preserve">This Work Plan will include the proposed dates for any visits and/or support missions from the </w:t>
      </w:r>
      <w:r w:rsidR="00CC1259">
        <w:t>UNDP CO</w:t>
      </w:r>
      <w:r w:rsidRPr="009353BC">
        <w:t xml:space="preserve">, the </w:t>
      </w:r>
      <w:r w:rsidR="00CC1259">
        <w:t>UNDP/GEF</w:t>
      </w:r>
      <w:r w:rsidRPr="009353BC">
        <w:t xml:space="preserve"> Regional Coordinating Unit, or consultants, as well as time-frames for meetings of the project decision-making structures (</w:t>
      </w:r>
      <w:r w:rsidR="00C22FA3" w:rsidRPr="009353BC">
        <w:t>e.g.</w:t>
      </w:r>
      <w:r w:rsidRPr="009353BC">
        <w:t>,</w:t>
      </w:r>
      <w:r w:rsidR="003B282C">
        <w:t xml:space="preserve"> Project Board</w:t>
      </w:r>
      <w:r w:rsidRPr="009353BC">
        <w:t>)</w:t>
      </w:r>
      <w:r w:rsidR="00207228">
        <w:t xml:space="preserve">.  </w:t>
      </w:r>
      <w:r w:rsidRPr="009353BC">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rsidR="00D917D4">
        <w:t>’</w:t>
      </w:r>
      <w:r w:rsidR="00B612B1">
        <w:t xml:space="preserve"> </w:t>
      </w:r>
      <w:r w:rsidRPr="009353BC">
        <w:t>time-frame</w:t>
      </w:r>
      <w:r w:rsidR="00000C84" w:rsidRPr="009353BC">
        <w:t>.</w:t>
      </w:r>
    </w:p>
    <w:p w14:paraId="7A3A6643" w14:textId="5CC88325" w:rsidR="00CA672C" w:rsidRPr="009353BC" w:rsidRDefault="003C060D" w:rsidP="008D4A21">
      <w:pPr>
        <w:numPr>
          <w:ilvl w:val="0"/>
          <w:numId w:val="5"/>
        </w:numPr>
        <w:tabs>
          <w:tab w:val="clear" w:pos="360"/>
          <w:tab w:val="num" w:pos="540"/>
        </w:tabs>
        <w:spacing w:before="120" w:after="120"/>
        <w:ind w:left="0" w:firstLine="0"/>
        <w:jc w:val="both"/>
      </w:pPr>
      <w:r>
        <w:t>The incep</w:t>
      </w:r>
      <w:r w:rsidR="000F527F" w:rsidRPr="009353BC">
        <w:t xml:space="preserve">tion report will include a more detailed narrative on the institutional roles, </w:t>
      </w:r>
      <w:r w:rsidR="00E870E6" w:rsidRPr="009353BC">
        <w:t>r</w:t>
      </w:r>
      <w:r w:rsidR="000F527F" w:rsidRPr="009353BC">
        <w:t>esponsibilities, coordinating actions and feedback mechanisms of project related partners</w:t>
      </w:r>
      <w:r w:rsidR="00207228">
        <w:t xml:space="preserve">.  </w:t>
      </w:r>
      <w:r w:rsidR="000F527F" w:rsidRPr="009353BC">
        <w:t>In addition, a section will be included on progress to date on project establishment and start-up activities and an update of any change</w:t>
      </w:r>
      <w:r w:rsidR="00820FB9" w:rsidRPr="009353BC">
        <w:t>d external conditions that may a</w:t>
      </w:r>
      <w:r w:rsidR="000F527F" w:rsidRPr="009353BC">
        <w:t>ffect project implementation, including any unforeseen or newly arisen constraints</w:t>
      </w:r>
      <w:r w:rsidR="00207228">
        <w:t xml:space="preserve">.  </w:t>
      </w:r>
      <w:r w:rsidR="000F527F" w:rsidRPr="009353BC">
        <w:t>When finalized, the report will be circulated to project counterparts who will be given a period of one calendar month in that to respond with comments or queries</w:t>
      </w:r>
      <w:r w:rsidR="00000C84" w:rsidRPr="009353BC">
        <w:t>.</w:t>
      </w:r>
    </w:p>
    <w:p w14:paraId="2D720BBB"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rPr>
          <w:bCs/>
          <w:szCs w:val="22"/>
        </w:rPr>
        <w:t xml:space="preserve">The combined </w:t>
      </w:r>
      <w:r w:rsidRPr="009353BC">
        <w:rPr>
          <w:bCs/>
          <w:szCs w:val="22"/>
          <w:u w:val="single"/>
        </w:rPr>
        <w:t>Annual Project Report (APR) and Project Implementation Review (PIR)</w:t>
      </w:r>
      <w:r w:rsidRPr="009353BC">
        <w:rPr>
          <w:bCs/>
          <w:szCs w:val="22"/>
        </w:rPr>
        <w:t xml:space="preserve"> </w:t>
      </w:r>
      <w:r w:rsidRPr="009353BC">
        <w:t>is a UNDP requirement and part of UNDP’s Country Office central oversight, monitoring and project management</w:t>
      </w:r>
      <w:r w:rsidR="00207228">
        <w:t xml:space="preserve">.  </w:t>
      </w:r>
      <w:r w:rsidRPr="009353BC">
        <w:t xml:space="preserve">As a self-assessment report by project management to the Country Office, the APR/PIR is a key input to the year-end Project </w:t>
      </w:r>
      <w:r w:rsidR="00015878" w:rsidRPr="009353BC">
        <w:t>Board</w:t>
      </w:r>
      <w:r w:rsidRPr="009353BC">
        <w:t xml:space="preserve"> meetings</w:t>
      </w:r>
      <w:r w:rsidR="00207228">
        <w:t xml:space="preserve">.  </w:t>
      </w:r>
      <w:r w:rsidRPr="009353BC">
        <w:t>The PIR is an annual monitoring process mandated by the GEF</w:t>
      </w:r>
      <w:r w:rsidR="00207228">
        <w:t xml:space="preserve">.  </w:t>
      </w:r>
      <w:r w:rsidRPr="009353BC">
        <w:t>It has become an essential management and monitoring tool for project managers and offers the main vehicle for extracting lessons from on-going projects</w:t>
      </w:r>
      <w:r w:rsidR="00207228">
        <w:t xml:space="preserve">.  </w:t>
      </w:r>
      <w:r w:rsidRPr="009353BC">
        <w:t>These two reporting requirements are very similar in input, purpose and timing that they have now been amalgamated into a single APR/PIR Report</w:t>
      </w:r>
      <w:r w:rsidR="00000C84" w:rsidRPr="009353BC">
        <w:t>.</w:t>
      </w:r>
    </w:p>
    <w:p w14:paraId="0B38D449"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An APR/PIR is to be prepared on an annual basis by June, but well in advance (at least one month) in order to be considered at the</w:t>
      </w:r>
      <w:r w:rsidR="00F20837">
        <w:t xml:space="preserve"> Project Board </w:t>
      </w:r>
      <w:r w:rsidRPr="009353BC">
        <w:t>meeting</w:t>
      </w:r>
      <w:r w:rsidR="00207228">
        <w:t xml:space="preserve">.  </w:t>
      </w:r>
      <w:r w:rsidRPr="009353BC">
        <w:t>The purpose of the APR/PIR is to reflect progress achieved in meeting the project’s Annual Work Plan and assess performance of the project in contributing to intended outcomes through outputs and partnership work</w:t>
      </w:r>
      <w:r w:rsidR="00207228">
        <w:t xml:space="preserve">.  </w:t>
      </w:r>
      <w:r w:rsidRPr="009353BC">
        <w:t>The APR/PIR is discussed by the</w:t>
      </w:r>
      <w:r w:rsidR="003B282C">
        <w:t xml:space="preserve"> Project Board</w:t>
      </w:r>
      <w:r w:rsidRPr="009353BC">
        <w:t>, so that the resultant report represents a document that has been agreed upon by all of the key stakeholders</w:t>
      </w:r>
      <w:r w:rsidR="00000C84" w:rsidRPr="009353BC">
        <w:t>.</w:t>
      </w:r>
    </w:p>
    <w:p w14:paraId="1E34B5B6" w14:textId="77777777" w:rsidR="000F527F" w:rsidRPr="009353BC" w:rsidRDefault="000F527F" w:rsidP="008D4A21">
      <w:pPr>
        <w:numPr>
          <w:ilvl w:val="0"/>
          <w:numId w:val="5"/>
        </w:numPr>
        <w:tabs>
          <w:tab w:val="clear" w:pos="360"/>
          <w:tab w:val="num" w:pos="540"/>
        </w:tabs>
        <w:spacing w:before="120" w:after="120"/>
        <w:ind w:left="0" w:firstLine="0"/>
        <w:jc w:val="both"/>
      </w:pPr>
      <w:r w:rsidRPr="009353BC">
        <w:t xml:space="preserve">A standard format/template for the APR/PIR is provided by </w:t>
      </w:r>
      <w:r w:rsidR="00CC1259">
        <w:t>UNDP/GEF</w:t>
      </w:r>
      <w:r w:rsidR="00207228">
        <w:t xml:space="preserve">.  </w:t>
      </w:r>
      <w:r w:rsidRPr="009353BC">
        <w:t xml:space="preserve">This includes the following: </w:t>
      </w:r>
    </w:p>
    <w:p w14:paraId="4910652A" w14:textId="600C54E2" w:rsidR="008933B3" w:rsidRPr="008933B3" w:rsidRDefault="008933B3" w:rsidP="008933B3">
      <w:pPr>
        <w:numPr>
          <w:ilvl w:val="0"/>
          <w:numId w:val="4"/>
        </w:numPr>
        <w:jc w:val="both"/>
        <w:rPr>
          <w:bCs/>
          <w:szCs w:val="22"/>
        </w:rPr>
      </w:pPr>
      <w:r w:rsidRPr="008933B3">
        <w:rPr>
          <w:bCs/>
          <w:szCs w:val="22"/>
        </w:rPr>
        <w:t>Progress made toward project objective and project outcomes</w:t>
      </w:r>
      <w:r w:rsidR="004152CF">
        <w:rPr>
          <w:bCs/>
          <w:szCs w:val="22"/>
        </w:rPr>
        <w:t>,</w:t>
      </w:r>
      <w:r w:rsidRPr="008933B3">
        <w:rPr>
          <w:bCs/>
          <w:szCs w:val="22"/>
        </w:rPr>
        <w:t xml:space="preserve"> each with indicators, baseline data and end-of-project targets (cumulative)  </w:t>
      </w:r>
    </w:p>
    <w:p w14:paraId="1505D2CE" w14:textId="64FFE053" w:rsidR="008933B3" w:rsidRPr="008933B3" w:rsidRDefault="008933B3" w:rsidP="004152CF">
      <w:pPr>
        <w:numPr>
          <w:ilvl w:val="0"/>
          <w:numId w:val="4"/>
        </w:numPr>
        <w:jc w:val="both"/>
        <w:rPr>
          <w:bCs/>
          <w:szCs w:val="22"/>
        </w:rPr>
      </w:pPr>
      <w:r w:rsidRPr="008933B3">
        <w:rPr>
          <w:bCs/>
          <w:szCs w:val="22"/>
        </w:rPr>
        <w:t xml:space="preserve">Project outputs delivered per project outcome (annual). </w:t>
      </w:r>
    </w:p>
    <w:p w14:paraId="1B74D472" w14:textId="4F3F41FA" w:rsidR="008933B3" w:rsidRPr="008933B3" w:rsidRDefault="008933B3" w:rsidP="008933B3">
      <w:pPr>
        <w:numPr>
          <w:ilvl w:val="0"/>
          <w:numId w:val="4"/>
        </w:numPr>
        <w:jc w:val="both"/>
        <w:rPr>
          <w:bCs/>
          <w:szCs w:val="22"/>
        </w:rPr>
      </w:pPr>
      <w:r w:rsidRPr="008933B3">
        <w:rPr>
          <w:bCs/>
          <w:szCs w:val="22"/>
        </w:rPr>
        <w:t>Lesson learned/good practice.</w:t>
      </w:r>
    </w:p>
    <w:p w14:paraId="6C06E850" w14:textId="60F9A6C9" w:rsidR="008933B3" w:rsidRPr="008933B3" w:rsidRDefault="008933B3" w:rsidP="004152CF">
      <w:pPr>
        <w:numPr>
          <w:ilvl w:val="0"/>
          <w:numId w:val="4"/>
        </w:numPr>
        <w:jc w:val="both"/>
        <w:rPr>
          <w:bCs/>
          <w:szCs w:val="22"/>
        </w:rPr>
      </w:pPr>
      <w:r w:rsidRPr="008933B3">
        <w:rPr>
          <w:bCs/>
          <w:szCs w:val="22"/>
        </w:rPr>
        <w:t>AWP and other expenditure reports</w:t>
      </w:r>
    </w:p>
    <w:p w14:paraId="600B292A" w14:textId="64805FE2" w:rsidR="008933B3" w:rsidRPr="008933B3" w:rsidRDefault="008933B3" w:rsidP="004152CF">
      <w:pPr>
        <w:numPr>
          <w:ilvl w:val="0"/>
          <w:numId w:val="4"/>
        </w:numPr>
        <w:jc w:val="both"/>
        <w:rPr>
          <w:bCs/>
          <w:szCs w:val="22"/>
        </w:rPr>
      </w:pPr>
      <w:r w:rsidRPr="008933B3">
        <w:rPr>
          <w:bCs/>
          <w:szCs w:val="22"/>
        </w:rPr>
        <w:t>Risk and adaptive management</w:t>
      </w:r>
    </w:p>
    <w:p w14:paraId="273723E0" w14:textId="77777777" w:rsidR="008933B3" w:rsidRPr="008933B3" w:rsidRDefault="008933B3" w:rsidP="008933B3">
      <w:pPr>
        <w:numPr>
          <w:ilvl w:val="0"/>
          <w:numId w:val="4"/>
        </w:numPr>
        <w:jc w:val="both"/>
        <w:rPr>
          <w:bCs/>
          <w:szCs w:val="22"/>
        </w:rPr>
      </w:pPr>
      <w:r w:rsidRPr="008933B3">
        <w:rPr>
          <w:bCs/>
          <w:szCs w:val="22"/>
        </w:rPr>
        <w:t>ATLAS QPR</w:t>
      </w:r>
    </w:p>
    <w:p w14:paraId="5EC6FC69" w14:textId="58E9A98D" w:rsidR="00CA672C" w:rsidRPr="009353BC" w:rsidRDefault="008933B3" w:rsidP="008933B3">
      <w:pPr>
        <w:numPr>
          <w:ilvl w:val="0"/>
          <w:numId w:val="4"/>
        </w:numPr>
        <w:jc w:val="both"/>
        <w:rPr>
          <w:szCs w:val="22"/>
        </w:rPr>
      </w:pPr>
      <w:r w:rsidRPr="008933B3">
        <w:rPr>
          <w:bCs/>
          <w:szCs w:val="22"/>
        </w:rPr>
        <w:t>Portfolio level indicators (i.e.</w:t>
      </w:r>
      <w:r w:rsidR="004152CF">
        <w:rPr>
          <w:bCs/>
          <w:szCs w:val="22"/>
        </w:rPr>
        <w:t>,</w:t>
      </w:r>
      <w:r w:rsidRPr="008933B3">
        <w:rPr>
          <w:bCs/>
          <w:szCs w:val="22"/>
        </w:rPr>
        <w:t xml:space="preserve"> GEF focal area tracking tools) are used by most focal areas on an annual basis as well</w:t>
      </w:r>
      <w:r w:rsidR="00000C84" w:rsidRPr="009353BC">
        <w:rPr>
          <w:szCs w:val="22"/>
        </w:rPr>
        <w:t>.</w:t>
      </w:r>
    </w:p>
    <w:p w14:paraId="12CE4341"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UNDP will analyze the individual APR/PIRs by focal area, theme and region for common issues/results and lessons</w:t>
      </w:r>
      <w:r w:rsidR="00207228">
        <w:t xml:space="preserve">.  </w:t>
      </w:r>
      <w:r w:rsidRPr="009353BC">
        <w:t xml:space="preserve">The APR/PIRs are also valuable for the independent evaluators who can utilize them to identify any changes in </w:t>
      </w:r>
      <w:r w:rsidR="00E9662B">
        <w:t xml:space="preserve">the </w:t>
      </w:r>
      <w:r w:rsidRPr="009353BC">
        <w:t>project</w:t>
      </w:r>
      <w:r w:rsidR="00E9662B">
        <w:t>’s</w:t>
      </w:r>
      <w:r w:rsidRPr="009353BC">
        <w:t xml:space="preserve"> struc</w:t>
      </w:r>
      <w:r w:rsidR="00E9662B">
        <w:t>ture, indicators, work plan, among others</w:t>
      </w:r>
      <w:r w:rsidRPr="009353BC">
        <w:t>, and view a past history of delivery and assessment</w:t>
      </w:r>
      <w:r w:rsidR="00000C84" w:rsidRPr="009353BC">
        <w:t>.</w:t>
      </w:r>
    </w:p>
    <w:p w14:paraId="0DF6D8CD" w14:textId="106E781C" w:rsidR="00CA672C" w:rsidRPr="003C060D" w:rsidRDefault="000F527F" w:rsidP="008933B3">
      <w:pPr>
        <w:numPr>
          <w:ilvl w:val="0"/>
          <w:numId w:val="5"/>
        </w:numPr>
        <w:tabs>
          <w:tab w:val="clear" w:pos="360"/>
          <w:tab w:val="num" w:pos="540"/>
        </w:tabs>
        <w:spacing w:before="120" w:after="120"/>
        <w:ind w:left="0" w:firstLine="0"/>
        <w:jc w:val="both"/>
      </w:pPr>
      <w:r w:rsidRPr="009353BC">
        <w:rPr>
          <w:bCs/>
          <w:szCs w:val="22"/>
          <w:u w:val="single"/>
        </w:rPr>
        <w:t xml:space="preserve">Quarterly Progress </w:t>
      </w:r>
      <w:r w:rsidR="008933B3">
        <w:rPr>
          <w:bCs/>
          <w:szCs w:val="22"/>
          <w:u w:val="single"/>
        </w:rPr>
        <w:t>Monitoring</w:t>
      </w:r>
    </w:p>
    <w:p w14:paraId="29940AD1" w14:textId="18346190" w:rsidR="003C060D" w:rsidRDefault="003C060D" w:rsidP="003C060D">
      <w:pPr>
        <w:pStyle w:val="ListParagraph"/>
        <w:numPr>
          <w:ilvl w:val="0"/>
          <w:numId w:val="35"/>
        </w:numPr>
        <w:spacing w:before="120" w:after="120"/>
        <w:jc w:val="both"/>
      </w:pPr>
      <w:r>
        <w:t xml:space="preserve">Progress made </w:t>
      </w:r>
      <w:r w:rsidR="004152CF">
        <w:t>will</w:t>
      </w:r>
      <w:r>
        <w:t xml:space="preserve"> be monitored in the UNDP Enhanced Results Based Management Platform.</w:t>
      </w:r>
    </w:p>
    <w:p w14:paraId="2F6FAB60" w14:textId="2C8F7DAC" w:rsidR="003C060D" w:rsidRDefault="003C060D" w:rsidP="003C060D">
      <w:pPr>
        <w:pStyle w:val="ListParagraph"/>
        <w:numPr>
          <w:ilvl w:val="0"/>
          <w:numId w:val="35"/>
        </w:numPr>
        <w:spacing w:before="120" w:after="120"/>
        <w:jc w:val="both"/>
      </w:pPr>
      <w: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w:t>
      </w:r>
      <w:r>
        <w:lastRenderedPageBreak/>
        <w:t xml:space="preserve">microfinance schemes, or capitalization of ESCOs are automatically classified as critical on the basis of their innovative nature (high impact and uncertainty due to no previous experience justifies classification as critical). </w:t>
      </w:r>
    </w:p>
    <w:p w14:paraId="6A0E453C" w14:textId="0347EB42" w:rsidR="003C060D" w:rsidRDefault="003C060D" w:rsidP="003C060D">
      <w:pPr>
        <w:pStyle w:val="ListParagraph"/>
        <w:numPr>
          <w:ilvl w:val="0"/>
          <w:numId w:val="35"/>
        </w:numPr>
        <w:spacing w:before="120" w:after="120"/>
        <w:jc w:val="both"/>
      </w:pPr>
      <w:r>
        <w:t>Based on the information recorded in Atlas, a Project Progress Reports (PPR) can be generated in the Executive Snapshot.</w:t>
      </w:r>
    </w:p>
    <w:p w14:paraId="47CD1835" w14:textId="2FDF3C48" w:rsidR="003C060D" w:rsidRPr="009353BC" w:rsidRDefault="003C060D" w:rsidP="004152CF">
      <w:pPr>
        <w:pStyle w:val="ListParagraph"/>
        <w:numPr>
          <w:ilvl w:val="0"/>
          <w:numId w:val="35"/>
        </w:numPr>
        <w:spacing w:before="120" w:after="120"/>
        <w:jc w:val="both"/>
      </w:pPr>
      <w:r>
        <w:t>Other ATLAS logs can be used to monito</w:t>
      </w:r>
      <w:r w:rsidR="004152CF">
        <w:t>r issues, lessons learned etc.</w:t>
      </w:r>
      <w:r>
        <w:t xml:space="preserve">  The use of these functions is a key indicator in the UNDP Executive Balanced Scorecard.</w:t>
      </w:r>
    </w:p>
    <w:p w14:paraId="51E7EF30" w14:textId="77777777" w:rsidR="00CA672C" w:rsidRPr="009353BC" w:rsidRDefault="000F527F" w:rsidP="008D4A21">
      <w:pPr>
        <w:numPr>
          <w:ilvl w:val="0"/>
          <w:numId w:val="5"/>
        </w:numPr>
        <w:tabs>
          <w:tab w:val="clear" w:pos="360"/>
          <w:tab w:val="num" w:pos="540"/>
        </w:tabs>
        <w:spacing w:before="120" w:after="120"/>
        <w:ind w:left="0" w:firstLine="0"/>
        <w:jc w:val="both"/>
      </w:pPr>
      <w:r w:rsidRPr="009353BC">
        <w:t xml:space="preserve">During the last three months of the project, the PMU will prepare the </w:t>
      </w:r>
      <w:r w:rsidR="003F7677" w:rsidRPr="009353BC">
        <w:rPr>
          <w:u w:val="single"/>
        </w:rPr>
        <w:t>Project Terminal R</w:t>
      </w:r>
      <w:r w:rsidRPr="009353BC">
        <w:rPr>
          <w:u w:val="single"/>
        </w:rPr>
        <w:t>eport</w:t>
      </w:r>
      <w:r w:rsidR="00207228">
        <w:t xml:space="preserve">.  </w:t>
      </w:r>
      <w:r w:rsidRPr="009353BC">
        <w:t xml:space="preserve">This comprehensive report will summarize all activities, achievements and outputs of the project, lessons </w:t>
      </w:r>
      <w:r w:rsidR="00820FB9" w:rsidRPr="009353BC">
        <w:t>learned,</w:t>
      </w:r>
      <w:r w:rsidRPr="009353BC">
        <w:t xml:space="preserve"> </w:t>
      </w:r>
      <w:r w:rsidR="00820FB9" w:rsidRPr="009353BC">
        <w:t xml:space="preserve">the extent to which </w:t>
      </w:r>
      <w:r w:rsidRPr="009353BC">
        <w:t xml:space="preserve">objectives </w:t>
      </w:r>
      <w:r w:rsidR="00820FB9" w:rsidRPr="009353BC">
        <w:t xml:space="preserve">have been </w:t>
      </w:r>
      <w:r w:rsidRPr="009353BC">
        <w:t xml:space="preserve">met, structures and </w:t>
      </w:r>
      <w:r w:rsidR="00820FB9" w:rsidRPr="009353BC">
        <w:t>mechanisms</w:t>
      </w:r>
      <w:r w:rsidRPr="009353BC">
        <w:t xml:space="preserve"> imp</w:t>
      </w:r>
      <w:r w:rsidR="00820FB9" w:rsidRPr="009353BC">
        <w:t>lemented, capacities developed</w:t>
      </w:r>
      <w:r w:rsidRPr="009353BC">
        <w:t>, among others</w:t>
      </w:r>
      <w:r w:rsidR="00207228">
        <w:t xml:space="preserve">.  </w:t>
      </w:r>
      <w:r w:rsidRPr="009353BC">
        <w:t>Together with the independent final evaluation, the project terminal report is one of two definitive statements of the project’s activities during its lifetime</w:t>
      </w:r>
      <w:r w:rsidR="00207228">
        <w:t xml:space="preserve">.  </w:t>
      </w:r>
      <w:r w:rsidRPr="009353BC">
        <w:t xml:space="preserve">The project terminal report will also recommend further steps, if necessary, in order to ensure sustainability and </w:t>
      </w:r>
      <w:proofErr w:type="spellStart"/>
      <w:r w:rsidRPr="009353BC">
        <w:t>replicability</w:t>
      </w:r>
      <w:proofErr w:type="spellEnd"/>
      <w:r w:rsidRPr="009353BC">
        <w:t xml:space="preserve"> of the project outcomes and outputs</w:t>
      </w:r>
      <w:r w:rsidR="00000C84" w:rsidRPr="009353BC">
        <w:t>.</w:t>
      </w:r>
    </w:p>
    <w:p w14:paraId="49CFDF8D" w14:textId="77777777" w:rsidR="00CA672C" w:rsidRPr="009353BC" w:rsidRDefault="000F527F" w:rsidP="00181EA6">
      <w:pPr>
        <w:numPr>
          <w:ilvl w:val="0"/>
          <w:numId w:val="5"/>
        </w:numPr>
        <w:tabs>
          <w:tab w:val="clear" w:pos="360"/>
          <w:tab w:val="num" w:pos="540"/>
        </w:tabs>
        <w:spacing w:before="120" w:after="120"/>
        <w:ind w:left="0" w:firstLine="0"/>
        <w:jc w:val="both"/>
      </w:pPr>
      <w:r w:rsidRPr="009353BC">
        <w:t xml:space="preserve">An </w:t>
      </w:r>
      <w:r w:rsidRPr="009353BC">
        <w:rPr>
          <w:u w:val="single"/>
        </w:rPr>
        <w:t>independent final evaluation</w:t>
      </w:r>
      <w:r w:rsidRPr="009353BC">
        <w:t xml:space="preserve"> will take place three months prior to the terminal tripartite review meeti</w:t>
      </w:r>
      <w:r w:rsidR="00F92D58" w:rsidRPr="009353BC">
        <w:t>ng, and will focus on: a) the cost-effectiveness, efficiency and timeliness of project implementation and performance; b) highlight issues requiring decisions and actions; and c) present initial lessons learned about project design, implementation and management</w:t>
      </w:r>
      <w:r w:rsidR="00207228">
        <w:t xml:space="preserve">.  </w:t>
      </w:r>
      <w:r w:rsidR="00F92D58" w:rsidRPr="009353BC">
        <w:t>Findings of this evaluation will be incorporated as lessons learned, and recommendations for improvement addressed to ensure the institutional sustainability of project outputs, particular for the replication of project activities</w:t>
      </w:r>
      <w:r w:rsidR="00207228">
        <w:t xml:space="preserve">.  </w:t>
      </w:r>
      <w:r w:rsidRPr="009353BC">
        <w:t>The final evaluation will also look at project outcomes and their sustainability</w:t>
      </w:r>
      <w:r w:rsidR="00207228">
        <w:t xml:space="preserve">.  </w:t>
      </w:r>
      <w:r w:rsidRPr="009353BC">
        <w:t>The final evaluation should also provide recommendations for follow-up activities, as appropriate</w:t>
      </w:r>
      <w:r w:rsidR="00207228">
        <w:t xml:space="preserve">.  </w:t>
      </w:r>
      <w:r w:rsidRPr="009353BC">
        <w:t xml:space="preserve">The terms of reference for the final evaluation will be prepared by the </w:t>
      </w:r>
      <w:r w:rsidR="00CC1259">
        <w:t>UNDP CO</w:t>
      </w:r>
      <w:r w:rsidRPr="009353BC">
        <w:t xml:space="preserve"> based on guidance from the </w:t>
      </w:r>
      <w:r w:rsidR="00CC1259">
        <w:t>UNDP/GEF</w:t>
      </w:r>
      <w:r w:rsidRPr="009353BC">
        <w:t xml:space="preserve"> Regional Coordinating Unit</w:t>
      </w:r>
      <w:r w:rsidR="00F92D58" w:rsidRPr="009353BC">
        <w:t xml:space="preserve">, in consultation with the </w:t>
      </w:r>
      <w:r w:rsidR="00202801">
        <w:t>MECDM</w:t>
      </w:r>
    </w:p>
    <w:p w14:paraId="46BFF944" w14:textId="6CF4F73F" w:rsidR="00207228" w:rsidRDefault="000F527F" w:rsidP="00181EA6">
      <w:pPr>
        <w:numPr>
          <w:ilvl w:val="0"/>
          <w:numId w:val="5"/>
        </w:numPr>
        <w:tabs>
          <w:tab w:val="clear" w:pos="360"/>
          <w:tab w:val="num" w:pos="540"/>
        </w:tabs>
        <w:spacing w:before="120" w:after="120"/>
        <w:ind w:left="0" w:firstLine="0"/>
        <w:jc w:val="both"/>
      </w:pPr>
      <w:r w:rsidRPr="009353BC">
        <w:rPr>
          <w:noProof/>
        </w:rPr>
        <w:t xml:space="preserve">The Project Manager will provide the UNDP Resident Representative with </w:t>
      </w:r>
      <w:r w:rsidRPr="001E2046">
        <w:rPr>
          <w:noProof/>
          <w:u w:val="single"/>
        </w:rPr>
        <w:t>certified periodic financial statements</w:t>
      </w:r>
      <w:r w:rsidRPr="009353BC">
        <w:rPr>
          <w:noProof/>
        </w:rPr>
        <w:t xml:space="preserve"> and an </w:t>
      </w:r>
      <w:r w:rsidRPr="001E2046">
        <w:rPr>
          <w:noProof/>
          <w:u w:val="single"/>
        </w:rPr>
        <w:t>annual audit of the financial statements</w:t>
      </w:r>
      <w:r w:rsidRPr="009353BC">
        <w:rPr>
          <w:noProof/>
        </w:rPr>
        <w:t xml:space="preserve"> </w:t>
      </w:r>
      <w:r w:rsidRPr="009353BC">
        <w:t>relating to the status of UNDP (including GEF) funds according to the established procedures set out in UNDP’s Programming and Finance manuals</w:t>
      </w:r>
      <w:r w:rsidR="00207228">
        <w:t xml:space="preserve">.  </w:t>
      </w:r>
      <w:r w:rsidRPr="009353BC">
        <w:t xml:space="preserve">The audit will be conducted by the legally recognized auditor of UNDP </w:t>
      </w:r>
      <w:proofErr w:type="gramStart"/>
      <w:r w:rsidR="00EB2C90">
        <w:t>The</w:t>
      </w:r>
      <w:proofErr w:type="gramEnd"/>
      <w:r w:rsidR="00EB2C90">
        <w:t xml:space="preserve"> Solomon Islands</w:t>
      </w:r>
      <w:r w:rsidR="00207228">
        <w:t>.</w:t>
      </w:r>
    </w:p>
    <w:p w14:paraId="6CB5ABCC" w14:textId="50852CD1" w:rsidR="003C060D" w:rsidRDefault="003C060D" w:rsidP="00181EA6">
      <w:pPr>
        <w:pStyle w:val="Prodoc"/>
        <w:jc w:val="both"/>
        <w:rPr>
          <w:szCs w:val="24"/>
        </w:rPr>
      </w:pPr>
      <w:r w:rsidRPr="00181EA6">
        <w:rPr>
          <w:u w:val="single"/>
        </w:rPr>
        <w:t>Learning and knowledge sharing</w:t>
      </w:r>
      <w:r w:rsidR="00181EA6" w:rsidRPr="00181EA6">
        <w:t xml:space="preserve">:  </w:t>
      </w:r>
      <w:r w:rsidRPr="00181EA6">
        <w:rPr>
          <w:szCs w:val="24"/>
        </w:rPr>
        <w:t>Results</w:t>
      </w:r>
      <w:r w:rsidRPr="003C060D">
        <w:rPr>
          <w:szCs w:val="24"/>
        </w:rPr>
        <w:t xml:space="preserve"> from the project will be disseminated within and beyond the project intervention zone through existing information sharing networks and forums.  </w:t>
      </w:r>
      <w:r w:rsidRPr="00181EA6">
        <w:rPr>
          <w:szCs w:val="24"/>
        </w:rP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r w:rsidR="00181EA6">
        <w:rPr>
          <w:szCs w:val="24"/>
        </w:rPr>
        <w:t>T</w:t>
      </w:r>
      <w:r w:rsidRPr="00181EA6">
        <w:rPr>
          <w:szCs w:val="24"/>
        </w:rPr>
        <w:t>here will be a two-way flow of information between this project and othe</w:t>
      </w:r>
      <w:r w:rsidR="00181EA6">
        <w:rPr>
          <w:szCs w:val="24"/>
        </w:rPr>
        <w:t>r projects of a similar focus.</w:t>
      </w:r>
    </w:p>
    <w:p w14:paraId="1B358812" w14:textId="581731F5" w:rsidR="002A1045" w:rsidRPr="00181EA6" w:rsidRDefault="002A1045" w:rsidP="00181EA6">
      <w:pPr>
        <w:pStyle w:val="Prodoc"/>
        <w:jc w:val="both"/>
        <w:rPr>
          <w:szCs w:val="24"/>
        </w:rPr>
      </w:pPr>
      <w:r>
        <w:rPr>
          <w:u w:val="single"/>
        </w:rPr>
        <w:t>Gender Equality</w:t>
      </w:r>
      <w:r w:rsidRPr="002A1045">
        <w:rPr>
          <w:szCs w:val="24"/>
        </w:rPr>
        <w:t>:</w:t>
      </w:r>
      <w:r>
        <w:rPr>
          <w:szCs w:val="24"/>
        </w:rPr>
        <w:t xml:space="preserve">  Particular attention will be given to assessing the project’s impact against UNDAF Outcome 2 on gender.  The UNDAF Results Matrix will be used to assess gender-specific indicators, such as percentage of women in leadership position, e.g., in the National REDD+ Committee and number of gender advocates, gender trainers, and gender analysts in the project’s decision-making structures and mechanisms.</w:t>
      </w:r>
    </w:p>
    <w:p w14:paraId="0AE5103A" w14:textId="77777777" w:rsidR="00181EA6" w:rsidRDefault="003C060D" w:rsidP="00181EA6">
      <w:pPr>
        <w:pStyle w:val="Prodoc"/>
        <w:jc w:val="both"/>
        <w:rPr>
          <w:szCs w:val="24"/>
        </w:rPr>
      </w:pPr>
      <w:r w:rsidRPr="00181EA6">
        <w:rPr>
          <w:u w:val="single"/>
        </w:rPr>
        <w:t>Communications and visibility requirements</w:t>
      </w:r>
      <w:r w:rsidRPr="003C060D">
        <w:t xml:space="preserve">: </w:t>
      </w:r>
      <w:r w:rsidRPr="003C060D">
        <w:rPr>
          <w:szCs w:val="24"/>
        </w:rPr>
        <w:t xml:space="preserve">Full compliance is required with UNDP’s Branding Guidelines.  These can be accessed at </w:t>
      </w:r>
      <w:hyperlink r:id="rId15" w:history="1">
        <w:r w:rsidRPr="00520F04">
          <w:rPr>
            <w:rStyle w:val="Hyperlink"/>
            <w:szCs w:val="24"/>
          </w:rPr>
          <w:t>http://intra.undp.org/coa/branding.shtml</w:t>
        </w:r>
      </w:hyperlink>
      <w:r>
        <w:rPr>
          <w:szCs w:val="24"/>
        </w:rPr>
        <w:t xml:space="preserve"> </w:t>
      </w:r>
      <w:r w:rsidRPr="003C060D">
        <w:rPr>
          <w:szCs w:val="24"/>
        </w:rPr>
        <w:t xml:space="preserve">, and specific guidelines on UNDP logo use can be accessed at: </w:t>
      </w:r>
      <w:hyperlink r:id="rId16" w:history="1">
        <w:r w:rsidRPr="00520F04">
          <w:rPr>
            <w:rStyle w:val="Hyperlink"/>
            <w:szCs w:val="24"/>
          </w:rPr>
          <w:t>http://intra.undp.org/branding/useOfLogo.html</w:t>
        </w:r>
      </w:hyperlink>
      <w:r>
        <w:rPr>
          <w:szCs w:val="24"/>
        </w:rPr>
        <w:t>.</w:t>
      </w:r>
      <w:r w:rsidRPr="003C060D">
        <w:rPr>
          <w:szCs w:val="24"/>
        </w:rPr>
        <w:t xml:space="preserve"> Amongst other things, these guidelines describe when and how the UNDP logo needs to be used, as well as how the logos of donors to UNDP projects needs to be used.  For the avoidance of any doubt, when logo use is required, the UNDP logo needs to be used alongside the GEF logo.   The GEF logo can be accessed at: </w:t>
      </w:r>
      <w:hyperlink r:id="rId17" w:history="1">
        <w:r w:rsidRPr="00520F04">
          <w:rPr>
            <w:rStyle w:val="Hyperlink"/>
            <w:szCs w:val="24"/>
          </w:rPr>
          <w:t>http://www.thegef.org/gef/GEF_logo</w:t>
        </w:r>
      </w:hyperlink>
      <w:r>
        <w:rPr>
          <w:szCs w:val="24"/>
        </w:rPr>
        <w:t xml:space="preserve">. </w:t>
      </w:r>
      <w:r w:rsidRPr="003C060D">
        <w:rPr>
          <w:szCs w:val="24"/>
        </w:rPr>
        <w:t xml:space="preserve">The UNDP logo can be accessed at </w:t>
      </w:r>
      <w:hyperlink r:id="rId18" w:history="1">
        <w:r w:rsidRPr="00520F04">
          <w:rPr>
            <w:rStyle w:val="Hyperlink"/>
            <w:szCs w:val="24"/>
          </w:rPr>
          <w:t>http://intra.undp.org/coa/branding.shtml</w:t>
        </w:r>
      </w:hyperlink>
      <w:r>
        <w:rPr>
          <w:szCs w:val="24"/>
        </w:rPr>
        <w:t>.</w:t>
      </w:r>
    </w:p>
    <w:p w14:paraId="754AF010" w14:textId="10AC4AF4" w:rsidR="003C060D" w:rsidRPr="00181EA6" w:rsidRDefault="003C060D" w:rsidP="00181EA6">
      <w:pPr>
        <w:pStyle w:val="Prodoc"/>
        <w:jc w:val="both"/>
        <w:rPr>
          <w:szCs w:val="24"/>
        </w:rPr>
      </w:pPr>
      <w:r w:rsidRPr="00181EA6">
        <w:rPr>
          <w:szCs w:val="24"/>
        </w:rPr>
        <w:lastRenderedPageBreak/>
        <w:t xml:space="preserve">Full compliance is also required with the GEF’s Communication and Visibility Guidelines (the “GEF Guidelines”).  The GEF Guidelines can be accessed at: </w:t>
      </w:r>
      <w:hyperlink r:id="rId19" w:history="1">
        <w:r w:rsidRPr="00181EA6">
          <w:rPr>
            <w:rStyle w:val="Hyperlink"/>
            <w:szCs w:val="24"/>
          </w:rPr>
          <w:t>http://www.thegef.org/gef/sites/thegef.org/files/documents/C.40.08_Branding_the_GEF%20final_0.pdf</w:t>
        </w:r>
      </w:hyperlink>
      <w:r w:rsidRPr="00181EA6">
        <w:rPr>
          <w:szCs w:val="24"/>
        </w:rPr>
        <w:t>.   Amongst other things, the GEF Guidelines describe when and how the GEF logo needs to be used in project publications, vehicles, supplies and other project equipment.  The GEF Guidelines also describe other GEF promotional requirements regarding press releases, press conferences, press visits, visits by Government officials, productions and other promotional items.  Where other agencies and project partners have provided support through co-financing, their branding policies and requirements should be similarly applied.</w:t>
      </w:r>
    </w:p>
    <w:p w14:paraId="15F78FA5" w14:textId="77777777" w:rsidR="00181EA6" w:rsidRDefault="00181EA6" w:rsidP="003C060D">
      <w:pPr>
        <w:spacing w:after="60"/>
        <w:jc w:val="both"/>
        <w:rPr>
          <w:rFonts w:ascii="Arial" w:hAnsi="Arial" w:cs="Arial"/>
          <w:b/>
          <w:sz w:val="20"/>
          <w:szCs w:val="20"/>
          <w:lang w:val="en-GB"/>
        </w:rPr>
      </w:pPr>
    </w:p>
    <w:p w14:paraId="5807E682" w14:textId="7F8419B3" w:rsidR="003C060D" w:rsidRPr="00181EA6" w:rsidRDefault="00181EA6" w:rsidP="003C060D">
      <w:pPr>
        <w:spacing w:after="60"/>
        <w:jc w:val="both"/>
        <w:rPr>
          <w:b/>
          <w:sz w:val="20"/>
          <w:szCs w:val="20"/>
          <w:u w:val="single"/>
          <w:lang w:val="en-GB"/>
        </w:rPr>
      </w:pPr>
      <w:r>
        <w:rPr>
          <w:b/>
          <w:sz w:val="20"/>
          <w:szCs w:val="20"/>
          <w:lang w:val="en-GB"/>
        </w:rPr>
        <w:t>Monitoring and Evaluation W</w:t>
      </w:r>
      <w:r w:rsidR="003C060D" w:rsidRPr="00181EA6">
        <w:rPr>
          <w:b/>
          <w:sz w:val="20"/>
          <w:szCs w:val="20"/>
          <w:lang w:val="en-GB"/>
        </w:rPr>
        <w:t>ork</w:t>
      </w:r>
      <w:r>
        <w:rPr>
          <w:b/>
          <w:sz w:val="20"/>
          <w:szCs w:val="20"/>
          <w:lang w:val="en-GB"/>
        </w:rPr>
        <w:t xml:space="preserve"> Plan and B</w:t>
      </w:r>
      <w:r w:rsidR="003C060D" w:rsidRPr="00181EA6">
        <w:rPr>
          <w:b/>
          <w:sz w:val="20"/>
          <w:szCs w:val="20"/>
          <w:lang w:val="en-GB"/>
        </w:rPr>
        <w:t>udget</w:t>
      </w:r>
    </w:p>
    <w:tbl>
      <w:tblPr>
        <w:tblW w:w="5095" w:type="pct"/>
        <w:jc w:val="center"/>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7"/>
        <w:gridCol w:w="3532"/>
        <w:gridCol w:w="2318"/>
        <w:gridCol w:w="2058"/>
      </w:tblGrid>
      <w:tr w:rsidR="003C060D" w:rsidRPr="00181EA6" w14:paraId="16945433" w14:textId="77777777" w:rsidTr="00CA085A">
        <w:trPr>
          <w:tblHeader/>
          <w:jc w:val="center"/>
        </w:trPr>
        <w:tc>
          <w:tcPr>
            <w:tcW w:w="1008" w:type="pct"/>
            <w:shd w:val="clear" w:color="auto" w:fill="808080"/>
          </w:tcPr>
          <w:p w14:paraId="508A680B" w14:textId="77777777" w:rsidR="003C060D" w:rsidRPr="00181EA6" w:rsidRDefault="003C060D" w:rsidP="003C060D">
            <w:pPr>
              <w:spacing w:after="60"/>
              <w:jc w:val="center"/>
              <w:rPr>
                <w:b/>
                <w:sz w:val="20"/>
                <w:szCs w:val="20"/>
                <w:lang w:val="en-GB"/>
              </w:rPr>
            </w:pPr>
            <w:r w:rsidRPr="00181EA6">
              <w:rPr>
                <w:b/>
                <w:sz w:val="20"/>
                <w:szCs w:val="20"/>
                <w:lang w:val="en-GB"/>
              </w:rPr>
              <w:t>Type of M&amp;E activity</w:t>
            </w:r>
          </w:p>
        </w:tc>
        <w:tc>
          <w:tcPr>
            <w:tcW w:w="1783" w:type="pct"/>
            <w:shd w:val="clear" w:color="auto" w:fill="808080"/>
          </w:tcPr>
          <w:p w14:paraId="68C65565" w14:textId="77777777" w:rsidR="003C060D" w:rsidRPr="00181EA6" w:rsidRDefault="003C060D" w:rsidP="003C060D">
            <w:pPr>
              <w:spacing w:after="60"/>
              <w:jc w:val="center"/>
              <w:rPr>
                <w:b/>
                <w:sz w:val="20"/>
                <w:szCs w:val="20"/>
                <w:lang w:val="en-GB"/>
              </w:rPr>
            </w:pPr>
            <w:r w:rsidRPr="00181EA6">
              <w:rPr>
                <w:b/>
                <w:sz w:val="20"/>
                <w:szCs w:val="20"/>
                <w:lang w:val="en-GB"/>
              </w:rPr>
              <w:t>Responsible Parties</w:t>
            </w:r>
          </w:p>
        </w:tc>
        <w:tc>
          <w:tcPr>
            <w:tcW w:w="1170" w:type="pct"/>
            <w:shd w:val="clear" w:color="auto" w:fill="808080"/>
          </w:tcPr>
          <w:p w14:paraId="1BC6F702" w14:textId="77777777" w:rsidR="003C060D" w:rsidRPr="00181EA6" w:rsidRDefault="003C060D" w:rsidP="003C060D">
            <w:pPr>
              <w:spacing w:after="60"/>
              <w:jc w:val="center"/>
              <w:rPr>
                <w:b/>
                <w:sz w:val="20"/>
                <w:szCs w:val="20"/>
                <w:lang w:val="en-GB"/>
              </w:rPr>
            </w:pPr>
            <w:r w:rsidRPr="00181EA6">
              <w:rPr>
                <w:b/>
                <w:sz w:val="20"/>
                <w:szCs w:val="20"/>
                <w:lang w:val="en-GB"/>
              </w:rPr>
              <w:t>Budget US$</w:t>
            </w:r>
          </w:p>
          <w:p w14:paraId="3AFED01C" w14:textId="77777777" w:rsidR="003C060D" w:rsidRPr="00181EA6" w:rsidRDefault="003C060D" w:rsidP="003C060D">
            <w:pPr>
              <w:spacing w:after="60"/>
              <w:jc w:val="center"/>
              <w:rPr>
                <w:bCs/>
                <w:i/>
                <w:iCs/>
                <w:sz w:val="20"/>
                <w:szCs w:val="20"/>
                <w:lang w:val="en-GB"/>
              </w:rPr>
            </w:pPr>
            <w:r w:rsidRPr="00181EA6">
              <w:rPr>
                <w:bCs/>
                <w:i/>
                <w:iCs/>
                <w:sz w:val="20"/>
                <w:szCs w:val="20"/>
                <w:lang w:val="en-GB"/>
              </w:rPr>
              <w:t>Excluding project team staff time</w:t>
            </w:r>
          </w:p>
        </w:tc>
        <w:tc>
          <w:tcPr>
            <w:tcW w:w="1039" w:type="pct"/>
            <w:shd w:val="clear" w:color="auto" w:fill="808080"/>
          </w:tcPr>
          <w:p w14:paraId="5C82877B" w14:textId="77777777" w:rsidR="003C060D" w:rsidRPr="00181EA6" w:rsidRDefault="003C060D" w:rsidP="003C060D">
            <w:pPr>
              <w:spacing w:after="60"/>
              <w:rPr>
                <w:b/>
                <w:sz w:val="20"/>
                <w:szCs w:val="20"/>
                <w:lang w:val="en-GB"/>
              </w:rPr>
            </w:pPr>
            <w:r w:rsidRPr="00181EA6">
              <w:rPr>
                <w:b/>
                <w:sz w:val="20"/>
                <w:szCs w:val="20"/>
                <w:lang w:val="en-GB"/>
              </w:rPr>
              <w:t>Time frame</w:t>
            </w:r>
          </w:p>
        </w:tc>
      </w:tr>
      <w:tr w:rsidR="003C060D" w:rsidRPr="00181EA6" w14:paraId="6484D1B8" w14:textId="77777777" w:rsidTr="00CA085A">
        <w:trPr>
          <w:jc w:val="center"/>
        </w:trPr>
        <w:tc>
          <w:tcPr>
            <w:tcW w:w="1008" w:type="pct"/>
            <w:vAlign w:val="center"/>
          </w:tcPr>
          <w:p w14:paraId="536EEC30" w14:textId="77777777" w:rsidR="003C060D" w:rsidRPr="00181EA6" w:rsidRDefault="003C060D" w:rsidP="003C060D">
            <w:pPr>
              <w:spacing w:after="60"/>
              <w:jc w:val="both"/>
              <w:rPr>
                <w:sz w:val="18"/>
                <w:szCs w:val="18"/>
                <w:lang w:val="en-GB"/>
              </w:rPr>
            </w:pPr>
            <w:r w:rsidRPr="00181EA6">
              <w:rPr>
                <w:sz w:val="18"/>
                <w:szCs w:val="18"/>
                <w:lang w:val="en-GB"/>
              </w:rPr>
              <w:t>Inception Workshop and Report</w:t>
            </w:r>
          </w:p>
        </w:tc>
        <w:tc>
          <w:tcPr>
            <w:tcW w:w="1783" w:type="pct"/>
            <w:vAlign w:val="center"/>
          </w:tcPr>
          <w:p w14:paraId="6167C819" w14:textId="77777777" w:rsidR="003C060D" w:rsidRPr="00181EA6" w:rsidRDefault="003C060D" w:rsidP="00CA085A">
            <w:pPr>
              <w:numPr>
                <w:ilvl w:val="0"/>
                <w:numId w:val="37"/>
              </w:numPr>
              <w:jc w:val="both"/>
              <w:rPr>
                <w:sz w:val="18"/>
                <w:szCs w:val="18"/>
                <w:lang w:val="en-GB"/>
              </w:rPr>
            </w:pPr>
            <w:r w:rsidRPr="00181EA6">
              <w:rPr>
                <w:sz w:val="18"/>
                <w:szCs w:val="18"/>
                <w:lang w:val="en-GB"/>
              </w:rPr>
              <w:t>Project Manager</w:t>
            </w:r>
          </w:p>
          <w:p w14:paraId="65745F0A" w14:textId="77777777" w:rsidR="003C060D" w:rsidRPr="00181EA6" w:rsidRDefault="003C060D" w:rsidP="00CA085A">
            <w:pPr>
              <w:numPr>
                <w:ilvl w:val="0"/>
                <w:numId w:val="37"/>
              </w:numPr>
              <w:jc w:val="both"/>
              <w:rPr>
                <w:sz w:val="18"/>
                <w:szCs w:val="18"/>
                <w:lang w:val="en-GB"/>
              </w:rPr>
            </w:pPr>
            <w:r w:rsidRPr="00181EA6">
              <w:rPr>
                <w:sz w:val="18"/>
                <w:szCs w:val="18"/>
                <w:lang w:val="en-GB"/>
              </w:rPr>
              <w:t>UNDP CO, UNDP GEF</w:t>
            </w:r>
          </w:p>
        </w:tc>
        <w:tc>
          <w:tcPr>
            <w:tcW w:w="1170" w:type="pct"/>
            <w:vAlign w:val="center"/>
          </w:tcPr>
          <w:p w14:paraId="3C6EFB6B" w14:textId="77777777" w:rsidR="003C060D" w:rsidRPr="00181EA6" w:rsidRDefault="003C060D" w:rsidP="003C060D">
            <w:pPr>
              <w:spacing w:after="60"/>
              <w:rPr>
                <w:sz w:val="18"/>
                <w:szCs w:val="18"/>
                <w:lang w:val="en-GB"/>
              </w:rPr>
            </w:pPr>
            <w:r w:rsidRPr="00181EA6">
              <w:rPr>
                <w:sz w:val="18"/>
                <w:szCs w:val="18"/>
                <w:lang w:val="en-GB"/>
              </w:rPr>
              <w:t>Indicative cost:  10,000</w:t>
            </w:r>
          </w:p>
        </w:tc>
        <w:tc>
          <w:tcPr>
            <w:tcW w:w="1039" w:type="pct"/>
          </w:tcPr>
          <w:p w14:paraId="08B00A39" w14:textId="77777777" w:rsidR="003C060D" w:rsidRPr="00181EA6" w:rsidRDefault="003C060D" w:rsidP="003C060D">
            <w:pPr>
              <w:spacing w:after="60"/>
              <w:rPr>
                <w:sz w:val="18"/>
                <w:szCs w:val="18"/>
                <w:lang w:val="en-GB"/>
              </w:rPr>
            </w:pPr>
            <w:r w:rsidRPr="00181EA6">
              <w:rPr>
                <w:sz w:val="18"/>
                <w:szCs w:val="18"/>
                <w:lang w:val="en-GB"/>
              </w:rPr>
              <w:t xml:space="preserve">Within first two months of project start up </w:t>
            </w:r>
          </w:p>
        </w:tc>
      </w:tr>
      <w:tr w:rsidR="003C060D" w:rsidRPr="00181EA6" w14:paraId="14B93F07" w14:textId="77777777" w:rsidTr="00CA085A">
        <w:trPr>
          <w:jc w:val="center"/>
        </w:trPr>
        <w:tc>
          <w:tcPr>
            <w:tcW w:w="1008" w:type="pct"/>
          </w:tcPr>
          <w:p w14:paraId="566E75B4" w14:textId="77777777" w:rsidR="003C060D" w:rsidRPr="00181EA6" w:rsidRDefault="003C060D" w:rsidP="003C060D">
            <w:pPr>
              <w:spacing w:after="60"/>
              <w:rPr>
                <w:sz w:val="18"/>
                <w:szCs w:val="18"/>
                <w:lang w:val="en-GB"/>
              </w:rPr>
            </w:pPr>
            <w:r w:rsidRPr="00181EA6">
              <w:rPr>
                <w:sz w:val="18"/>
                <w:szCs w:val="18"/>
                <w:lang w:val="en-GB"/>
              </w:rPr>
              <w:t>Measurement of Means of Verification of project results.</w:t>
            </w:r>
          </w:p>
        </w:tc>
        <w:tc>
          <w:tcPr>
            <w:tcW w:w="1783" w:type="pct"/>
          </w:tcPr>
          <w:p w14:paraId="66A66FE0" w14:textId="77777777" w:rsidR="003C060D" w:rsidRPr="00181EA6" w:rsidRDefault="003C060D" w:rsidP="00CA085A">
            <w:pPr>
              <w:numPr>
                <w:ilvl w:val="0"/>
                <w:numId w:val="36"/>
              </w:numPr>
              <w:jc w:val="both"/>
              <w:rPr>
                <w:sz w:val="18"/>
                <w:szCs w:val="18"/>
                <w:lang w:val="en-GB"/>
              </w:rPr>
            </w:pPr>
            <w:r w:rsidRPr="00181EA6">
              <w:rPr>
                <w:sz w:val="18"/>
                <w:szCs w:val="18"/>
                <w:lang w:val="en-GB"/>
              </w:rPr>
              <w:t>UNDP GEF RTA/Project Manager will oversee the hiring of specific studies and institutions, and delegate responsibilities to relevant team members.</w:t>
            </w:r>
          </w:p>
        </w:tc>
        <w:tc>
          <w:tcPr>
            <w:tcW w:w="1170" w:type="pct"/>
          </w:tcPr>
          <w:p w14:paraId="1A1EDD63" w14:textId="77777777" w:rsidR="003C060D" w:rsidRPr="00181EA6" w:rsidRDefault="003C060D" w:rsidP="003C060D">
            <w:pPr>
              <w:rPr>
                <w:sz w:val="18"/>
                <w:szCs w:val="18"/>
              </w:rPr>
            </w:pPr>
            <w:r w:rsidRPr="00181EA6">
              <w:rPr>
                <w:sz w:val="18"/>
                <w:szCs w:val="18"/>
              </w:rPr>
              <w:t xml:space="preserve">To be finalized in Inception Phase and Workshop. </w:t>
            </w:r>
          </w:p>
          <w:p w14:paraId="2D1FDFDB" w14:textId="77777777" w:rsidR="003C060D" w:rsidRPr="00181EA6" w:rsidRDefault="003C060D" w:rsidP="003C060D">
            <w:pPr>
              <w:rPr>
                <w:sz w:val="18"/>
                <w:szCs w:val="18"/>
              </w:rPr>
            </w:pPr>
          </w:p>
        </w:tc>
        <w:tc>
          <w:tcPr>
            <w:tcW w:w="1039" w:type="pct"/>
          </w:tcPr>
          <w:p w14:paraId="3ADB9393" w14:textId="77777777" w:rsidR="003C060D" w:rsidRPr="00181EA6" w:rsidRDefault="003C060D" w:rsidP="003C060D">
            <w:pPr>
              <w:spacing w:after="60"/>
              <w:rPr>
                <w:sz w:val="18"/>
                <w:szCs w:val="18"/>
                <w:lang w:val="en-GB"/>
              </w:rPr>
            </w:pPr>
            <w:r w:rsidRPr="00181EA6">
              <w:rPr>
                <w:sz w:val="18"/>
                <w:szCs w:val="18"/>
                <w:lang w:val="en-GB"/>
              </w:rPr>
              <w:t>Start, mid and end of project (during evaluation cycle) and annually when required.</w:t>
            </w:r>
          </w:p>
        </w:tc>
      </w:tr>
      <w:tr w:rsidR="003C060D" w:rsidRPr="00181EA6" w14:paraId="09DB234E" w14:textId="77777777" w:rsidTr="00CA085A">
        <w:trPr>
          <w:jc w:val="center"/>
        </w:trPr>
        <w:tc>
          <w:tcPr>
            <w:tcW w:w="1008" w:type="pct"/>
          </w:tcPr>
          <w:p w14:paraId="21B3B41B" w14:textId="77777777" w:rsidR="003C060D" w:rsidRPr="00181EA6" w:rsidRDefault="003C060D" w:rsidP="003C060D">
            <w:pPr>
              <w:spacing w:after="60"/>
              <w:rPr>
                <w:sz w:val="18"/>
                <w:szCs w:val="18"/>
                <w:lang w:val="en-GB"/>
              </w:rPr>
            </w:pPr>
            <w:r w:rsidRPr="00181EA6">
              <w:rPr>
                <w:sz w:val="18"/>
                <w:szCs w:val="18"/>
                <w:lang w:val="en-GB"/>
              </w:rPr>
              <w:t xml:space="preserve">Measurement of Means of Verification for Project Progress on </w:t>
            </w:r>
            <w:r w:rsidRPr="00181EA6">
              <w:rPr>
                <w:i/>
                <w:sz w:val="18"/>
                <w:szCs w:val="18"/>
                <w:lang w:val="en-GB"/>
              </w:rPr>
              <w:t>output and implementation</w:t>
            </w:r>
            <w:r w:rsidRPr="00181EA6">
              <w:rPr>
                <w:sz w:val="18"/>
                <w:szCs w:val="18"/>
                <w:lang w:val="en-GB"/>
              </w:rPr>
              <w:t xml:space="preserve"> </w:t>
            </w:r>
          </w:p>
        </w:tc>
        <w:tc>
          <w:tcPr>
            <w:tcW w:w="1783" w:type="pct"/>
          </w:tcPr>
          <w:p w14:paraId="06112B01" w14:textId="77777777" w:rsidR="003C060D" w:rsidRPr="00181EA6" w:rsidRDefault="003C060D" w:rsidP="00CA085A">
            <w:pPr>
              <w:numPr>
                <w:ilvl w:val="0"/>
                <w:numId w:val="36"/>
              </w:numPr>
              <w:jc w:val="both"/>
              <w:rPr>
                <w:sz w:val="18"/>
                <w:szCs w:val="18"/>
                <w:lang w:val="en-GB"/>
              </w:rPr>
            </w:pPr>
            <w:r w:rsidRPr="00181EA6">
              <w:rPr>
                <w:sz w:val="18"/>
                <w:szCs w:val="18"/>
                <w:lang w:val="en-GB"/>
              </w:rPr>
              <w:t xml:space="preserve">Oversight by Project Manager </w:t>
            </w:r>
          </w:p>
          <w:p w14:paraId="5BAB8BDF" w14:textId="77777777" w:rsidR="003C060D" w:rsidRPr="00181EA6" w:rsidRDefault="003C060D" w:rsidP="00CA085A">
            <w:pPr>
              <w:numPr>
                <w:ilvl w:val="0"/>
                <w:numId w:val="36"/>
              </w:numPr>
              <w:jc w:val="both"/>
              <w:rPr>
                <w:sz w:val="18"/>
                <w:szCs w:val="18"/>
                <w:lang w:val="en-GB"/>
              </w:rPr>
            </w:pPr>
            <w:r w:rsidRPr="00181EA6">
              <w:rPr>
                <w:sz w:val="18"/>
                <w:szCs w:val="18"/>
                <w:lang w:val="en-GB"/>
              </w:rPr>
              <w:t xml:space="preserve">Project team </w:t>
            </w:r>
          </w:p>
        </w:tc>
        <w:tc>
          <w:tcPr>
            <w:tcW w:w="1170" w:type="pct"/>
          </w:tcPr>
          <w:p w14:paraId="5F21C0ED" w14:textId="77777777" w:rsidR="003C060D" w:rsidRPr="00181EA6" w:rsidRDefault="003C060D" w:rsidP="003C060D">
            <w:pPr>
              <w:rPr>
                <w:sz w:val="18"/>
                <w:szCs w:val="18"/>
              </w:rPr>
            </w:pPr>
            <w:r w:rsidRPr="00181EA6">
              <w:rPr>
                <w:sz w:val="18"/>
                <w:szCs w:val="18"/>
              </w:rPr>
              <w:t xml:space="preserve">To be determined as part of the Annual Work Plan's preparation. </w:t>
            </w:r>
          </w:p>
        </w:tc>
        <w:tc>
          <w:tcPr>
            <w:tcW w:w="1039" w:type="pct"/>
          </w:tcPr>
          <w:p w14:paraId="2CF338EA" w14:textId="77777777" w:rsidR="003C060D" w:rsidRPr="00181EA6" w:rsidRDefault="003C060D" w:rsidP="003C060D">
            <w:pPr>
              <w:spacing w:after="60"/>
              <w:rPr>
                <w:sz w:val="18"/>
                <w:szCs w:val="18"/>
                <w:lang w:val="en-GB"/>
              </w:rPr>
            </w:pPr>
            <w:r w:rsidRPr="00181EA6">
              <w:rPr>
                <w:sz w:val="18"/>
                <w:szCs w:val="18"/>
                <w:lang w:val="en-GB"/>
              </w:rPr>
              <w:t xml:space="preserve">Annually prior to ARR/PIR and to the definition of annual work plans </w:t>
            </w:r>
          </w:p>
        </w:tc>
      </w:tr>
      <w:tr w:rsidR="003C060D" w:rsidRPr="00181EA6" w14:paraId="1501FE04" w14:textId="77777777" w:rsidTr="00CA085A">
        <w:trPr>
          <w:jc w:val="center"/>
        </w:trPr>
        <w:tc>
          <w:tcPr>
            <w:tcW w:w="1008" w:type="pct"/>
          </w:tcPr>
          <w:p w14:paraId="36E626F3" w14:textId="77777777" w:rsidR="003C060D" w:rsidRPr="00181EA6" w:rsidRDefault="003C060D" w:rsidP="003C060D">
            <w:pPr>
              <w:spacing w:after="60"/>
              <w:jc w:val="both"/>
              <w:rPr>
                <w:sz w:val="18"/>
                <w:szCs w:val="18"/>
                <w:lang w:val="en-GB"/>
              </w:rPr>
            </w:pPr>
            <w:r w:rsidRPr="00181EA6">
              <w:rPr>
                <w:sz w:val="18"/>
                <w:szCs w:val="18"/>
                <w:lang w:val="en-GB"/>
              </w:rPr>
              <w:t>ARR/PIR</w:t>
            </w:r>
          </w:p>
        </w:tc>
        <w:tc>
          <w:tcPr>
            <w:tcW w:w="1783" w:type="pct"/>
          </w:tcPr>
          <w:p w14:paraId="36711A49" w14:textId="77777777" w:rsidR="003C060D" w:rsidRPr="00181EA6" w:rsidRDefault="003C060D" w:rsidP="00CA085A">
            <w:pPr>
              <w:numPr>
                <w:ilvl w:val="0"/>
                <w:numId w:val="36"/>
              </w:numPr>
              <w:jc w:val="both"/>
              <w:rPr>
                <w:sz w:val="18"/>
                <w:szCs w:val="18"/>
                <w:lang w:val="en-GB"/>
              </w:rPr>
            </w:pPr>
            <w:r w:rsidRPr="00181EA6">
              <w:rPr>
                <w:sz w:val="18"/>
                <w:szCs w:val="18"/>
                <w:lang w:val="en-GB"/>
              </w:rPr>
              <w:t>Project manager and team</w:t>
            </w:r>
          </w:p>
          <w:p w14:paraId="2C0A2C7A" w14:textId="77777777" w:rsidR="003C060D" w:rsidRPr="00181EA6" w:rsidRDefault="003C060D" w:rsidP="00CA085A">
            <w:pPr>
              <w:numPr>
                <w:ilvl w:val="0"/>
                <w:numId w:val="36"/>
              </w:numPr>
              <w:jc w:val="both"/>
              <w:rPr>
                <w:sz w:val="18"/>
                <w:szCs w:val="18"/>
                <w:lang w:val="en-GB"/>
              </w:rPr>
            </w:pPr>
            <w:r w:rsidRPr="00181EA6">
              <w:rPr>
                <w:sz w:val="18"/>
                <w:szCs w:val="18"/>
                <w:lang w:val="en-GB"/>
              </w:rPr>
              <w:t>UNDP CO</w:t>
            </w:r>
          </w:p>
          <w:p w14:paraId="1D590283" w14:textId="77777777" w:rsidR="003C060D" w:rsidRPr="00181EA6" w:rsidRDefault="003C060D" w:rsidP="00CA085A">
            <w:pPr>
              <w:numPr>
                <w:ilvl w:val="0"/>
                <w:numId w:val="36"/>
              </w:numPr>
              <w:jc w:val="both"/>
              <w:rPr>
                <w:sz w:val="18"/>
                <w:szCs w:val="18"/>
                <w:lang w:val="en-GB"/>
              </w:rPr>
            </w:pPr>
            <w:r w:rsidRPr="00181EA6">
              <w:rPr>
                <w:sz w:val="18"/>
                <w:szCs w:val="18"/>
                <w:lang w:val="en-GB"/>
              </w:rPr>
              <w:t>UNDP RTA</w:t>
            </w:r>
          </w:p>
          <w:p w14:paraId="7AC22C49" w14:textId="77777777" w:rsidR="003C060D" w:rsidRPr="00181EA6" w:rsidRDefault="003C060D" w:rsidP="00CA085A">
            <w:pPr>
              <w:numPr>
                <w:ilvl w:val="0"/>
                <w:numId w:val="36"/>
              </w:numPr>
              <w:jc w:val="both"/>
              <w:rPr>
                <w:sz w:val="18"/>
                <w:szCs w:val="18"/>
                <w:lang w:val="en-GB"/>
              </w:rPr>
            </w:pPr>
            <w:r w:rsidRPr="00181EA6">
              <w:rPr>
                <w:sz w:val="18"/>
                <w:szCs w:val="18"/>
                <w:lang w:val="en-GB"/>
              </w:rPr>
              <w:t>UNDP EEG</w:t>
            </w:r>
          </w:p>
        </w:tc>
        <w:tc>
          <w:tcPr>
            <w:tcW w:w="1170" w:type="pct"/>
          </w:tcPr>
          <w:p w14:paraId="0629DE6A" w14:textId="77777777" w:rsidR="003C060D" w:rsidRPr="00181EA6" w:rsidRDefault="003C060D" w:rsidP="003C060D">
            <w:pPr>
              <w:rPr>
                <w:sz w:val="18"/>
                <w:szCs w:val="18"/>
              </w:rPr>
            </w:pPr>
            <w:r w:rsidRPr="00181EA6">
              <w:rPr>
                <w:sz w:val="18"/>
                <w:szCs w:val="18"/>
              </w:rPr>
              <w:t>None</w:t>
            </w:r>
          </w:p>
        </w:tc>
        <w:tc>
          <w:tcPr>
            <w:tcW w:w="1039" w:type="pct"/>
          </w:tcPr>
          <w:p w14:paraId="0F463F95" w14:textId="77777777" w:rsidR="003C060D" w:rsidRPr="00181EA6" w:rsidRDefault="003C060D" w:rsidP="003C060D">
            <w:pPr>
              <w:spacing w:after="60"/>
              <w:rPr>
                <w:sz w:val="18"/>
                <w:szCs w:val="18"/>
                <w:lang w:val="en-GB"/>
              </w:rPr>
            </w:pPr>
            <w:r w:rsidRPr="00181EA6">
              <w:rPr>
                <w:sz w:val="18"/>
                <w:szCs w:val="18"/>
                <w:lang w:val="en-GB"/>
              </w:rPr>
              <w:t xml:space="preserve">Annually </w:t>
            </w:r>
          </w:p>
        </w:tc>
      </w:tr>
      <w:tr w:rsidR="003C060D" w:rsidRPr="00181EA6" w14:paraId="483BAB45" w14:textId="77777777" w:rsidTr="00CA085A">
        <w:trPr>
          <w:jc w:val="center"/>
        </w:trPr>
        <w:tc>
          <w:tcPr>
            <w:tcW w:w="1008" w:type="pct"/>
          </w:tcPr>
          <w:p w14:paraId="087A8C7D" w14:textId="77777777" w:rsidR="003C060D" w:rsidRPr="00181EA6" w:rsidRDefault="003C060D" w:rsidP="003C060D">
            <w:pPr>
              <w:spacing w:after="60"/>
              <w:rPr>
                <w:sz w:val="18"/>
                <w:szCs w:val="18"/>
                <w:lang w:val="en-GB"/>
              </w:rPr>
            </w:pPr>
            <w:r w:rsidRPr="00181EA6">
              <w:rPr>
                <w:sz w:val="18"/>
                <w:szCs w:val="18"/>
                <w:lang w:val="en-GB"/>
              </w:rPr>
              <w:t>Periodic status/ progress reports</w:t>
            </w:r>
          </w:p>
        </w:tc>
        <w:tc>
          <w:tcPr>
            <w:tcW w:w="1783" w:type="pct"/>
          </w:tcPr>
          <w:p w14:paraId="606C5141" w14:textId="77777777" w:rsidR="003C060D" w:rsidRPr="00181EA6" w:rsidRDefault="003C060D" w:rsidP="00CA085A">
            <w:pPr>
              <w:numPr>
                <w:ilvl w:val="0"/>
                <w:numId w:val="38"/>
              </w:numPr>
              <w:jc w:val="both"/>
              <w:rPr>
                <w:sz w:val="18"/>
                <w:szCs w:val="18"/>
                <w:lang w:val="en-GB"/>
              </w:rPr>
            </w:pPr>
            <w:r w:rsidRPr="00181EA6">
              <w:rPr>
                <w:sz w:val="18"/>
                <w:szCs w:val="18"/>
                <w:lang w:val="en-GB"/>
              </w:rPr>
              <w:t xml:space="preserve">Project manager and team </w:t>
            </w:r>
          </w:p>
        </w:tc>
        <w:tc>
          <w:tcPr>
            <w:tcW w:w="1170" w:type="pct"/>
          </w:tcPr>
          <w:p w14:paraId="36760D25" w14:textId="77777777" w:rsidR="003C060D" w:rsidRPr="00181EA6" w:rsidRDefault="003C060D" w:rsidP="003C060D">
            <w:pPr>
              <w:spacing w:after="60"/>
              <w:rPr>
                <w:sz w:val="18"/>
                <w:szCs w:val="18"/>
                <w:lang w:val="en-GB"/>
              </w:rPr>
            </w:pPr>
            <w:r w:rsidRPr="00181EA6">
              <w:rPr>
                <w:sz w:val="18"/>
                <w:szCs w:val="18"/>
                <w:lang w:val="en-GB"/>
              </w:rPr>
              <w:t>None</w:t>
            </w:r>
          </w:p>
        </w:tc>
        <w:tc>
          <w:tcPr>
            <w:tcW w:w="1039" w:type="pct"/>
          </w:tcPr>
          <w:p w14:paraId="69E318CF" w14:textId="77777777" w:rsidR="003C060D" w:rsidRPr="00181EA6" w:rsidRDefault="003C060D" w:rsidP="003C060D">
            <w:pPr>
              <w:spacing w:after="60"/>
              <w:rPr>
                <w:sz w:val="18"/>
                <w:szCs w:val="18"/>
                <w:lang w:val="en-GB"/>
              </w:rPr>
            </w:pPr>
            <w:r w:rsidRPr="00181EA6">
              <w:rPr>
                <w:sz w:val="18"/>
                <w:szCs w:val="18"/>
                <w:lang w:val="en-GB"/>
              </w:rPr>
              <w:t>Quarterly</w:t>
            </w:r>
          </w:p>
        </w:tc>
      </w:tr>
      <w:tr w:rsidR="003C060D" w:rsidRPr="00181EA6" w14:paraId="0D698F21" w14:textId="77777777" w:rsidTr="00CA085A">
        <w:trPr>
          <w:jc w:val="center"/>
        </w:trPr>
        <w:tc>
          <w:tcPr>
            <w:tcW w:w="1008" w:type="pct"/>
          </w:tcPr>
          <w:p w14:paraId="34264963" w14:textId="77777777" w:rsidR="003C060D" w:rsidRPr="00181EA6" w:rsidRDefault="003C060D" w:rsidP="003C060D">
            <w:pPr>
              <w:spacing w:after="60"/>
              <w:jc w:val="both"/>
              <w:rPr>
                <w:sz w:val="18"/>
                <w:szCs w:val="18"/>
                <w:lang w:val="en-GB"/>
              </w:rPr>
            </w:pPr>
            <w:r w:rsidRPr="00181EA6">
              <w:rPr>
                <w:sz w:val="18"/>
                <w:szCs w:val="18"/>
                <w:lang w:val="en-GB"/>
              </w:rPr>
              <w:t>Mid-term Evaluation</w:t>
            </w:r>
          </w:p>
        </w:tc>
        <w:tc>
          <w:tcPr>
            <w:tcW w:w="1783" w:type="pct"/>
          </w:tcPr>
          <w:p w14:paraId="3BDA3434" w14:textId="77777777" w:rsidR="003C060D" w:rsidRPr="00181EA6" w:rsidRDefault="003C060D" w:rsidP="00CA085A">
            <w:pPr>
              <w:numPr>
                <w:ilvl w:val="0"/>
                <w:numId w:val="38"/>
              </w:numPr>
              <w:jc w:val="both"/>
              <w:rPr>
                <w:sz w:val="18"/>
                <w:szCs w:val="18"/>
                <w:lang w:val="en-GB"/>
              </w:rPr>
            </w:pPr>
            <w:r w:rsidRPr="00181EA6">
              <w:rPr>
                <w:sz w:val="18"/>
                <w:szCs w:val="18"/>
                <w:lang w:val="en-GB"/>
              </w:rPr>
              <w:t>Project manager and team</w:t>
            </w:r>
          </w:p>
          <w:p w14:paraId="3D11958B" w14:textId="77777777" w:rsidR="003C060D" w:rsidRPr="00181EA6" w:rsidRDefault="003C060D" w:rsidP="00CA085A">
            <w:pPr>
              <w:numPr>
                <w:ilvl w:val="0"/>
                <w:numId w:val="38"/>
              </w:numPr>
              <w:jc w:val="both"/>
              <w:rPr>
                <w:sz w:val="18"/>
                <w:szCs w:val="18"/>
                <w:lang w:val="en-GB"/>
              </w:rPr>
            </w:pPr>
            <w:r w:rsidRPr="00181EA6">
              <w:rPr>
                <w:sz w:val="18"/>
                <w:szCs w:val="18"/>
                <w:lang w:val="en-GB"/>
              </w:rPr>
              <w:t>UNDP CO</w:t>
            </w:r>
          </w:p>
          <w:p w14:paraId="66A2C97D" w14:textId="77777777" w:rsidR="003C060D" w:rsidRPr="00181EA6" w:rsidRDefault="003C060D" w:rsidP="00CA085A">
            <w:pPr>
              <w:numPr>
                <w:ilvl w:val="0"/>
                <w:numId w:val="38"/>
              </w:numPr>
              <w:jc w:val="both"/>
              <w:rPr>
                <w:sz w:val="18"/>
                <w:szCs w:val="18"/>
                <w:lang w:val="en-GB"/>
              </w:rPr>
            </w:pPr>
            <w:r w:rsidRPr="00181EA6">
              <w:rPr>
                <w:sz w:val="18"/>
                <w:szCs w:val="18"/>
                <w:lang w:val="en-GB"/>
              </w:rPr>
              <w:t>UNDP RCU</w:t>
            </w:r>
          </w:p>
          <w:p w14:paraId="0E18B201" w14:textId="77777777" w:rsidR="003C060D" w:rsidRPr="00181EA6" w:rsidRDefault="003C060D" w:rsidP="00CA085A">
            <w:pPr>
              <w:numPr>
                <w:ilvl w:val="0"/>
                <w:numId w:val="38"/>
              </w:numPr>
              <w:jc w:val="both"/>
              <w:rPr>
                <w:sz w:val="18"/>
                <w:szCs w:val="18"/>
                <w:lang w:val="en-GB"/>
              </w:rPr>
            </w:pPr>
            <w:r w:rsidRPr="00181EA6">
              <w:rPr>
                <w:sz w:val="18"/>
                <w:szCs w:val="18"/>
                <w:lang w:val="en-GB"/>
              </w:rPr>
              <w:t>External Consultants (i.e. evaluation team)</w:t>
            </w:r>
          </w:p>
        </w:tc>
        <w:tc>
          <w:tcPr>
            <w:tcW w:w="1170" w:type="pct"/>
          </w:tcPr>
          <w:p w14:paraId="647191EC" w14:textId="50FCA119" w:rsidR="003C060D" w:rsidRPr="00181EA6" w:rsidRDefault="003C060D" w:rsidP="003C060D">
            <w:pPr>
              <w:spacing w:after="60"/>
              <w:rPr>
                <w:sz w:val="18"/>
                <w:szCs w:val="18"/>
                <w:lang w:val="en-GB"/>
              </w:rPr>
            </w:pPr>
            <w:r w:rsidRPr="00181EA6">
              <w:rPr>
                <w:sz w:val="18"/>
                <w:szCs w:val="18"/>
                <w:lang w:val="en-GB"/>
              </w:rPr>
              <w:t>None</w:t>
            </w:r>
          </w:p>
        </w:tc>
        <w:tc>
          <w:tcPr>
            <w:tcW w:w="1039" w:type="pct"/>
          </w:tcPr>
          <w:p w14:paraId="73F80876" w14:textId="06BD1241" w:rsidR="003C060D" w:rsidRPr="00181EA6" w:rsidRDefault="003C060D" w:rsidP="003C060D">
            <w:pPr>
              <w:spacing w:after="60"/>
              <w:rPr>
                <w:sz w:val="18"/>
                <w:szCs w:val="18"/>
                <w:lang w:val="en-GB"/>
              </w:rPr>
            </w:pPr>
            <w:r w:rsidRPr="00181EA6">
              <w:rPr>
                <w:sz w:val="18"/>
                <w:szCs w:val="18"/>
                <w:lang w:val="en-GB"/>
              </w:rPr>
              <w:t>At the mid-point of project implementation. Not mandatory for MSPs.</w:t>
            </w:r>
          </w:p>
        </w:tc>
      </w:tr>
      <w:tr w:rsidR="003C060D" w:rsidRPr="00181EA6" w14:paraId="4B0AE6FD" w14:textId="77777777" w:rsidTr="00CA085A">
        <w:trPr>
          <w:jc w:val="center"/>
        </w:trPr>
        <w:tc>
          <w:tcPr>
            <w:tcW w:w="1008" w:type="pct"/>
          </w:tcPr>
          <w:p w14:paraId="25A4ACFF" w14:textId="77777777" w:rsidR="003C060D" w:rsidRPr="00181EA6" w:rsidRDefault="003C060D" w:rsidP="003C060D">
            <w:pPr>
              <w:spacing w:after="60"/>
              <w:jc w:val="both"/>
              <w:rPr>
                <w:sz w:val="18"/>
                <w:szCs w:val="18"/>
                <w:lang w:val="en-GB"/>
              </w:rPr>
            </w:pPr>
            <w:r w:rsidRPr="00181EA6">
              <w:rPr>
                <w:sz w:val="18"/>
                <w:szCs w:val="18"/>
                <w:lang w:val="en-GB"/>
              </w:rPr>
              <w:t>Final Evaluation</w:t>
            </w:r>
          </w:p>
        </w:tc>
        <w:tc>
          <w:tcPr>
            <w:tcW w:w="1783" w:type="pct"/>
          </w:tcPr>
          <w:p w14:paraId="398D7B78" w14:textId="77777777" w:rsidR="003C060D" w:rsidRPr="00181EA6" w:rsidRDefault="003C060D" w:rsidP="00CA085A">
            <w:pPr>
              <w:numPr>
                <w:ilvl w:val="0"/>
                <w:numId w:val="39"/>
              </w:numPr>
              <w:jc w:val="both"/>
              <w:rPr>
                <w:sz w:val="18"/>
                <w:szCs w:val="18"/>
                <w:lang w:val="en-GB"/>
              </w:rPr>
            </w:pPr>
            <w:r w:rsidRPr="00181EA6">
              <w:rPr>
                <w:sz w:val="18"/>
                <w:szCs w:val="18"/>
                <w:lang w:val="en-GB"/>
              </w:rPr>
              <w:t xml:space="preserve">Project manager and team, </w:t>
            </w:r>
          </w:p>
          <w:p w14:paraId="03C6735A" w14:textId="77777777" w:rsidR="003C060D" w:rsidRPr="00181EA6" w:rsidRDefault="003C060D" w:rsidP="00CA085A">
            <w:pPr>
              <w:numPr>
                <w:ilvl w:val="0"/>
                <w:numId w:val="39"/>
              </w:numPr>
              <w:jc w:val="both"/>
              <w:rPr>
                <w:sz w:val="18"/>
                <w:szCs w:val="18"/>
                <w:lang w:val="en-GB"/>
              </w:rPr>
            </w:pPr>
            <w:r w:rsidRPr="00181EA6">
              <w:rPr>
                <w:sz w:val="18"/>
                <w:szCs w:val="18"/>
                <w:lang w:val="en-GB"/>
              </w:rPr>
              <w:t>UNDP CO</w:t>
            </w:r>
          </w:p>
          <w:p w14:paraId="6F44057B" w14:textId="77777777" w:rsidR="003C060D" w:rsidRPr="00181EA6" w:rsidRDefault="003C060D" w:rsidP="00CA085A">
            <w:pPr>
              <w:numPr>
                <w:ilvl w:val="0"/>
                <w:numId w:val="39"/>
              </w:numPr>
              <w:jc w:val="both"/>
              <w:rPr>
                <w:sz w:val="18"/>
                <w:szCs w:val="18"/>
                <w:lang w:val="en-GB"/>
              </w:rPr>
            </w:pPr>
            <w:r w:rsidRPr="00181EA6">
              <w:rPr>
                <w:sz w:val="18"/>
                <w:szCs w:val="18"/>
                <w:lang w:val="en-GB"/>
              </w:rPr>
              <w:t>UNDP RCU</w:t>
            </w:r>
          </w:p>
          <w:p w14:paraId="1F932BF5" w14:textId="77777777" w:rsidR="003C060D" w:rsidRPr="00181EA6" w:rsidRDefault="003C060D" w:rsidP="00CA085A">
            <w:pPr>
              <w:numPr>
                <w:ilvl w:val="0"/>
                <w:numId w:val="39"/>
              </w:numPr>
              <w:jc w:val="both"/>
              <w:rPr>
                <w:sz w:val="18"/>
                <w:szCs w:val="18"/>
                <w:lang w:val="en-GB"/>
              </w:rPr>
            </w:pPr>
            <w:r w:rsidRPr="00181EA6">
              <w:rPr>
                <w:sz w:val="18"/>
                <w:szCs w:val="18"/>
                <w:lang w:val="en-GB"/>
              </w:rPr>
              <w:t>External Consultants (i.e. evaluation team)</w:t>
            </w:r>
          </w:p>
        </w:tc>
        <w:tc>
          <w:tcPr>
            <w:tcW w:w="1170" w:type="pct"/>
          </w:tcPr>
          <w:p w14:paraId="6C0A1B9C" w14:textId="6254242C" w:rsidR="003C060D" w:rsidRPr="00181EA6" w:rsidRDefault="003C060D" w:rsidP="003C060D">
            <w:pPr>
              <w:tabs>
                <w:tab w:val="center" w:pos="1216"/>
              </w:tabs>
              <w:spacing w:after="60"/>
              <w:rPr>
                <w:sz w:val="18"/>
                <w:szCs w:val="18"/>
                <w:lang w:val="en-GB"/>
              </w:rPr>
            </w:pPr>
            <w:r w:rsidRPr="00181EA6">
              <w:rPr>
                <w:sz w:val="18"/>
                <w:szCs w:val="18"/>
                <w:lang w:val="en-GB"/>
              </w:rPr>
              <w:t>Indicative cost :  10,000</w:t>
            </w:r>
            <w:r w:rsidRPr="00181EA6">
              <w:rPr>
                <w:sz w:val="18"/>
                <w:szCs w:val="18"/>
                <w:lang w:val="en-GB"/>
              </w:rPr>
              <w:tab/>
            </w:r>
          </w:p>
        </w:tc>
        <w:tc>
          <w:tcPr>
            <w:tcW w:w="1039" w:type="pct"/>
          </w:tcPr>
          <w:p w14:paraId="5AD2260F" w14:textId="77777777" w:rsidR="003C060D" w:rsidRPr="00181EA6" w:rsidRDefault="003C060D" w:rsidP="003C060D">
            <w:pPr>
              <w:spacing w:after="60"/>
              <w:rPr>
                <w:sz w:val="18"/>
                <w:szCs w:val="18"/>
                <w:lang w:val="en-GB"/>
              </w:rPr>
            </w:pPr>
            <w:r w:rsidRPr="00181EA6">
              <w:rPr>
                <w:sz w:val="18"/>
                <w:szCs w:val="18"/>
                <w:lang w:val="en-GB"/>
              </w:rPr>
              <w:t>At least three months before the end of project implementation</w:t>
            </w:r>
          </w:p>
        </w:tc>
      </w:tr>
      <w:tr w:rsidR="003C060D" w:rsidRPr="00181EA6" w14:paraId="38972027" w14:textId="77777777" w:rsidTr="00CA085A">
        <w:trPr>
          <w:jc w:val="center"/>
        </w:trPr>
        <w:tc>
          <w:tcPr>
            <w:tcW w:w="1008" w:type="pct"/>
          </w:tcPr>
          <w:p w14:paraId="7C4C5412" w14:textId="77777777" w:rsidR="003C060D" w:rsidRPr="00181EA6" w:rsidRDefault="003C060D" w:rsidP="003C060D">
            <w:pPr>
              <w:spacing w:after="60"/>
              <w:jc w:val="both"/>
              <w:rPr>
                <w:sz w:val="18"/>
                <w:szCs w:val="18"/>
                <w:lang w:val="en-GB"/>
              </w:rPr>
            </w:pPr>
            <w:r w:rsidRPr="00181EA6">
              <w:rPr>
                <w:sz w:val="18"/>
                <w:szCs w:val="18"/>
                <w:lang w:val="en-GB"/>
              </w:rPr>
              <w:t>Project Terminal Report</w:t>
            </w:r>
          </w:p>
        </w:tc>
        <w:tc>
          <w:tcPr>
            <w:tcW w:w="1783" w:type="pct"/>
            <w:vAlign w:val="center"/>
          </w:tcPr>
          <w:p w14:paraId="1742206A" w14:textId="77777777" w:rsidR="003C060D" w:rsidRPr="00181EA6" w:rsidRDefault="003C060D" w:rsidP="00CA085A">
            <w:pPr>
              <w:numPr>
                <w:ilvl w:val="0"/>
                <w:numId w:val="42"/>
              </w:numPr>
              <w:jc w:val="both"/>
              <w:rPr>
                <w:sz w:val="18"/>
                <w:szCs w:val="18"/>
                <w:lang w:val="en-GB"/>
              </w:rPr>
            </w:pPr>
            <w:r w:rsidRPr="00181EA6">
              <w:rPr>
                <w:sz w:val="18"/>
                <w:szCs w:val="18"/>
                <w:lang w:val="en-GB"/>
              </w:rPr>
              <w:t xml:space="preserve">Project manager and team </w:t>
            </w:r>
          </w:p>
          <w:p w14:paraId="5EE24F4F" w14:textId="77777777" w:rsidR="003C060D" w:rsidRPr="00181EA6" w:rsidRDefault="003C060D" w:rsidP="00CA085A">
            <w:pPr>
              <w:numPr>
                <w:ilvl w:val="0"/>
                <w:numId w:val="42"/>
              </w:numPr>
              <w:jc w:val="both"/>
              <w:rPr>
                <w:sz w:val="18"/>
                <w:szCs w:val="18"/>
                <w:lang w:val="en-GB"/>
              </w:rPr>
            </w:pPr>
            <w:r w:rsidRPr="00181EA6">
              <w:rPr>
                <w:sz w:val="18"/>
                <w:szCs w:val="18"/>
                <w:lang w:val="en-GB"/>
              </w:rPr>
              <w:t>UNDP CO</w:t>
            </w:r>
          </w:p>
          <w:p w14:paraId="2B096A82" w14:textId="77777777" w:rsidR="003C060D" w:rsidRPr="00181EA6" w:rsidRDefault="003C060D" w:rsidP="00CA085A">
            <w:pPr>
              <w:numPr>
                <w:ilvl w:val="0"/>
                <w:numId w:val="42"/>
              </w:numPr>
              <w:jc w:val="both"/>
              <w:rPr>
                <w:sz w:val="18"/>
                <w:szCs w:val="18"/>
                <w:lang w:val="en-GB"/>
              </w:rPr>
            </w:pPr>
            <w:r w:rsidRPr="00181EA6">
              <w:rPr>
                <w:sz w:val="18"/>
                <w:szCs w:val="18"/>
                <w:lang w:val="en-GB"/>
              </w:rPr>
              <w:t>local consultant</w:t>
            </w:r>
          </w:p>
        </w:tc>
        <w:tc>
          <w:tcPr>
            <w:tcW w:w="1170" w:type="pct"/>
            <w:vAlign w:val="center"/>
          </w:tcPr>
          <w:p w14:paraId="2347CAC8" w14:textId="77777777" w:rsidR="003C060D" w:rsidRPr="00181EA6" w:rsidRDefault="003C060D" w:rsidP="003C060D">
            <w:pPr>
              <w:spacing w:after="60"/>
              <w:rPr>
                <w:sz w:val="18"/>
                <w:szCs w:val="18"/>
                <w:lang w:val="en-GB"/>
              </w:rPr>
            </w:pPr>
            <w:r w:rsidRPr="00181EA6">
              <w:rPr>
                <w:sz w:val="18"/>
                <w:szCs w:val="18"/>
                <w:lang w:val="en-GB"/>
              </w:rPr>
              <w:t>0</w:t>
            </w:r>
          </w:p>
        </w:tc>
        <w:tc>
          <w:tcPr>
            <w:tcW w:w="1039" w:type="pct"/>
          </w:tcPr>
          <w:p w14:paraId="143B0E0F" w14:textId="77777777" w:rsidR="003C060D" w:rsidRPr="00181EA6" w:rsidRDefault="003C060D" w:rsidP="003C060D">
            <w:pPr>
              <w:spacing w:after="60"/>
              <w:rPr>
                <w:sz w:val="18"/>
                <w:szCs w:val="18"/>
                <w:lang w:val="en-GB"/>
              </w:rPr>
            </w:pPr>
            <w:r w:rsidRPr="00181EA6">
              <w:rPr>
                <w:sz w:val="18"/>
                <w:szCs w:val="18"/>
                <w:lang w:val="en-GB"/>
              </w:rPr>
              <w:t>At least three months before the end of the project</w:t>
            </w:r>
          </w:p>
        </w:tc>
      </w:tr>
      <w:tr w:rsidR="003C060D" w:rsidRPr="00181EA6" w14:paraId="74152745" w14:textId="77777777" w:rsidTr="00CA085A">
        <w:trPr>
          <w:jc w:val="center"/>
        </w:trPr>
        <w:tc>
          <w:tcPr>
            <w:tcW w:w="1008" w:type="pct"/>
          </w:tcPr>
          <w:p w14:paraId="18B955AE" w14:textId="77777777" w:rsidR="003C060D" w:rsidRPr="00181EA6" w:rsidRDefault="003C060D" w:rsidP="003C060D">
            <w:pPr>
              <w:spacing w:after="60"/>
              <w:jc w:val="both"/>
              <w:rPr>
                <w:sz w:val="18"/>
                <w:szCs w:val="18"/>
                <w:lang w:val="en-GB"/>
              </w:rPr>
            </w:pPr>
            <w:r w:rsidRPr="00181EA6">
              <w:rPr>
                <w:sz w:val="18"/>
                <w:szCs w:val="18"/>
                <w:lang w:val="en-GB"/>
              </w:rPr>
              <w:t xml:space="preserve">Audit </w:t>
            </w:r>
          </w:p>
        </w:tc>
        <w:tc>
          <w:tcPr>
            <w:tcW w:w="1783" w:type="pct"/>
            <w:vAlign w:val="center"/>
          </w:tcPr>
          <w:p w14:paraId="1918C210" w14:textId="77777777" w:rsidR="003C060D" w:rsidRPr="00181EA6" w:rsidRDefault="003C060D" w:rsidP="00CA085A">
            <w:pPr>
              <w:numPr>
                <w:ilvl w:val="0"/>
                <w:numId w:val="40"/>
              </w:numPr>
              <w:jc w:val="both"/>
              <w:rPr>
                <w:sz w:val="18"/>
                <w:szCs w:val="18"/>
                <w:lang w:val="en-GB"/>
              </w:rPr>
            </w:pPr>
            <w:r w:rsidRPr="00181EA6">
              <w:rPr>
                <w:sz w:val="18"/>
                <w:szCs w:val="18"/>
                <w:lang w:val="en-GB"/>
              </w:rPr>
              <w:t>UNDP CO</w:t>
            </w:r>
          </w:p>
          <w:p w14:paraId="65D9AF16" w14:textId="77777777" w:rsidR="003C060D" w:rsidRPr="00181EA6" w:rsidRDefault="003C060D" w:rsidP="00CA085A">
            <w:pPr>
              <w:numPr>
                <w:ilvl w:val="0"/>
                <w:numId w:val="40"/>
              </w:numPr>
              <w:jc w:val="both"/>
              <w:rPr>
                <w:sz w:val="18"/>
                <w:szCs w:val="18"/>
                <w:lang w:val="en-GB"/>
              </w:rPr>
            </w:pPr>
            <w:r w:rsidRPr="00181EA6">
              <w:rPr>
                <w:sz w:val="18"/>
                <w:szCs w:val="18"/>
                <w:lang w:val="en-GB"/>
              </w:rPr>
              <w:t xml:space="preserve">Project manager and team </w:t>
            </w:r>
          </w:p>
        </w:tc>
        <w:tc>
          <w:tcPr>
            <w:tcW w:w="1170" w:type="pct"/>
            <w:vAlign w:val="center"/>
          </w:tcPr>
          <w:p w14:paraId="6B1EBF93" w14:textId="77777777" w:rsidR="003C060D" w:rsidRPr="00181EA6" w:rsidRDefault="003C060D" w:rsidP="003C060D">
            <w:pPr>
              <w:spacing w:after="60"/>
              <w:rPr>
                <w:sz w:val="18"/>
                <w:szCs w:val="18"/>
                <w:lang w:val="en-GB"/>
              </w:rPr>
            </w:pPr>
            <w:r w:rsidRPr="00181EA6">
              <w:rPr>
                <w:sz w:val="18"/>
                <w:szCs w:val="18"/>
                <w:lang w:val="en-GB"/>
              </w:rPr>
              <w:t xml:space="preserve">Indicative cost  per year: 3,000 </w:t>
            </w:r>
          </w:p>
        </w:tc>
        <w:tc>
          <w:tcPr>
            <w:tcW w:w="1039" w:type="pct"/>
          </w:tcPr>
          <w:p w14:paraId="15A8496A" w14:textId="77777777" w:rsidR="003C060D" w:rsidRPr="00181EA6" w:rsidRDefault="003C060D" w:rsidP="003C060D">
            <w:pPr>
              <w:spacing w:after="60"/>
              <w:rPr>
                <w:sz w:val="18"/>
                <w:szCs w:val="18"/>
                <w:lang w:val="en-GB"/>
              </w:rPr>
            </w:pPr>
            <w:r w:rsidRPr="00181EA6">
              <w:rPr>
                <w:sz w:val="18"/>
                <w:szCs w:val="18"/>
                <w:lang w:val="en-GB"/>
              </w:rPr>
              <w:t>Yearly</w:t>
            </w:r>
          </w:p>
        </w:tc>
      </w:tr>
      <w:tr w:rsidR="003C060D" w:rsidRPr="00181EA6" w14:paraId="63D67547" w14:textId="77777777" w:rsidTr="00CA085A">
        <w:trPr>
          <w:jc w:val="center"/>
        </w:trPr>
        <w:tc>
          <w:tcPr>
            <w:tcW w:w="1008" w:type="pct"/>
            <w:tcBorders>
              <w:bottom w:val="single" w:sz="4" w:space="0" w:color="auto"/>
            </w:tcBorders>
          </w:tcPr>
          <w:p w14:paraId="6A907202" w14:textId="77777777" w:rsidR="003C060D" w:rsidRPr="00181EA6" w:rsidRDefault="003C060D" w:rsidP="003C060D">
            <w:pPr>
              <w:spacing w:after="60"/>
              <w:jc w:val="both"/>
              <w:rPr>
                <w:sz w:val="18"/>
                <w:szCs w:val="18"/>
                <w:lang w:val="en-GB"/>
              </w:rPr>
            </w:pPr>
            <w:r w:rsidRPr="00181EA6">
              <w:rPr>
                <w:sz w:val="18"/>
                <w:szCs w:val="18"/>
                <w:lang w:val="en-GB"/>
              </w:rPr>
              <w:t xml:space="preserve">Visits to field sites </w:t>
            </w:r>
          </w:p>
        </w:tc>
        <w:tc>
          <w:tcPr>
            <w:tcW w:w="1783" w:type="pct"/>
            <w:tcBorders>
              <w:bottom w:val="single" w:sz="4" w:space="0" w:color="auto"/>
            </w:tcBorders>
            <w:vAlign w:val="center"/>
          </w:tcPr>
          <w:p w14:paraId="42729EF4" w14:textId="77777777" w:rsidR="003C060D" w:rsidRPr="00181EA6" w:rsidRDefault="003C060D" w:rsidP="00CA085A">
            <w:pPr>
              <w:numPr>
                <w:ilvl w:val="0"/>
                <w:numId w:val="41"/>
              </w:numPr>
              <w:jc w:val="both"/>
              <w:rPr>
                <w:sz w:val="18"/>
                <w:szCs w:val="18"/>
                <w:lang w:val="en-GB"/>
              </w:rPr>
            </w:pPr>
            <w:r w:rsidRPr="00181EA6">
              <w:rPr>
                <w:sz w:val="18"/>
                <w:szCs w:val="18"/>
                <w:lang w:val="en-GB"/>
              </w:rPr>
              <w:t xml:space="preserve">UNDP CO </w:t>
            </w:r>
          </w:p>
          <w:p w14:paraId="4248C384" w14:textId="77777777" w:rsidR="003C060D" w:rsidRPr="00181EA6" w:rsidRDefault="003C060D" w:rsidP="00CA085A">
            <w:pPr>
              <w:numPr>
                <w:ilvl w:val="0"/>
                <w:numId w:val="41"/>
              </w:numPr>
              <w:jc w:val="both"/>
              <w:rPr>
                <w:sz w:val="18"/>
                <w:szCs w:val="18"/>
                <w:lang w:val="en-GB"/>
              </w:rPr>
            </w:pPr>
            <w:r w:rsidRPr="00181EA6">
              <w:rPr>
                <w:sz w:val="18"/>
                <w:szCs w:val="18"/>
                <w:lang w:val="en-GB"/>
              </w:rPr>
              <w:t>UNDP RCU (as appropriate)</w:t>
            </w:r>
          </w:p>
          <w:p w14:paraId="7C8186BA" w14:textId="77777777" w:rsidR="003C060D" w:rsidRPr="00181EA6" w:rsidRDefault="003C060D" w:rsidP="00CA085A">
            <w:pPr>
              <w:numPr>
                <w:ilvl w:val="0"/>
                <w:numId w:val="41"/>
              </w:numPr>
              <w:jc w:val="both"/>
              <w:rPr>
                <w:sz w:val="18"/>
                <w:szCs w:val="18"/>
                <w:lang w:val="en-GB"/>
              </w:rPr>
            </w:pPr>
            <w:r w:rsidRPr="00181EA6">
              <w:rPr>
                <w:sz w:val="18"/>
                <w:szCs w:val="18"/>
                <w:lang w:val="en-GB"/>
              </w:rPr>
              <w:t>Government representatives</w:t>
            </w:r>
          </w:p>
        </w:tc>
        <w:tc>
          <w:tcPr>
            <w:tcW w:w="1170" w:type="pct"/>
            <w:tcBorders>
              <w:bottom w:val="single" w:sz="4" w:space="0" w:color="auto"/>
            </w:tcBorders>
            <w:vAlign w:val="center"/>
          </w:tcPr>
          <w:p w14:paraId="101A7D5E" w14:textId="77777777" w:rsidR="003C060D" w:rsidRPr="00181EA6" w:rsidRDefault="003C060D" w:rsidP="003C060D">
            <w:pPr>
              <w:spacing w:after="60"/>
              <w:rPr>
                <w:sz w:val="18"/>
                <w:szCs w:val="18"/>
                <w:lang w:val="en-GB"/>
              </w:rPr>
            </w:pPr>
            <w:r w:rsidRPr="00181EA6">
              <w:rPr>
                <w:sz w:val="18"/>
                <w:szCs w:val="18"/>
                <w:lang w:val="en-GB"/>
              </w:rPr>
              <w:t xml:space="preserve">For GEF supported projects, paid from IA fees and operational budget </w:t>
            </w:r>
          </w:p>
        </w:tc>
        <w:tc>
          <w:tcPr>
            <w:tcW w:w="1039" w:type="pct"/>
            <w:tcBorders>
              <w:bottom w:val="single" w:sz="4" w:space="0" w:color="auto"/>
            </w:tcBorders>
          </w:tcPr>
          <w:p w14:paraId="634832EC" w14:textId="77777777" w:rsidR="003C060D" w:rsidRPr="00181EA6" w:rsidRDefault="003C060D" w:rsidP="003C060D">
            <w:pPr>
              <w:spacing w:after="60"/>
              <w:rPr>
                <w:sz w:val="18"/>
                <w:szCs w:val="18"/>
                <w:lang w:val="en-GB"/>
              </w:rPr>
            </w:pPr>
            <w:r w:rsidRPr="00181EA6">
              <w:rPr>
                <w:sz w:val="18"/>
                <w:szCs w:val="18"/>
                <w:lang w:val="en-GB"/>
              </w:rPr>
              <w:t>Yearly</w:t>
            </w:r>
          </w:p>
        </w:tc>
      </w:tr>
      <w:tr w:rsidR="003C060D" w:rsidRPr="00181EA6" w14:paraId="5103B20F" w14:textId="77777777" w:rsidTr="00CA085A">
        <w:trPr>
          <w:cantSplit/>
          <w:trHeight w:val="620"/>
          <w:jc w:val="center"/>
        </w:trPr>
        <w:tc>
          <w:tcPr>
            <w:tcW w:w="2790" w:type="pct"/>
            <w:gridSpan w:val="2"/>
            <w:shd w:val="clear" w:color="auto" w:fill="E6E6E6"/>
          </w:tcPr>
          <w:p w14:paraId="355E1410" w14:textId="77777777" w:rsidR="003C060D" w:rsidRPr="00181EA6" w:rsidRDefault="003C060D" w:rsidP="003C060D">
            <w:pPr>
              <w:spacing w:after="60"/>
              <w:jc w:val="both"/>
              <w:rPr>
                <w:b/>
                <w:sz w:val="18"/>
                <w:szCs w:val="18"/>
                <w:lang w:val="en-GB"/>
              </w:rPr>
            </w:pPr>
            <w:r w:rsidRPr="00181EA6">
              <w:rPr>
                <w:b/>
                <w:sz w:val="18"/>
                <w:szCs w:val="18"/>
                <w:lang w:val="en-GB"/>
              </w:rPr>
              <w:t xml:space="preserve">TOTAL indicative COST </w:t>
            </w:r>
          </w:p>
          <w:p w14:paraId="75347989" w14:textId="77777777" w:rsidR="003C060D" w:rsidRPr="00181EA6" w:rsidRDefault="003C060D" w:rsidP="003C060D">
            <w:pPr>
              <w:spacing w:after="60"/>
              <w:jc w:val="both"/>
              <w:rPr>
                <w:sz w:val="18"/>
                <w:szCs w:val="18"/>
                <w:lang w:val="en-GB"/>
              </w:rPr>
            </w:pPr>
            <w:r w:rsidRPr="00181EA6">
              <w:rPr>
                <w:sz w:val="18"/>
                <w:szCs w:val="18"/>
                <w:lang w:val="en-GB"/>
              </w:rPr>
              <w:t xml:space="preserve">Excluding project team staff time and UNDP staff and travel expenses </w:t>
            </w:r>
          </w:p>
        </w:tc>
        <w:tc>
          <w:tcPr>
            <w:tcW w:w="1170" w:type="pct"/>
            <w:shd w:val="clear" w:color="auto" w:fill="E6E6E6"/>
            <w:vAlign w:val="center"/>
          </w:tcPr>
          <w:p w14:paraId="792760CC" w14:textId="2FBFF1EA" w:rsidR="003C060D" w:rsidRPr="00181EA6" w:rsidRDefault="003C060D" w:rsidP="003C060D">
            <w:pPr>
              <w:spacing w:after="60"/>
              <w:rPr>
                <w:sz w:val="18"/>
                <w:szCs w:val="18"/>
                <w:lang w:val="en-GB"/>
              </w:rPr>
            </w:pPr>
            <w:r w:rsidRPr="00181EA6">
              <w:rPr>
                <w:sz w:val="18"/>
                <w:szCs w:val="18"/>
                <w:lang w:val="en-GB"/>
              </w:rPr>
              <w:t xml:space="preserve"> US$ 29,000</w:t>
            </w:r>
          </w:p>
          <w:p w14:paraId="76B95ED4" w14:textId="77777777" w:rsidR="003C060D" w:rsidRPr="00181EA6" w:rsidRDefault="003C060D" w:rsidP="003C060D">
            <w:pPr>
              <w:spacing w:after="60"/>
              <w:rPr>
                <w:sz w:val="18"/>
                <w:szCs w:val="18"/>
                <w:lang w:val="en-GB"/>
              </w:rPr>
            </w:pPr>
            <w:r w:rsidRPr="00181EA6">
              <w:rPr>
                <w:sz w:val="18"/>
                <w:szCs w:val="18"/>
                <w:lang w:val="en-GB"/>
              </w:rPr>
              <w:t xml:space="preserve"> (+/- 5% of total budget)</w:t>
            </w:r>
          </w:p>
        </w:tc>
        <w:tc>
          <w:tcPr>
            <w:tcW w:w="1039" w:type="pct"/>
            <w:shd w:val="clear" w:color="auto" w:fill="E6E6E6"/>
          </w:tcPr>
          <w:p w14:paraId="4077DA6F" w14:textId="77777777" w:rsidR="003C060D" w:rsidRPr="00181EA6" w:rsidRDefault="003C060D" w:rsidP="003C060D">
            <w:pPr>
              <w:spacing w:after="60"/>
              <w:rPr>
                <w:sz w:val="18"/>
                <w:szCs w:val="18"/>
                <w:lang w:val="en-GB"/>
              </w:rPr>
            </w:pPr>
          </w:p>
        </w:tc>
      </w:tr>
    </w:tbl>
    <w:p w14:paraId="4DCA85C3" w14:textId="77691F9B" w:rsidR="00DA5EBF" w:rsidRDefault="00DA5EBF">
      <w:pPr>
        <w:rPr>
          <w:b/>
          <w:bCs/>
          <w:noProof/>
          <w:u w:val="single"/>
        </w:rPr>
      </w:pPr>
      <w:bookmarkStart w:id="136" w:name="_Toc372749975"/>
      <w:bookmarkStart w:id="137" w:name="_Toc373549795"/>
    </w:p>
    <w:p w14:paraId="6D7A5E6E" w14:textId="77777777" w:rsidR="00CA672C" w:rsidRPr="009353BC" w:rsidRDefault="000F527F" w:rsidP="00C83342">
      <w:pPr>
        <w:pStyle w:val="Heading1"/>
        <w:rPr>
          <w:caps/>
          <w:noProof/>
          <w:szCs w:val="22"/>
        </w:rPr>
      </w:pPr>
      <w:bookmarkStart w:id="138" w:name="_Toc386737490"/>
      <w:r w:rsidRPr="009353BC">
        <w:rPr>
          <w:noProof/>
        </w:rPr>
        <w:lastRenderedPageBreak/>
        <w:t>D</w:t>
      </w:r>
      <w:r w:rsidR="008D6E92" w:rsidRPr="009353BC">
        <w:rPr>
          <w:noProof/>
        </w:rPr>
        <w:t>.</w:t>
      </w:r>
      <w:bookmarkStart w:id="139" w:name="financing"/>
      <w:bookmarkEnd w:id="139"/>
      <w:r w:rsidR="00983320" w:rsidRPr="009353BC">
        <w:rPr>
          <w:noProof/>
        </w:rPr>
        <w:tab/>
      </w:r>
      <w:r w:rsidRPr="009353BC">
        <w:rPr>
          <w:noProof/>
        </w:rPr>
        <w:t>Financing</w:t>
      </w:r>
      <w:bookmarkEnd w:id="136"/>
      <w:bookmarkEnd w:id="137"/>
      <w:bookmarkEnd w:id="138"/>
    </w:p>
    <w:p w14:paraId="0A85A4F0" w14:textId="77777777" w:rsidR="00CA672C" w:rsidRPr="009353BC" w:rsidRDefault="000F527F" w:rsidP="00C83342">
      <w:pPr>
        <w:pStyle w:val="Heading2"/>
        <w:rPr>
          <w:b/>
          <w:i w:val="0"/>
          <w:noProof/>
        </w:rPr>
      </w:pPr>
      <w:bookmarkStart w:id="140" w:name="_Toc372749976"/>
      <w:bookmarkStart w:id="141" w:name="_Toc373549796"/>
      <w:bookmarkStart w:id="142" w:name="_Toc386737491"/>
      <w:r w:rsidRPr="009353BC">
        <w:rPr>
          <w:b/>
          <w:i w:val="0"/>
          <w:noProof/>
        </w:rPr>
        <w:t>D</w:t>
      </w:r>
      <w:r w:rsidR="00C22FA3" w:rsidRPr="009353BC">
        <w:rPr>
          <w:b/>
          <w:i w:val="0"/>
          <w:noProof/>
        </w:rPr>
        <w:t>.</w:t>
      </w:r>
      <w:r w:rsidRPr="009353BC">
        <w:rPr>
          <w:b/>
          <w:i w:val="0"/>
          <w:noProof/>
        </w:rPr>
        <w:t>1</w:t>
      </w:r>
      <w:bookmarkStart w:id="143" w:name="d1"/>
      <w:bookmarkEnd w:id="143"/>
      <w:r w:rsidR="00983320" w:rsidRPr="009353BC">
        <w:rPr>
          <w:b/>
          <w:i w:val="0"/>
          <w:noProof/>
        </w:rPr>
        <w:tab/>
      </w:r>
      <w:r w:rsidRPr="009353BC">
        <w:rPr>
          <w:b/>
          <w:i w:val="0"/>
          <w:noProof/>
        </w:rPr>
        <w:t>Financing Plan</w:t>
      </w:r>
      <w:bookmarkEnd w:id="140"/>
      <w:bookmarkEnd w:id="141"/>
      <w:bookmarkEnd w:id="142"/>
    </w:p>
    <w:p w14:paraId="44155225" w14:textId="746C7A05" w:rsidR="000F527F" w:rsidRPr="009C0342" w:rsidRDefault="00F65400" w:rsidP="008D4A21">
      <w:pPr>
        <w:numPr>
          <w:ilvl w:val="0"/>
          <w:numId w:val="5"/>
        </w:numPr>
        <w:tabs>
          <w:tab w:val="clear" w:pos="360"/>
          <w:tab w:val="num" w:pos="540"/>
        </w:tabs>
        <w:spacing w:before="120" w:after="120"/>
        <w:ind w:left="0" w:firstLine="0"/>
        <w:jc w:val="both"/>
        <w:rPr>
          <w:b/>
          <w:u w:val="single"/>
        </w:rPr>
      </w:pPr>
      <w:r w:rsidRPr="009353BC">
        <w:t xml:space="preserve">The financing of this project will be provided by the GEF, with </w:t>
      </w:r>
      <w:r w:rsidR="005452B4">
        <w:t xml:space="preserve">significant </w:t>
      </w:r>
      <w:r w:rsidRPr="009353BC">
        <w:t xml:space="preserve">co-financing from the Government of </w:t>
      </w:r>
      <w:r w:rsidR="00EB2C90">
        <w:t>The Solomon Islands</w:t>
      </w:r>
      <w:r w:rsidR="00A15C72">
        <w:t xml:space="preserve"> and UNDP.  </w:t>
      </w:r>
      <w:r w:rsidR="0085183B" w:rsidRPr="009C0342">
        <w:rPr>
          <w:bCs/>
        </w:rPr>
        <w:t xml:space="preserve">Not counted as leveraged co-financing, but important parallel co-financing is the work underway by related capacity development projects of FAO, ADB, and </w:t>
      </w:r>
      <w:r w:rsidR="00501FC3" w:rsidRPr="009C0342">
        <w:rPr>
          <w:bCs/>
        </w:rPr>
        <w:t>World Bank</w:t>
      </w:r>
      <w:r w:rsidR="0085183B" w:rsidRPr="009C0342">
        <w:rPr>
          <w:bCs/>
        </w:rPr>
        <w:t>, among others</w:t>
      </w:r>
      <w:r w:rsidR="00207228" w:rsidRPr="009C0342">
        <w:rPr>
          <w:bCs/>
        </w:rPr>
        <w:t xml:space="preserve">.  </w:t>
      </w:r>
      <w:r w:rsidR="0085183B" w:rsidRPr="009C0342">
        <w:rPr>
          <w:bCs/>
        </w:rPr>
        <w:t>These projects are outlined in section E.1.a</w:t>
      </w:r>
      <w:r w:rsidR="00207228" w:rsidRPr="009C0342">
        <w:rPr>
          <w:bCs/>
        </w:rPr>
        <w:t xml:space="preserve">.  </w:t>
      </w:r>
      <w:r w:rsidRPr="009353BC">
        <w:t xml:space="preserve">The allocation of these sources of finances </w:t>
      </w:r>
      <w:r w:rsidR="0006344F" w:rsidRPr="009353BC">
        <w:t>is</w:t>
      </w:r>
      <w:r w:rsidRPr="009353BC">
        <w:t xml:space="preserve"> structured by the </w:t>
      </w:r>
      <w:r w:rsidR="0085183B">
        <w:t>three</w:t>
      </w:r>
      <w:r w:rsidRPr="009353BC">
        <w:t xml:space="preserve"> main project </w:t>
      </w:r>
      <w:r w:rsidR="00D81368">
        <w:t>components</w:t>
      </w:r>
      <w:r w:rsidR="0006344F" w:rsidRPr="009353BC">
        <w:t>,</w:t>
      </w:r>
      <w:r w:rsidRPr="009353BC">
        <w:t xml:space="preserve"> as de</w:t>
      </w:r>
      <w:r w:rsidR="0006344F" w:rsidRPr="009353BC">
        <w:t>s</w:t>
      </w:r>
      <w:r w:rsidRPr="009353BC">
        <w:t>cribed in section C.2.b above</w:t>
      </w:r>
      <w:bookmarkStart w:id="144" w:name="table5"/>
      <w:r w:rsidR="009C0342">
        <w:t xml:space="preserve">. </w:t>
      </w:r>
    </w:p>
    <w:p w14:paraId="00FD2FCF" w14:textId="77777777" w:rsidR="00DC5A26" w:rsidRPr="00D65731" w:rsidRDefault="00DC5A26" w:rsidP="00D65731">
      <w:pPr>
        <w:pStyle w:val="Caption1"/>
      </w:pPr>
      <w:r w:rsidRPr="00D65731">
        <w:t xml:space="preserve">Table </w:t>
      </w:r>
      <w:fldSimple w:instr=" SEQ Table \* ARABIC ">
        <w:r w:rsidR="00751B69">
          <w:rPr>
            <w:noProof/>
          </w:rPr>
          <w:t>3</w:t>
        </w:r>
      </w:fldSimple>
      <w:r w:rsidRPr="00E6690B">
        <w:t>:</w:t>
      </w:r>
      <w:r w:rsidRPr="00D65731">
        <w:t xml:space="preserve">  Project Costs (US$)</w:t>
      </w:r>
    </w:p>
    <w:tbl>
      <w:tblPr>
        <w:tblW w:w="8370" w:type="dxa"/>
        <w:tblInd w:w="93" w:type="dxa"/>
        <w:tblLook w:val="04A0" w:firstRow="1" w:lastRow="0" w:firstColumn="1" w:lastColumn="0" w:noHBand="0" w:noVBand="1"/>
      </w:tblPr>
      <w:tblGrid>
        <w:gridCol w:w="4335"/>
        <w:gridCol w:w="1360"/>
        <w:gridCol w:w="1495"/>
        <w:gridCol w:w="1180"/>
      </w:tblGrid>
      <w:tr w:rsidR="00834542" w:rsidRPr="00834542" w14:paraId="3B6F5D29" w14:textId="77777777" w:rsidTr="008D4A21">
        <w:trPr>
          <w:trHeight w:val="525"/>
        </w:trPr>
        <w:tc>
          <w:tcPr>
            <w:tcW w:w="4335" w:type="dxa"/>
            <w:tcBorders>
              <w:top w:val="single" w:sz="8" w:space="0" w:color="auto"/>
              <w:left w:val="single" w:sz="8" w:space="0" w:color="auto"/>
              <w:bottom w:val="single" w:sz="8" w:space="0" w:color="auto"/>
              <w:right w:val="single" w:sz="8" w:space="0" w:color="auto"/>
            </w:tcBorders>
            <w:shd w:val="clear" w:color="auto" w:fill="auto"/>
            <w:vAlign w:val="bottom"/>
            <w:hideMark/>
          </w:tcPr>
          <w:p w14:paraId="0C1FCDED" w14:textId="77777777" w:rsidR="00834542" w:rsidRPr="00834542" w:rsidRDefault="00834542" w:rsidP="005452B4">
            <w:pPr>
              <w:rPr>
                <w:b/>
                <w:bCs/>
                <w:sz w:val="20"/>
                <w:szCs w:val="20"/>
              </w:rPr>
            </w:pPr>
            <w:r w:rsidRPr="00834542">
              <w:rPr>
                <w:b/>
                <w:bCs/>
                <w:sz w:val="20"/>
                <w:szCs w:val="20"/>
              </w:rPr>
              <w:t>Total Project Budget by Component</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B2BB9A4" w14:textId="77777777" w:rsidR="00834542" w:rsidRPr="00834542" w:rsidRDefault="00834542" w:rsidP="00834542">
            <w:pPr>
              <w:jc w:val="center"/>
              <w:rPr>
                <w:b/>
                <w:bCs/>
                <w:sz w:val="20"/>
                <w:szCs w:val="20"/>
              </w:rPr>
            </w:pPr>
            <w:r w:rsidRPr="00834542">
              <w:rPr>
                <w:b/>
                <w:bCs/>
                <w:sz w:val="20"/>
                <w:szCs w:val="20"/>
              </w:rPr>
              <w:t>GEF ($)</w:t>
            </w:r>
          </w:p>
        </w:tc>
        <w:tc>
          <w:tcPr>
            <w:tcW w:w="149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177DA4EE" w14:textId="77777777" w:rsidR="00834542" w:rsidRPr="00834542" w:rsidRDefault="00834542" w:rsidP="00834542">
            <w:pPr>
              <w:jc w:val="center"/>
              <w:rPr>
                <w:b/>
                <w:bCs/>
                <w:sz w:val="20"/>
                <w:szCs w:val="20"/>
              </w:rPr>
            </w:pPr>
            <w:r w:rsidRPr="00834542">
              <w:rPr>
                <w:b/>
                <w:bCs/>
                <w:sz w:val="20"/>
                <w:szCs w:val="20"/>
              </w:rPr>
              <w:t>Co-Financing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A2D003F" w14:textId="77777777" w:rsidR="00834542" w:rsidRPr="00834542" w:rsidRDefault="00834542" w:rsidP="00834542">
            <w:pPr>
              <w:jc w:val="center"/>
              <w:rPr>
                <w:b/>
                <w:bCs/>
                <w:sz w:val="20"/>
                <w:szCs w:val="20"/>
              </w:rPr>
            </w:pPr>
            <w:r w:rsidRPr="00834542">
              <w:rPr>
                <w:b/>
                <w:bCs/>
                <w:sz w:val="20"/>
                <w:szCs w:val="20"/>
              </w:rPr>
              <w:t>Project Total ($)</w:t>
            </w:r>
          </w:p>
        </w:tc>
      </w:tr>
      <w:tr w:rsidR="00834542" w:rsidRPr="00834542" w14:paraId="34F50643" w14:textId="77777777" w:rsidTr="003C060D">
        <w:trPr>
          <w:trHeight w:val="300"/>
        </w:trPr>
        <w:tc>
          <w:tcPr>
            <w:tcW w:w="433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3A55B36E" w14:textId="77777777" w:rsidR="00834542" w:rsidRPr="00834542" w:rsidRDefault="00DC5A26" w:rsidP="00DC5A26">
            <w:pPr>
              <w:rPr>
                <w:sz w:val="20"/>
                <w:szCs w:val="20"/>
              </w:rPr>
            </w:pPr>
            <w:r>
              <w:rPr>
                <w:sz w:val="20"/>
                <w:szCs w:val="20"/>
              </w:rPr>
              <w:t xml:space="preserve">Component 1:  </w:t>
            </w:r>
            <w:r w:rsidRPr="00DC5A26">
              <w:rPr>
                <w:sz w:val="20"/>
                <w:szCs w:val="20"/>
              </w:rPr>
              <w:t>Strengthening institutional capacities for improved implementation of Rio Convention obligations</w:t>
            </w:r>
          </w:p>
        </w:tc>
        <w:tc>
          <w:tcPr>
            <w:tcW w:w="1360" w:type="dxa"/>
            <w:tcBorders>
              <w:top w:val="single" w:sz="8" w:space="0" w:color="auto"/>
              <w:left w:val="single" w:sz="4" w:space="0" w:color="auto"/>
              <w:bottom w:val="single" w:sz="4" w:space="0" w:color="auto"/>
              <w:right w:val="single" w:sz="4" w:space="0" w:color="auto"/>
            </w:tcBorders>
            <w:shd w:val="clear" w:color="auto" w:fill="auto"/>
            <w:vAlign w:val="center"/>
          </w:tcPr>
          <w:p w14:paraId="04D14C05" w14:textId="77777777" w:rsidR="00834542" w:rsidRPr="00834542" w:rsidRDefault="00F8666C" w:rsidP="00B363A4">
            <w:pPr>
              <w:jc w:val="center"/>
              <w:rPr>
                <w:sz w:val="20"/>
                <w:szCs w:val="20"/>
              </w:rPr>
            </w:pPr>
            <w:r>
              <w:rPr>
                <w:sz w:val="20"/>
                <w:szCs w:val="20"/>
              </w:rPr>
              <w:t>2</w:t>
            </w:r>
            <w:r w:rsidR="00B363A4">
              <w:rPr>
                <w:sz w:val="20"/>
                <w:szCs w:val="20"/>
              </w:rPr>
              <w:t>8</w:t>
            </w:r>
            <w:r>
              <w:rPr>
                <w:sz w:val="20"/>
                <w:szCs w:val="20"/>
              </w:rPr>
              <w:t>2,000</w:t>
            </w:r>
          </w:p>
        </w:tc>
        <w:tc>
          <w:tcPr>
            <w:tcW w:w="1495" w:type="dxa"/>
            <w:tcBorders>
              <w:top w:val="single" w:sz="8" w:space="0" w:color="auto"/>
              <w:left w:val="nil"/>
              <w:bottom w:val="single" w:sz="4" w:space="0" w:color="auto"/>
              <w:right w:val="single" w:sz="4" w:space="0" w:color="auto"/>
            </w:tcBorders>
            <w:shd w:val="clear" w:color="auto" w:fill="auto"/>
            <w:vAlign w:val="center"/>
          </w:tcPr>
          <w:p w14:paraId="6C5E131C" w14:textId="77777777" w:rsidR="00834542" w:rsidRPr="00834542" w:rsidRDefault="00F8666C" w:rsidP="00834542">
            <w:pPr>
              <w:jc w:val="center"/>
              <w:rPr>
                <w:sz w:val="20"/>
                <w:szCs w:val="20"/>
              </w:rPr>
            </w:pPr>
            <w:r>
              <w:rPr>
                <w:sz w:val="20"/>
                <w:szCs w:val="20"/>
              </w:rPr>
              <w:t>118,500</w:t>
            </w:r>
          </w:p>
        </w:tc>
        <w:tc>
          <w:tcPr>
            <w:tcW w:w="1180" w:type="dxa"/>
            <w:tcBorders>
              <w:top w:val="single" w:sz="8" w:space="0" w:color="auto"/>
              <w:left w:val="single" w:sz="4" w:space="0" w:color="auto"/>
              <w:bottom w:val="single" w:sz="4" w:space="0" w:color="auto"/>
              <w:right w:val="single" w:sz="8" w:space="0" w:color="auto"/>
            </w:tcBorders>
            <w:shd w:val="clear" w:color="auto" w:fill="auto"/>
            <w:vAlign w:val="center"/>
          </w:tcPr>
          <w:p w14:paraId="70101B52" w14:textId="77777777" w:rsidR="00834542" w:rsidRPr="00834542" w:rsidRDefault="00B363A4" w:rsidP="00834542">
            <w:pPr>
              <w:jc w:val="center"/>
              <w:rPr>
                <w:sz w:val="20"/>
                <w:szCs w:val="20"/>
              </w:rPr>
            </w:pPr>
            <w:r>
              <w:rPr>
                <w:sz w:val="20"/>
                <w:szCs w:val="20"/>
              </w:rPr>
              <w:t>400,500</w:t>
            </w:r>
          </w:p>
        </w:tc>
      </w:tr>
      <w:tr w:rsidR="00834542" w:rsidRPr="00834542" w14:paraId="300620EA" w14:textId="77777777" w:rsidTr="00C96479">
        <w:trPr>
          <w:trHeight w:val="255"/>
        </w:trPr>
        <w:tc>
          <w:tcPr>
            <w:tcW w:w="4335" w:type="dxa"/>
            <w:tcBorders>
              <w:top w:val="nil"/>
              <w:left w:val="single" w:sz="8" w:space="0" w:color="auto"/>
              <w:bottom w:val="single" w:sz="4" w:space="0" w:color="auto"/>
              <w:right w:val="single" w:sz="4" w:space="0" w:color="auto"/>
            </w:tcBorders>
            <w:shd w:val="clear" w:color="auto" w:fill="auto"/>
            <w:vAlign w:val="center"/>
            <w:hideMark/>
          </w:tcPr>
          <w:p w14:paraId="36FDFA5A" w14:textId="77777777" w:rsidR="00834542" w:rsidRPr="00834542" w:rsidRDefault="00834542" w:rsidP="00834542">
            <w:pPr>
              <w:rPr>
                <w:sz w:val="20"/>
                <w:szCs w:val="20"/>
              </w:rPr>
            </w:pPr>
            <w:r w:rsidRPr="00834542">
              <w:rPr>
                <w:sz w:val="20"/>
                <w:szCs w:val="20"/>
              </w:rPr>
              <w:t>Component 2:</w:t>
            </w:r>
            <w:r w:rsidR="00DC5A26" w:rsidRPr="00DC5A26">
              <w:rPr>
                <w:sz w:val="20"/>
                <w:szCs w:val="20"/>
              </w:rPr>
              <w:t xml:space="preserve"> </w:t>
            </w:r>
            <w:r w:rsidR="00DC5A26">
              <w:rPr>
                <w:sz w:val="20"/>
                <w:szCs w:val="20"/>
              </w:rPr>
              <w:t xml:space="preserve">  </w:t>
            </w:r>
            <w:r w:rsidR="00DC5A26" w:rsidRPr="00DC5A26">
              <w:rPr>
                <w:sz w:val="20"/>
                <w:szCs w:val="20"/>
              </w:rPr>
              <w:t>Strengthening the Development Consent Process to more effectively mainst</w:t>
            </w:r>
            <w:r w:rsidR="00DC5A26">
              <w:rPr>
                <w:sz w:val="20"/>
                <w:szCs w:val="20"/>
              </w:rPr>
              <w:t>ream Rio Convention obligations</w:t>
            </w:r>
          </w:p>
        </w:tc>
        <w:tc>
          <w:tcPr>
            <w:tcW w:w="1360" w:type="dxa"/>
            <w:tcBorders>
              <w:top w:val="nil"/>
              <w:left w:val="single" w:sz="4" w:space="0" w:color="auto"/>
              <w:bottom w:val="single" w:sz="4" w:space="0" w:color="auto"/>
              <w:right w:val="single" w:sz="4" w:space="0" w:color="auto"/>
            </w:tcBorders>
            <w:shd w:val="clear" w:color="auto" w:fill="auto"/>
            <w:vAlign w:val="center"/>
          </w:tcPr>
          <w:p w14:paraId="487A2982" w14:textId="77777777" w:rsidR="00834542" w:rsidRPr="00834542" w:rsidRDefault="00F8666C" w:rsidP="00834542">
            <w:pPr>
              <w:jc w:val="center"/>
              <w:rPr>
                <w:sz w:val="20"/>
                <w:szCs w:val="20"/>
              </w:rPr>
            </w:pPr>
            <w:r>
              <w:rPr>
                <w:sz w:val="20"/>
                <w:szCs w:val="20"/>
              </w:rPr>
              <w:t>179,000</w:t>
            </w:r>
          </w:p>
        </w:tc>
        <w:tc>
          <w:tcPr>
            <w:tcW w:w="1495" w:type="dxa"/>
            <w:tcBorders>
              <w:top w:val="nil"/>
              <w:left w:val="nil"/>
              <w:bottom w:val="single" w:sz="4" w:space="0" w:color="auto"/>
              <w:right w:val="single" w:sz="4" w:space="0" w:color="auto"/>
            </w:tcBorders>
            <w:shd w:val="clear" w:color="auto" w:fill="auto"/>
            <w:vAlign w:val="center"/>
          </w:tcPr>
          <w:p w14:paraId="11973FC3" w14:textId="77777777" w:rsidR="00834542" w:rsidRPr="00834542" w:rsidRDefault="00F8666C" w:rsidP="00834542">
            <w:pPr>
              <w:jc w:val="center"/>
              <w:rPr>
                <w:sz w:val="20"/>
                <w:szCs w:val="20"/>
              </w:rPr>
            </w:pPr>
            <w:r>
              <w:rPr>
                <w:sz w:val="20"/>
                <w:szCs w:val="20"/>
              </w:rPr>
              <w:t>60,000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7275E604" w14:textId="77777777" w:rsidR="00834542" w:rsidRPr="00834542" w:rsidRDefault="00F8666C" w:rsidP="00834542">
            <w:pPr>
              <w:jc w:val="center"/>
              <w:rPr>
                <w:sz w:val="20"/>
                <w:szCs w:val="20"/>
              </w:rPr>
            </w:pPr>
            <w:r>
              <w:rPr>
                <w:sz w:val="20"/>
                <w:szCs w:val="20"/>
              </w:rPr>
              <w:t>239,000</w:t>
            </w:r>
          </w:p>
        </w:tc>
      </w:tr>
      <w:tr w:rsidR="00834542" w:rsidRPr="00834542" w14:paraId="070B5D54" w14:textId="77777777" w:rsidTr="00C96479">
        <w:trPr>
          <w:trHeight w:val="255"/>
        </w:trPr>
        <w:tc>
          <w:tcPr>
            <w:tcW w:w="4335" w:type="dxa"/>
            <w:tcBorders>
              <w:top w:val="nil"/>
              <w:left w:val="single" w:sz="8" w:space="0" w:color="auto"/>
              <w:bottom w:val="single" w:sz="4" w:space="0" w:color="auto"/>
              <w:right w:val="single" w:sz="4" w:space="0" w:color="auto"/>
            </w:tcBorders>
            <w:shd w:val="clear" w:color="auto" w:fill="auto"/>
            <w:vAlign w:val="center"/>
            <w:hideMark/>
          </w:tcPr>
          <w:p w14:paraId="7629756A" w14:textId="77777777" w:rsidR="00834542" w:rsidRPr="00834542" w:rsidRDefault="005452B4" w:rsidP="00834542">
            <w:pPr>
              <w:rPr>
                <w:sz w:val="20"/>
                <w:szCs w:val="20"/>
              </w:rPr>
            </w:pPr>
            <w:r>
              <w:rPr>
                <w:sz w:val="20"/>
                <w:szCs w:val="20"/>
              </w:rPr>
              <w:t xml:space="preserve">Component 3:  </w:t>
            </w:r>
            <w:r w:rsidR="00DC5A26" w:rsidRPr="00DC5A26">
              <w:rPr>
                <w:sz w:val="20"/>
                <w:szCs w:val="20"/>
              </w:rPr>
              <w:t>Strengthening awareness and understanding of REDD+ as a strategy to meet Rio Convention obligations</w:t>
            </w:r>
          </w:p>
        </w:tc>
        <w:tc>
          <w:tcPr>
            <w:tcW w:w="1360" w:type="dxa"/>
            <w:tcBorders>
              <w:top w:val="nil"/>
              <w:left w:val="single" w:sz="4" w:space="0" w:color="auto"/>
              <w:bottom w:val="single" w:sz="4" w:space="0" w:color="auto"/>
              <w:right w:val="single" w:sz="4" w:space="0" w:color="auto"/>
            </w:tcBorders>
            <w:shd w:val="clear" w:color="auto" w:fill="auto"/>
            <w:vAlign w:val="center"/>
          </w:tcPr>
          <w:p w14:paraId="2F8A5D7E" w14:textId="77777777" w:rsidR="00834542" w:rsidRPr="00834542" w:rsidRDefault="00F8666C" w:rsidP="00834542">
            <w:pPr>
              <w:jc w:val="center"/>
              <w:rPr>
                <w:sz w:val="20"/>
                <w:szCs w:val="20"/>
              </w:rPr>
            </w:pPr>
            <w:r>
              <w:rPr>
                <w:sz w:val="20"/>
                <w:szCs w:val="20"/>
              </w:rPr>
              <w:t>314,000</w:t>
            </w:r>
          </w:p>
        </w:tc>
        <w:tc>
          <w:tcPr>
            <w:tcW w:w="1495" w:type="dxa"/>
            <w:tcBorders>
              <w:top w:val="nil"/>
              <w:left w:val="nil"/>
              <w:bottom w:val="single" w:sz="4" w:space="0" w:color="auto"/>
              <w:right w:val="single" w:sz="4" w:space="0" w:color="auto"/>
            </w:tcBorders>
            <w:shd w:val="clear" w:color="auto" w:fill="auto"/>
            <w:vAlign w:val="center"/>
          </w:tcPr>
          <w:p w14:paraId="6A317985" w14:textId="77777777" w:rsidR="00834542" w:rsidRPr="00834542" w:rsidRDefault="00F8666C" w:rsidP="00834542">
            <w:pPr>
              <w:jc w:val="center"/>
              <w:rPr>
                <w:sz w:val="20"/>
                <w:szCs w:val="20"/>
              </w:rPr>
            </w:pPr>
            <w:r>
              <w:rPr>
                <w:sz w:val="20"/>
                <w:szCs w:val="20"/>
              </w:rPr>
              <w:t>84,000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070FDFDA" w14:textId="77777777" w:rsidR="00834542" w:rsidRPr="00834542" w:rsidRDefault="00F8666C" w:rsidP="00834542">
            <w:pPr>
              <w:jc w:val="center"/>
              <w:rPr>
                <w:sz w:val="20"/>
                <w:szCs w:val="20"/>
              </w:rPr>
            </w:pPr>
            <w:r>
              <w:rPr>
                <w:sz w:val="20"/>
                <w:szCs w:val="20"/>
              </w:rPr>
              <w:t>398,000</w:t>
            </w:r>
          </w:p>
        </w:tc>
      </w:tr>
      <w:tr w:rsidR="00834542" w:rsidRPr="00834542" w14:paraId="665C88AA" w14:textId="77777777" w:rsidTr="00C96479">
        <w:trPr>
          <w:trHeight w:val="270"/>
        </w:trPr>
        <w:tc>
          <w:tcPr>
            <w:tcW w:w="4335" w:type="dxa"/>
            <w:tcBorders>
              <w:top w:val="nil"/>
              <w:left w:val="single" w:sz="8" w:space="0" w:color="auto"/>
              <w:bottom w:val="single" w:sz="4" w:space="0" w:color="auto"/>
              <w:right w:val="single" w:sz="4" w:space="0" w:color="auto"/>
            </w:tcBorders>
            <w:shd w:val="clear" w:color="auto" w:fill="auto"/>
            <w:vAlign w:val="center"/>
            <w:hideMark/>
          </w:tcPr>
          <w:p w14:paraId="5A081CA8" w14:textId="77777777" w:rsidR="00834542" w:rsidRPr="00834542" w:rsidRDefault="00834542" w:rsidP="00834542">
            <w:pPr>
              <w:rPr>
                <w:sz w:val="20"/>
                <w:szCs w:val="20"/>
              </w:rPr>
            </w:pPr>
            <w:r w:rsidRPr="00834542">
              <w:rPr>
                <w:sz w:val="20"/>
                <w:szCs w:val="20"/>
              </w:rPr>
              <w:t>Project Management</w:t>
            </w:r>
            <w:r w:rsidR="00F8666C">
              <w:rPr>
                <w:rStyle w:val="FootnoteReference"/>
                <w:sz w:val="20"/>
                <w:szCs w:val="20"/>
              </w:rPr>
              <w:footnoteReference w:id="8"/>
            </w:r>
          </w:p>
        </w:tc>
        <w:tc>
          <w:tcPr>
            <w:tcW w:w="1360" w:type="dxa"/>
            <w:tcBorders>
              <w:top w:val="nil"/>
              <w:left w:val="single" w:sz="4" w:space="0" w:color="auto"/>
              <w:bottom w:val="single" w:sz="4" w:space="0" w:color="auto"/>
              <w:right w:val="single" w:sz="4" w:space="0" w:color="auto"/>
            </w:tcBorders>
            <w:shd w:val="clear" w:color="auto" w:fill="auto"/>
            <w:vAlign w:val="center"/>
          </w:tcPr>
          <w:p w14:paraId="04403B44" w14:textId="77777777" w:rsidR="00834542" w:rsidRPr="00834542" w:rsidRDefault="00B363A4" w:rsidP="00834542">
            <w:pPr>
              <w:jc w:val="center"/>
              <w:rPr>
                <w:sz w:val="20"/>
                <w:szCs w:val="20"/>
              </w:rPr>
            </w:pPr>
            <w:r>
              <w:rPr>
                <w:sz w:val="20"/>
                <w:szCs w:val="20"/>
              </w:rPr>
              <w:t>7</w:t>
            </w:r>
            <w:r w:rsidR="00F8666C">
              <w:rPr>
                <w:sz w:val="20"/>
                <w:szCs w:val="20"/>
              </w:rPr>
              <w:t>5,000</w:t>
            </w:r>
          </w:p>
        </w:tc>
        <w:tc>
          <w:tcPr>
            <w:tcW w:w="1495" w:type="dxa"/>
            <w:tcBorders>
              <w:top w:val="nil"/>
              <w:left w:val="nil"/>
              <w:bottom w:val="single" w:sz="4" w:space="0" w:color="auto"/>
              <w:right w:val="single" w:sz="4" w:space="0" w:color="auto"/>
            </w:tcBorders>
            <w:shd w:val="clear" w:color="auto" w:fill="auto"/>
            <w:vAlign w:val="center"/>
          </w:tcPr>
          <w:p w14:paraId="2F2E5833" w14:textId="77777777" w:rsidR="00834542" w:rsidRPr="00834542" w:rsidRDefault="00F8666C" w:rsidP="00834542">
            <w:pPr>
              <w:jc w:val="center"/>
              <w:rPr>
                <w:sz w:val="20"/>
                <w:szCs w:val="20"/>
              </w:rPr>
            </w:pPr>
            <w:r>
              <w:rPr>
                <w:sz w:val="20"/>
                <w:szCs w:val="20"/>
              </w:rPr>
              <w:t>137,500</w:t>
            </w:r>
          </w:p>
        </w:tc>
        <w:tc>
          <w:tcPr>
            <w:tcW w:w="1180" w:type="dxa"/>
            <w:tcBorders>
              <w:top w:val="nil"/>
              <w:left w:val="single" w:sz="4" w:space="0" w:color="auto"/>
              <w:bottom w:val="single" w:sz="4" w:space="0" w:color="auto"/>
              <w:right w:val="single" w:sz="8" w:space="0" w:color="auto"/>
            </w:tcBorders>
            <w:shd w:val="clear" w:color="auto" w:fill="auto"/>
            <w:vAlign w:val="center"/>
          </w:tcPr>
          <w:p w14:paraId="1FFA74B8" w14:textId="35084A23" w:rsidR="00834542" w:rsidRPr="00834542" w:rsidRDefault="00B363A4" w:rsidP="00834542">
            <w:pPr>
              <w:jc w:val="center"/>
              <w:rPr>
                <w:sz w:val="20"/>
                <w:szCs w:val="20"/>
              </w:rPr>
            </w:pPr>
            <w:r>
              <w:rPr>
                <w:sz w:val="20"/>
                <w:szCs w:val="20"/>
              </w:rPr>
              <w:t>21</w:t>
            </w:r>
            <w:r w:rsidR="006F22F4">
              <w:rPr>
                <w:sz w:val="20"/>
                <w:szCs w:val="20"/>
              </w:rPr>
              <w:t>2</w:t>
            </w:r>
            <w:r w:rsidR="00F8666C">
              <w:rPr>
                <w:sz w:val="20"/>
                <w:szCs w:val="20"/>
              </w:rPr>
              <w:t>,500</w:t>
            </w:r>
          </w:p>
        </w:tc>
      </w:tr>
      <w:tr w:rsidR="00834542" w:rsidRPr="00834542" w14:paraId="1E827408" w14:textId="77777777" w:rsidTr="00C96479">
        <w:trPr>
          <w:trHeight w:val="270"/>
        </w:trPr>
        <w:tc>
          <w:tcPr>
            <w:tcW w:w="4335" w:type="dxa"/>
            <w:tcBorders>
              <w:top w:val="nil"/>
              <w:left w:val="single" w:sz="8" w:space="0" w:color="auto"/>
              <w:bottom w:val="single" w:sz="8" w:space="0" w:color="auto"/>
              <w:right w:val="single" w:sz="4" w:space="0" w:color="auto"/>
            </w:tcBorders>
            <w:shd w:val="clear" w:color="auto" w:fill="auto"/>
            <w:vAlign w:val="center"/>
            <w:hideMark/>
          </w:tcPr>
          <w:p w14:paraId="06F3C916" w14:textId="77777777" w:rsidR="00834542" w:rsidRPr="00834542" w:rsidRDefault="00834542" w:rsidP="00834542">
            <w:pPr>
              <w:jc w:val="right"/>
              <w:rPr>
                <w:sz w:val="20"/>
                <w:szCs w:val="20"/>
              </w:rPr>
            </w:pPr>
            <w:r w:rsidRPr="00834542">
              <w:rPr>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auto"/>
            <w:vAlign w:val="bottom"/>
          </w:tcPr>
          <w:p w14:paraId="517616F9" w14:textId="77777777" w:rsidR="00834542" w:rsidRPr="00834542" w:rsidRDefault="00F8666C" w:rsidP="00834542">
            <w:pPr>
              <w:jc w:val="center"/>
              <w:rPr>
                <w:b/>
                <w:bCs/>
                <w:sz w:val="20"/>
                <w:szCs w:val="20"/>
              </w:rPr>
            </w:pPr>
            <w:r>
              <w:rPr>
                <w:b/>
                <w:bCs/>
                <w:sz w:val="20"/>
                <w:szCs w:val="20"/>
              </w:rPr>
              <w:t>850,000</w:t>
            </w:r>
          </w:p>
        </w:tc>
        <w:tc>
          <w:tcPr>
            <w:tcW w:w="1495" w:type="dxa"/>
            <w:tcBorders>
              <w:top w:val="single" w:sz="8" w:space="0" w:color="auto"/>
              <w:left w:val="nil"/>
              <w:bottom w:val="single" w:sz="8" w:space="0" w:color="auto"/>
              <w:right w:val="single" w:sz="4" w:space="0" w:color="auto"/>
            </w:tcBorders>
            <w:shd w:val="clear" w:color="auto" w:fill="auto"/>
            <w:vAlign w:val="bottom"/>
          </w:tcPr>
          <w:p w14:paraId="3A5C4153" w14:textId="77777777" w:rsidR="00834542" w:rsidRPr="00834542" w:rsidRDefault="00F8666C" w:rsidP="00834542">
            <w:pPr>
              <w:jc w:val="center"/>
              <w:rPr>
                <w:b/>
                <w:bCs/>
                <w:sz w:val="20"/>
                <w:szCs w:val="20"/>
              </w:rPr>
            </w:pPr>
            <w:r>
              <w:rPr>
                <w:b/>
                <w:bCs/>
                <w:sz w:val="20"/>
                <w:szCs w:val="20"/>
              </w:rPr>
              <w:t>400,000</w:t>
            </w:r>
          </w:p>
        </w:tc>
        <w:tc>
          <w:tcPr>
            <w:tcW w:w="1180" w:type="dxa"/>
            <w:tcBorders>
              <w:top w:val="single" w:sz="8" w:space="0" w:color="auto"/>
              <w:left w:val="nil"/>
              <w:bottom w:val="single" w:sz="8" w:space="0" w:color="auto"/>
              <w:right w:val="single" w:sz="8" w:space="0" w:color="auto"/>
            </w:tcBorders>
            <w:shd w:val="clear" w:color="auto" w:fill="auto"/>
            <w:vAlign w:val="bottom"/>
          </w:tcPr>
          <w:p w14:paraId="0042D217" w14:textId="77777777" w:rsidR="00834542" w:rsidRPr="00834542" w:rsidRDefault="00F8666C" w:rsidP="00834542">
            <w:pPr>
              <w:jc w:val="center"/>
              <w:rPr>
                <w:b/>
                <w:bCs/>
                <w:sz w:val="20"/>
                <w:szCs w:val="20"/>
              </w:rPr>
            </w:pPr>
            <w:r>
              <w:rPr>
                <w:b/>
                <w:bCs/>
                <w:sz w:val="20"/>
                <w:szCs w:val="20"/>
              </w:rPr>
              <w:t>1,250,000</w:t>
            </w:r>
          </w:p>
        </w:tc>
      </w:tr>
    </w:tbl>
    <w:p w14:paraId="0DAA08D0" w14:textId="77777777" w:rsidR="009E4F49" w:rsidRPr="009353BC" w:rsidRDefault="009E4F49" w:rsidP="001E2046">
      <w:pPr>
        <w:rPr>
          <w:b/>
        </w:rPr>
      </w:pPr>
      <w:bookmarkStart w:id="145" w:name="table6"/>
      <w:bookmarkEnd w:id="144"/>
    </w:p>
    <w:bookmarkEnd w:id="145"/>
    <w:p w14:paraId="4F20D460" w14:textId="77777777" w:rsidR="00532F24" w:rsidRDefault="00532F24" w:rsidP="00C83342"/>
    <w:p w14:paraId="39804549" w14:textId="77777777" w:rsidR="00DC5A26" w:rsidRDefault="00DC5A26" w:rsidP="00D65731">
      <w:pPr>
        <w:pStyle w:val="Caption1"/>
      </w:pPr>
      <w:r w:rsidRPr="00D65731">
        <w:t xml:space="preserve">Table </w:t>
      </w:r>
      <w:fldSimple w:instr=" SEQ Table \* ARABIC ">
        <w:r w:rsidR="00751B69">
          <w:rPr>
            <w:noProof/>
          </w:rPr>
          <w:t>4</w:t>
        </w:r>
      </w:fldSimple>
      <w:r w:rsidRPr="00792009">
        <w:t>:</w:t>
      </w:r>
      <w:r w:rsidRPr="00D65731">
        <w:t xml:space="preserve">  Estimated Project management budget/cost (estimated cost for the entire project)</w:t>
      </w:r>
    </w:p>
    <w:p w14:paraId="08EED644" w14:textId="77777777" w:rsidR="009C0342" w:rsidRDefault="009C0342" w:rsidP="00D65731">
      <w:pPr>
        <w:pStyle w:val="Caption1"/>
      </w:pPr>
    </w:p>
    <w:tbl>
      <w:tblPr>
        <w:tblW w:w="8835" w:type="dxa"/>
        <w:tblInd w:w="93" w:type="dxa"/>
        <w:tblLook w:val="04A0" w:firstRow="1" w:lastRow="0" w:firstColumn="1" w:lastColumn="0" w:noHBand="0" w:noVBand="1"/>
      </w:tblPr>
      <w:tblGrid>
        <w:gridCol w:w="3525"/>
        <w:gridCol w:w="1083"/>
        <w:gridCol w:w="962"/>
        <w:gridCol w:w="1080"/>
        <w:gridCol w:w="1285"/>
        <w:gridCol w:w="900"/>
      </w:tblGrid>
      <w:tr w:rsidR="00056223" w:rsidRPr="00056223" w14:paraId="451560EC" w14:textId="77777777" w:rsidTr="008D4A21">
        <w:trPr>
          <w:trHeight w:val="780"/>
        </w:trPr>
        <w:tc>
          <w:tcPr>
            <w:tcW w:w="352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D9EB2E3" w14:textId="77777777" w:rsidR="00056223" w:rsidRPr="00056223" w:rsidRDefault="00056223" w:rsidP="00056223">
            <w:pPr>
              <w:rPr>
                <w:b/>
                <w:bCs/>
                <w:sz w:val="20"/>
                <w:szCs w:val="20"/>
              </w:rPr>
            </w:pPr>
            <w:r w:rsidRPr="00056223">
              <w:rPr>
                <w:b/>
                <w:bCs/>
                <w:sz w:val="20"/>
                <w:szCs w:val="20"/>
              </w:rPr>
              <w:t>Project Management</w:t>
            </w:r>
          </w:p>
        </w:tc>
        <w:tc>
          <w:tcPr>
            <w:tcW w:w="108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C41938B" w14:textId="77777777" w:rsidR="00056223" w:rsidRPr="00056223" w:rsidRDefault="00056223" w:rsidP="00056223">
            <w:pPr>
              <w:jc w:val="center"/>
              <w:rPr>
                <w:b/>
                <w:bCs/>
                <w:sz w:val="20"/>
                <w:szCs w:val="20"/>
              </w:rPr>
            </w:pPr>
            <w:r w:rsidRPr="00056223">
              <w:rPr>
                <w:b/>
                <w:bCs/>
                <w:sz w:val="20"/>
                <w:szCs w:val="20"/>
              </w:rPr>
              <w:t>Estimated Staff weeks</w:t>
            </w:r>
          </w:p>
        </w:tc>
        <w:tc>
          <w:tcPr>
            <w:tcW w:w="962"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AC6169C" w14:textId="77777777" w:rsidR="00056223" w:rsidRPr="00056223" w:rsidRDefault="00056223" w:rsidP="00056223">
            <w:pPr>
              <w:jc w:val="center"/>
              <w:rPr>
                <w:b/>
                <w:bCs/>
                <w:sz w:val="20"/>
                <w:szCs w:val="20"/>
              </w:rPr>
            </w:pPr>
            <w:r w:rsidRPr="00056223">
              <w:rPr>
                <w:b/>
                <w:bCs/>
                <w:sz w:val="20"/>
                <w:szCs w:val="20"/>
              </w:rPr>
              <w:t>GEF ($)</w:t>
            </w:r>
          </w:p>
        </w:tc>
        <w:tc>
          <w:tcPr>
            <w:tcW w:w="10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C5E33B6" w14:textId="77777777" w:rsidR="00056223" w:rsidRPr="00056223" w:rsidRDefault="00056223" w:rsidP="00056223">
            <w:pPr>
              <w:jc w:val="center"/>
              <w:rPr>
                <w:b/>
                <w:bCs/>
                <w:sz w:val="20"/>
                <w:szCs w:val="20"/>
              </w:rPr>
            </w:pPr>
            <w:r w:rsidRPr="00056223">
              <w:rPr>
                <w:b/>
                <w:bCs/>
                <w:sz w:val="20"/>
                <w:szCs w:val="20"/>
              </w:rPr>
              <w:t>Co-Financing UNDP ($)</w:t>
            </w:r>
          </w:p>
        </w:tc>
        <w:tc>
          <w:tcPr>
            <w:tcW w:w="128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4F2D38A" w14:textId="77777777" w:rsidR="00056223" w:rsidRPr="00056223" w:rsidRDefault="00056223" w:rsidP="00056223">
            <w:pPr>
              <w:jc w:val="center"/>
              <w:rPr>
                <w:b/>
                <w:bCs/>
                <w:sz w:val="20"/>
                <w:szCs w:val="20"/>
              </w:rPr>
            </w:pPr>
            <w:r w:rsidRPr="00056223">
              <w:rPr>
                <w:b/>
                <w:bCs/>
                <w:sz w:val="20"/>
                <w:szCs w:val="20"/>
              </w:rPr>
              <w:t>Co-Financing Gov't ($)</w:t>
            </w:r>
            <w:r w:rsidR="009C0342">
              <w:rPr>
                <w:b/>
                <w:bCs/>
                <w:sz w:val="20"/>
                <w:szCs w:val="20"/>
              </w:rPr>
              <w:t xml:space="preserve"> (1</w:t>
            </w:r>
            <w:r>
              <w:rPr>
                <w:b/>
                <w:bCs/>
                <w:sz w:val="20"/>
                <w:szCs w:val="20"/>
              </w:rPr>
              <w:t>)</w:t>
            </w:r>
          </w:p>
        </w:tc>
        <w:tc>
          <w:tcPr>
            <w:tcW w:w="90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2AA29E1" w14:textId="77777777" w:rsidR="00056223" w:rsidRPr="00056223" w:rsidRDefault="00056223" w:rsidP="00056223">
            <w:pPr>
              <w:jc w:val="center"/>
              <w:rPr>
                <w:b/>
                <w:bCs/>
                <w:sz w:val="20"/>
                <w:szCs w:val="20"/>
              </w:rPr>
            </w:pPr>
            <w:r w:rsidRPr="00056223">
              <w:rPr>
                <w:b/>
                <w:bCs/>
                <w:sz w:val="20"/>
                <w:szCs w:val="20"/>
              </w:rPr>
              <w:t>Project Total ($)</w:t>
            </w:r>
          </w:p>
        </w:tc>
      </w:tr>
      <w:tr w:rsidR="00056223" w:rsidRPr="00056223" w14:paraId="212BCC02" w14:textId="77777777" w:rsidTr="009E72D4">
        <w:trPr>
          <w:trHeight w:val="255"/>
        </w:trPr>
        <w:tc>
          <w:tcPr>
            <w:tcW w:w="3525"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03422D0" w14:textId="77777777" w:rsidR="00056223" w:rsidRDefault="00056223" w:rsidP="00056223">
            <w:pPr>
              <w:rPr>
                <w:sz w:val="20"/>
                <w:szCs w:val="20"/>
              </w:rPr>
            </w:pPr>
            <w:r>
              <w:rPr>
                <w:sz w:val="20"/>
                <w:szCs w:val="20"/>
              </w:rPr>
              <w:t>Locally recruited personnel:</w:t>
            </w:r>
          </w:p>
          <w:p w14:paraId="4B2860AD" w14:textId="77777777" w:rsidR="00056223" w:rsidRPr="00056223" w:rsidRDefault="009C0342" w:rsidP="00056223">
            <w:pPr>
              <w:rPr>
                <w:sz w:val="20"/>
                <w:szCs w:val="20"/>
              </w:rPr>
            </w:pPr>
            <w:r>
              <w:rPr>
                <w:sz w:val="20"/>
                <w:szCs w:val="20"/>
              </w:rPr>
              <w:t>Project Manager</w:t>
            </w:r>
          </w:p>
        </w:tc>
        <w:tc>
          <w:tcPr>
            <w:tcW w:w="1083" w:type="dxa"/>
            <w:tcBorders>
              <w:top w:val="single" w:sz="8" w:space="0" w:color="auto"/>
              <w:left w:val="single" w:sz="4" w:space="0" w:color="auto"/>
              <w:bottom w:val="single" w:sz="4" w:space="0" w:color="auto"/>
              <w:right w:val="single" w:sz="4" w:space="0" w:color="auto"/>
            </w:tcBorders>
            <w:shd w:val="clear" w:color="auto" w:fill="auto"/>
            <w:vAlign w:val="center"/>
            <w:hideMark/>
          </w:tcPr>
          <w:p w14:paraId="6711A1E4" w14:textId="77777777" w:rsidR="00056223" w:rsidRPr="00056223" w:rsidRDefault="00B363A4" w:rsidP="00056223">
            <w:pPr>
              <w:jc w:val="center"/>
              <w:rPr>
                <w:sz w:val="20"/>
                <w:szCs w:val="20"/>
              </w:rPr>
            </w:pPr>
            <w:r>
              <w:rPr>
                <w:sz w:val="20"/>
                <w:szCs w:val="20"/>
              </w:rPr>
              <w:t>148</w:t>
            </w:r>
          </w:p>
        </w:tc>
        <w:tc>
          <w:tcPr>
            <w:tcW w:w="962" w:type="dxa"/>
            <w:tcBorders>
              <w:top w:val="single" w:sz="8" w:space="0" w:color="auto"/>
              <w:left w:val="nil"/>
              <w:bottom w:val="nil"/>
              <w:right w:val="single" w:sz="4" w:space="0" w:color="auto"/>
            </w:tcBorders>
            <w:shd w:val="clear" w:color="auto" w:fill="auto"/>
            <w:vAlign w:val="center"/>
            <w:hideMark/>
          </w:tcPr>
          <w:p w14:paraId="2A7C87E3" w14:textId="77777777" w:rsidR="00056223" w:rsidRPr="00056223" w:rsidRDefault="00B363A4" w:rsidP="00056223">
            <w:pPr>
              <w:jc w:val="center"/>
              <w:rPr>
                <w:sz w:val="20"/>
                <w:szCs w:val="20"/>
              </w:rPr>
            </w:pPr>
            <w:r>
              <w:rPr>
                <w:sz w:val="20"/>
                <w:szCs w:val="20"/>
              </w:rPr>
              <w:t>43,500</w:t>
            </w:r>
          </w:p>
        </w:tc>
        <w:tc>
          <w:tcPr>
            <w:tcW w:w="1080" w:type="dxa"/>
            <w:tcBorders>
              <w:top w:val="single" w:sz="8" w:space="0" w:color="auto"/>
              <w:left w:val="nil"/>
              <w:bottom w:val="nil"/>
              <w:right w:val="single" w:sz="4" w:space="0" w:color="auto"/>
            </w:tcBorders>
            <w:shd w:val="clear" w:color="auto" w:fill="auto"/>
            <w:vAlign w:val="center"/>
            <w:hideMark/>
          </w:tcPr>
          <w:p w14:paraId="0675E410" w14:textId="77777777" w:rsidR="00056223" w:rsidRPr="00056223" w:rsidRDefault="00056223" w:rsidP="00056223">
            <w:pPr>
              <w:jc w:val="center"/>
              <w:rPr>
                <w:sz w:val="20"/>
                <w:szCs w:val="20"/>
              </w:rPr>
            </w:pPr>
            <w:r w:rsidRPr="00056223">
              <w:rPr>
                <w:sz w:val="20"/>
                <w:szCs w:val="20"/>
              </w:rPr>
              <w:t>45,000</w:t>
            </w:r>
          </w:p>
        </w:tc>
        <w:tc>
          <w:tcPr>
            <w:tcW w:w="1285" w:type="dxa"/>
            <w:tcBorders>
              <w:top w:val="single" w:sz="8" w:space="0" w:color="auto"/>
              <w:left w:val="nil"/>
              <w:bottom w:val="nil"/>
              <w:right w:val="single" w:sz="4" w:space="0" w:color="auto"/>
            </w:tcBorders>
            <w:shd w:val="clear" w:color="auto" w:fill="auto"/>
            <w:vAlign w:val="center"/>
            <w:hideMark/>
          </w:tcPr>
          <w:p w14:paraId="73BAF00F" w14:textId="77777777" w:rsidR="00056223" w:rsidRPr="00056223" w:rsidRDefault="00056223" w:rsidP="00056223">
            <w:pPr>
              <w:jc w:val="center"/>
              <w:rPr>
                <w:sz w:val="20"/>
                <w:szCs w:val="20"/>
              </w:rPr>
            </w:pPr>
            <w:r w:rsidRPr="00056223">
              <w:rPr>
                <w:sz w:val="20"/>
                <w:szCs w:val="20"/>
              </w:rPr>
              <w:t>0</w:t>
            </w:r>
          </w:p>
        </w:tc>
        <w:tc>
          <w:tcPr>
            <w:tcW w:w="900" w:type="dxa"/>
            <w:tcBorders>
              <w:top w:val="single" w:sz="8" w:space="0" w:color="auto"/>
              <w:left w:val="nil"/>
              <w:bottom w:val="nil"/>
              <w:right w:val="single" w:sz="8" w:space="0" w:color="auto"/>
            </w:tcBorders>
            <w:shd w:val="clear" w:color="auto" w:fill="auto"/>
            <w:vAlign w:val="center"/>
            <w:hideMark/>
          </w:tcPr>
          <w:p w14:paraId="65985CC5" w14:textId="77777777" w:rsidR="00056223" w:rsidRPr="00056223" w:rsidRDefault="00B363A4" w:rsidP="00056223">
            <w:pPr>
              <w:jc w:val="center"/>
              <w:rPr>
                <w:sz w:val="20"/>
                <w:szCs w:val="20"/>
              </w:rPr>
            </w:pPr>
            <w:r>
              <w:rPr>
                <w:sz w:val="20"/>
                <w:szCs w:val="20"/>
              </w:rPr>
              <w:t>88,500</w:t>
            </w:r>
          </w:p>
        </w:tc>
      </w:tr>
      <w:tr w:rsidR="00056223" w:rsidRPr="00056223" w14:paraId="50449F36" w14:textId="77777777" w:rsidTr="00056223">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283E256C" w14:textId="77777777" w:rsidR="00056223" w:rsidRDefault="00056223" w:rsidP="00056223">
            <w:pPr>
              <w:rPr>
                <w:sz w:val="20"/>
                <w:szCs w:val="20"/>
              </w:rPr>
            </w:pPr>
            <w:r>
              <w:rPr>
                <w:sz w:val="20"/>
                <w:szCs w:val="20"/>
              </w:rPr>
              <w:t>Locally recruited personnel:</w:t>
            </w:r>
          </w:p>
          <w:p w14:paraId="732E58A7" w14:textId="77777777" w:rsidR="00056223" w:rsidRPr="00056223" w:rsidRDefault="00056223" w:rsidP="00056223">
            <w:pPr>
              <w:rPr>
                <w:sz w:val="20"/>
                <w:szCs w:val="20"/>
              </w:rPr>
            </w:pPr>
            <w:r w:rsidRPr="00056223">
              <w:rPr>
                <w:sz w:val="20"/>
                <w:szCs w:val="20"/>
              </w:rPr>
              <w:t>Project Assistant (2)</w:t>
            </w:r>
          </w:p>
        </w:tc>
        <w:tc>
          <w:tcPr>
            <w:tcW w:w="1083" w:type="dxa"/>
            <w:tcBorders>
              <w:top w:val="nil"/>
              <w:left w:val="single" w:sz="4" w:space="0" w:color="auto"/>
              <w:bottom w:val="single" w:sz="4" w:space="0" w:color="auto"/>
              <w:right w:val="single" w:sz="4" w:space="0" w:color="auto"/>
            </w:tcBorders>
            <w:shd w:val="clear" w:color="auto" w:fill="auto"/>
            <w:vAlign w:val="center"/>
            <w:hideMark/>
          </w:tcPr>
          <w:p w14:paraId="540BF641" w14:textId="77777777" w:rsidR="00056223" w:rsidRPr="00056223" w:rsidRDefault="00056223" w:rsidP="00056223">
            <w:pPr>
              <w:jc w:val="center"/>
              <w:rPr>
                <w:sz w:val="20"/>
                <w:szCs w:val="20"/>
              </w:rPr>
            </w:pPr>
            <w:r w:rsidRPr="00056223">
              <w:rPr>
                <w:sz w:val="20"/>
                <w:szCs w:val="20"/>
              </w:rPr>
              <w:t>90</w:t>
            </w:r>
          </w:p>
        </w:tc>
        <w:tc>
          <w:tcPr>
            <w:tcW w:w="962" w:type="dxa"/>
            <w:tcBorders>
              <w:top w:val="single" w:sz="4" w:space="0" w:color="auto"/>
              <w:left w:val="nil"/>
              <w:bottom w:val="single" w:sz="4" w:space="0" w:color="auto"/>
              <w:right w:val="single" w:sz="4" w:space="0" w:color="auto"/>
            </w:tcBorders>
            <w:shd w:val="clear" w:color="auto" w:fill="auto"/>
            <w:vAlign w:val="center"/>
            <w:hideMark/>
          </w:tcPr>
          <w:p w14:paraId="69F2F18E" w14:textId="77777777" w:rsidR="00056223" w:rsidRPr="00056223" w:rsidRDefault="00B363A4" w:rsidP="00056223">
            <w:pPr>
              <w:jc w:val="center"/>
              <w:rPr>
                <w:sz w:val="20"/>
                <w:szCs w:val="20"/>
              </w:rPr>
            </w:pPr>
            <w:r>
              <w:rPr>
                <w:sz w:val="20"/>
                <w:szCs w:val="20"/>
              </w:rPr>
              <w:t>11</w:t>
            </w:r>
            <w:r w:rsidR="00056223" w:rsidRPr="00056223">
              <w:rPr>
                <w:sz w:val="20"/>
                <w:szCs w:val="20"/>
              </w:rPr>
              <w:t>,500</w:t>
            </w:r>
          </w:p>
        </w:tc>
        <w:tc>
          <w:tcPr>
            <w:tcW w:w="1080" w:type="dxa"/>
            <w:tcBorders>
              <w:top w:val="single" w:sz="4" w:space="0" w:color="auto"/>
              <w:left w:val="nil"/>
              <w:bottom w:val="single" w:sz="4" w:space="0" w:color="auto"/>
              <w:right w:val="single" w:sz="4" w:space="0" w:color="auto"/>
            </w:tcBorders>
            <w:shd w:val="clear" w:color="auto" w:fill="auto"/>
            <w:vAlign w:val="center"/>
            <w:hideMark/>
          </w:tcPr>
          <w:p w14:paraId="2829BB8A" w14:textId="77777777" w:rsidR="00056223" w:rsidRPr="00056223" w:rsidRDefault="00056223" w:rsidP="00056223">
            <w:pPr>
              <w:jc w:val="center"/>
              <w:rPr>
                <w:sz w:val="20"/>
                <w:szCs w:val="20"/>
              </w:rPr>
            </w:pPr>
            <w:r w:rsidRPr="00056223">
              <w:rPr>
                <w:sz w:val="20"/>
                <w:szCs w:val="20"/>
              </w:rPr>
              <w:t>36,500</w:t>
            </w:r>
          </w:p>
        </w:tc>
        <w:tc>
          <w:tcPr>
            <w:tcW w:w="1285" w:type="dxa"/>
            <w:tcBorders>
              <w:top w:val="single" w:sz="4" w:space="0" w:color="auto"/>
              <w:left w:val="nil"/>
              <w:bottom w:val="single" w:sz="4" w:space="0" w:color="auto"/>
              <w:right w:val="single" w:sz="4" w:space="0" w:color="auto"/>
            </w:tcBorders>
            <w:shd w:val="clear" w:color="auto" w:fill="auto"/>
            <w:vAlign w:val="center"/>
            <w:hideMark/>
          </w:tcPr>
          <w:p w14:paraId="640C66A3" w14:textId="77777777" w:rsidR="00056223" w:rsidRPr="00056223" w:rsidRDefault="00056223" w:rsidP="00056223">
            <w:pPr>
              <w:jc w:val="center"/>
              <w:rPr>
                <w:sz w:val="20"/>
                <w:szCs w:val="20"/>
              </w:rPr>
            </w:pPr>
            <w:r w:rsidRPr="00056223">
              <w:rPr>
                <w:sz w:val="20"/>
                <w:szCs w:val="20"/>
              </w:rPr>
              <w:t>0</w:t>
            </w:r>
          </w:p>
        </w:tc>
        <w:tc>
          <w:tcPr>
            <w:tcW w:w="900" w:type="dxa"/>
            <w:tcBorders>
              <w:top w:val="single" w:sz="4" w:space="0" w:color="auto"/>
              <w:left w:val="single" w:sz="4" w:space="0" w:color="auto"/>
              <w:bottom w:val="single" w:sz="4" w:space="0" w:color="auto"/>
              <w:right w:val="single" w:sz="8" w:space="0" w:color="auto"/>
            </w:tcBorders>
            <w:shd w:val="clear" w:color="auto" w:fill="auto"/>
            <w:vAlign w:val="center"/>
            <w:hideMark/>
          </w:tcPr>
          <w:p w14:paraId="4ACA5C52" w14:textId="77777777" w:rsidR="00056223" w:rsidRPr="00056223" w:rsidRDefault="00B363A4" w:rsidP="00056223">
            <w:pPr>
              <w:jc w:val="center"/>
              <w:rPr>
                <w:sz w:val="20"/>
                <w:szCs w:val="20"/>
              </w:rPr>
            </w:pPr>
            <w:r>
              <w:rPr>
                <w:sz w:val="20"/>
                <w:szCs w:val="20"/>
              </w:rPr>
              <w:t>48,000</w:t>
            </w:r>
          </w:p>
        </w:tc>
      </w:tr>
      <w:tr w:rsidR="00056223" w:rsidRPr="00056223" w14:paraId="34C2DBDC" w14:textId="77777777" w:rsidTr="00056223">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739CCA42" w14:textId="77777777" w:rsidR="00056223" w:rsidRPr="00056223" w:rsidRDefault="00056223" w:rsidP="00056223">
            <w:pPr>
              <w:rPr>
                <w:sz w:val="20"/>
                <w:szCs w:val="20"/>
              </w:rPr>
            </w:pPr>
            <w:r w:rsidRPr="00056223">
              <w:rPr>
                <w:sz w:val="20"/>
                <w:szCs w:val="20"/>
              </w:rPr>
              <w:t>Internationally recruited consultant (3)</w:t>
            </w:r>
          </w:p>
        </w:tc>
        <w:tc>
          <w:tcPr>
            <w:tcW w:w="1083" w:type="dxa"/>
            <w:tcBorders>
              <w:top w:val="nil"/>
              <w:left w:val="single" w:sz="4" w:space="0" w:color="auto"/>
              <w:bottom w:val="single" w:sz="4" w:space="0" w:color="auto"/>
              <w:right w:val="single" w:sz="4" w:space="0" w:color="auto"/>
            </w:tcBorders>
            <w:shd w:val="clear" w:color="auto" w:fill="auto"/>
            <w:vAlign w:val="center"/>
            <w:hideMark/>
          </w:tcPr>
          <w:p w14:paraId="6108388A" w14:textId="77777777" w:rsidR="00056223" w:rsidRPr="00056223" w:rsidRDefault="00056223" w:rsidP="00056223">
            <w:pPr>
              <w:jc w:val="center"/>
              <w:rPr>
                <w:sz w:val="20"/>
                <w:szCs w:val="20"/>
              </w:rPr>
            </w:pPr>
            <w:r w:rsidRPr="00056223">
              <w:rPr>
                <w:sz w:val="20"/>
                <w:szCs w:val="20"/>
              </w:rPr>
              <w:t>3</w:t>
            </w:r>
          </w:p>
        </w:tc>
        <w:tc>
          <w:tcPr>
            <w:tcW w:w="962" w:type="dxa"/>
            <w:tcBorders>
              <w:top w:val="nil"/>
              <w:left w:val="nil"/>
              <w:bottom w:val="single" w:sz="4" w:space="0" w:color="auto"/>
              <w:right w:val="single" w:sz="4" w:space="0" w:color="auto"/>
            </w:tcBorders>
            <w:shd w:val="clear" w:color="auto" w:fill="auto"/>
            <w:vAlign w:val="center"/>
            <w:hideMark/>
          </w:tcPr>
          <w:p w14:paraId="136DFC00" w14:textId="77777777" w:rsidR="00056223" w:rsidRPr="00056223" w:rsidRDefault="00B363A4" w:rsidP="00056223">
            <w:pPr>
              <w:jc w:val="center"/>
              <w:rPr>
                <w:sz w:val="20"/>
                <w:szCs w:val="20"/>
              </w:rPr>
            </w:pPr>
            <w:r>
              <w:rPr>
                <w:sz w:val="20"/>
                <w:szCs w:val="20"/>
              </w:rPr>
              <w:t>10</w:t>
            </w:r>
            <w:r w:rsidR="00056223" w:rsidRPr="00056223">
              <w:rPr>
                <w:sz w:val="20"/>
                <w:szCs w:val="20"/>
              </w:rPr>
              <w:t>,000</w:t>
            </w:r>
          </w:p>
        </w:tc>
        <w:tc>
          <w:tcPr>
            <w:tcW w:w="1080" w:type="dxa"/>
            <w:tcBorders>
              <w:top w:val="nil"/>
              <w:left w:val="nil"/>
              <w:bottom w:val="single" w:sz="4" w:space="0" w:color="auto"/>
              <w:right w:val="single" w:sz="4" w:space="0" w:color="auto"/>
            </w:tcBorders>
            <w:shd w:val="clear" w:color="auto" w:fill="auto"/>
            <w:vAlign w:val="center"/>
            <w:hideMark/>
          </w:tcPr>
          <w:p w14:paraId="7D6934C2" w14:textId="77777777" w:rsidR="00056223" w:rsidRPr="00056223" w:rsidRDefault="00056223" w:rsidP="00056223">
            <w:pPr>
              <w:jc w:val="center"/>
              <w:rPr>
                <w:sz w:val="20"/>
                <w:szCs w:val="20"/>
              </w:rPr>
            </w:pPr>
            <w:r w:rsidRPr="00056223">
              <w:rPr>
                <w:sz w:val="20"/>
                <w:szCs w:val="20"/>
              </w:rPr>
              <w:t>0</w:t>
            </w:r>
          </w:p>
        </w:tc>
        <w:tc>
          <w:tcPr>
            <w:tcW w:w="1285" w:type="dxa"/>
            <w:tcBorders>
              <w:top w:val="nil"/>
              <w:left w:val="nil"/>
              <w:bottom w:val="single" w:sz="4" w:space="0" w:color="auto"/>
              <w:right w:val="single" w:sz="4" w:space="0" w:color="auto"/>
            </w:tcBorders>
            <w:shd w:val="clear" w:color="auto" w:fill="auto"/>
            <w:vAlign w:val="center"/>
            <w:hideMark/>
          </w:tcPr>
          <w:p w14:paraId="4819EF7C" w14:textId="77777777" w:rsidR="00056223" w:rsidRPr="00056223" w:rsidRDefault="00056223" w:rsidP="00056223">
            <w:pPr>
              <w:jc w:val="center"/>
              <w:rPr>
                <w:sz w:val="20"/>
                <w:szCs w:val="20"/>
              </w:rPr>
            </w:pPr>
            <w:r w:rsidRPr="00056223">
              <w:rPr>
                <w:sz w:val="20"/>
                <w:szCs w:val="20"/>
              </w:rPr>
              <w:t>10,000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26054F60" w14:textId="77777777" w:rsidR="00056223" w:rsidRPr="00056223" w:rsidRDefault="00B363A4" w:rsidP="00056223">
            <w:pPr>
              <w:jc w:val="center"/>
              <w:rPr>
                <w:sz w:val="20"/>
                <w:szCs w:val="20"/>
              </w:rPr>
            </w:pPr>
            <w:r>
              <w:rPr>
                <w:sz w:val="20"/>
                <w:szCs w:val="20"/>
              </w:rPr>
              <w:t>20,000</w:t>
            </w:r>
          </w:p>
        </w:tc>
      </w:tr>
      <w:tr w:rsidR="00056223" w:rsidRPr="00056223" w14:paraId="50799FFF" w14:textId="77777777" w:rsidTr="00056223">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3279536D" w14:textId="77777777" w:rsidR="00056223" w:rsidRPr="00056223" w:rsidRDefault="00056223" w:rsidP="00056223">
            <w:pPr>
              <w:rPr>
                <w:sz w:val="20"/>
                <w:szCs w:val="20"/>
              </w:rPr>
            </w:pPr>
            <w:r w:rsidRPr="00056223">
              <w:rPr>
                <w:sz w:val="20"/>
                <w:szCs w:val="20"/>
              </w:rPr>
              <w:t>Office facilities and communications (4)</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14:paraId="73824187" w14:textId="77777777" w:rsidR="00056223" w:rsidRPr="00056223" w:rsidRDefault="00056223" w:rsidP="00056223">
            <w:pPr>
              <w:jc w:val="center"/>
              <w:rPr>
                <w:sz w:val="20"/>
                <w:szCs w:val="20"/>
              </w:rPr>
            </w:pPr>
            <w:r w:rsidRPr="00056223">
              <w:rPr>
                <w:sz w:val="20"/>
                <w:szCs w:val="20"/>
              </w:rPr>
              <w:t> </w:t>
            </w:r>
          </w:p>
        </w:tc>
        <w:tc>
          <w:tcPr>
            <w:tcW w:w="962" w:type="dxa"/>
            <w:tcBorders>
              <w:top w:val="nil"/>
              <w:left w:val="nil"/>
              <w:bottom w:val="single" w:sz="4" w:space="0" w:color="auto"/>
              <w:right w:val="single" w:sz="4" w:space="0" w:color="auto"/>
            </w:tcBorders>
            <w:shd w:val="clear" w:color="auto" w:fill="auto"/>
            <w:vAlign w:val="center"/>
            <w:hideMark/>
          </w:tcPr>
          <w:p w14:paraId="6718DC70" w14:textId="77777777" w:rsidR="00056223" w:rsidRPr="00056223" w:rsidRDefault="00056223" w:rsidP="00056223">
            <w:pPr>
              <w:jc w:val="center"/>
              <w:rPr>
                <w:sz w:val="20"/>
                <w:szCs w:val="20"/>
              </w:rPr>
            </w:pPr>
            <w:r w:rsidRPr="00056223">
              <w:rPr>
                <w:sz w:val="20"/>
                <w:szCs w:val="20"/>
              </w:rPr>
              <w:t>0</w:t>
            </w:r>
          </w:p>
        </w:tc>
        <w:tc>
          <w:tcPr>
            <w:tcW w:w="1080" w:type="dxa"/>
            <w:tcBorders>
              <w:top w:val="nil"/>
              <w:left w:val="nil"/>
              <w:bottom w:val="single" w:sz="4" w:space="0" w:color="auto"/>
              <w:right w:val="single" w:sz="4" w:space="0" w:color="auto"/>
            </w:tcBorders>
            <w:shd w:val="clear" w:color="auto" w:fill="auto"/>
            <w:vAlign w:val="center"/>
            <w:hideMark/>
          </w:tcPr>
          <w:p w14:paraId="3FCDB364" w14:textId="77777777" w:rsidR="00056223" w:rsidRPr="00056223" w:rsidRDefault="00056223" w:rsidP="00056223">
            <w:pPr>
              <w:jc w:val="center"/>
              <w:rPr>
                <w:sz w:val="20"/>
                <w:szCs w:val="20"/>
              </w:rPr>
            </w:pPr>
            <w:r w:rsidRPr="00056223">
              <w:rPr>
                <w:sz w:val="20"/>
                <w:szCs w:val="20"/>
              </w:rPr>
              <w:t>5,000</w:t>
            </w:r>
          </w:p>
        </w:tc>
        <w:tc>
          <w:tcPr>
            <w:tcW w:w="1285" w:type="dxa"/>
            <w:tcBorders>
              <w:top w:val="nil"/>
              <w:left w:val="nil"/>
              <w:bottom w:val="single" w:sz="4" w:space="0" w:color="auto"/>
              <w:right w:val="single" w:sz="4" w:space="0" w:color="auto"/>
            </w:tcBorders>
            <w:shd w:val="clear" w:color="auto" w:fill="auto"/>
            <w:vAlign w:val="center"/>
            <w:hideMark/>
          </w:tcPr>
          <w:p w14:paraId="5167E316" w14:textId="77777777" w:rsidR="00056223" w:rsidRPr="00056223" w:rsidRDefault="00056223" w:rsidP="00056223">
            <w:pPr>
              <w:jc w:val="center"/>
              <w:rPr>
                <w:sz w:val="20"/>
                <w:szCs w:val="20"/>
              </w:rPr>
            </w:pPr>
            <w:r w:rsidRPr="00056223">
              <w:rPr>
                <w:sz w:val="20"/>
                <w:szCs w:val="20"/>
              </w:rPr>
              <w:t>32,000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197FA214" w14:textId="77777777" w:rsidR="00056223" w:rsidRPr="00056223" w:rsidRDefault="00056223" w:rsidP="00056223">
            <w:pPr>
              <w:jc w:val="center"/>
              <w:rPr>
                <w:sz w:val="20"/>
                <w:szCs w:val="20"/>
              </w:rPr>
            </w:pPr>
            <w:r w:rsidRPr="00056223">
              <w:rPr>
                <w:sz w:val="20"/>
                <w:szCs w:val="20"/>
              </w:rPr>
              <w:t>37,000</w:t>
            </w:r>
          </w:p>
        </w:tc>
      </w:tr>
      <w:tr w:rsidR="00056223" w:rsidRPr="00056223" w14:paraId="1E13F43B" w14:textId="77777777" w:rsidTr="00056223">
        <w:trPr>
          <w:trHeight w:val="255"/>
        </w:trPr>
        <w:tc>
          <w:tcPr>
            <w:tcW w:w="3525" w:type="dxa"/>
            <w:tcBorders>
              <w:top w:val="nil"/>
              <w:left w:val="single" w:sz="8" w:space="0" w:color="auto"/>
              <w:bottom w:val="single" w:sz="4" w:space="0" w:color="auto"/>
              <w:right w:val="single" w:sz="4" w:space="0" w:color="auto"/>
            </w:tcBorders>
            <w:shd w:val="clear" w:color="auto" w:fill="auto"/>
            <w:vAlign w:val="center"/>
            <w:hideMark/>
          </w:tcPr>
          <w:p w14:paraId="64FBE575" w14:textId="77777777" w:rsidR="00056223" w:rsidRPr="00056223" w:rsidRDefault="00056223" w:rsidP="00056223">
            <w:pPr>
              <w:rPr>
                <w:sz w:val="20"/>
                <w:szCs w:val="20"/>
              </w:rPr>
            </w:pPr>
            <w:r w:rsidRPr="00056223">
              <w:rPr>
                <w:sz w:val="20"/>
                <w:szCs w:val="20"/>
              </w:rPr>
              <w:t>Travel</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14:paraId="2E9EA1F5" w14:textId="77777777" w:rsidR="00056223" w:rsidRPr="00056223" w:rsidRDefault="00056223" w:rsidP="00056223">
            <w:pPr>
              <w:jc w:val="center"/>
              <w:rPr>
                <w:sz w:val="20"/>
                <w:szCs w:val="20"/>
              </w:rPr>
            </w:pPr>
            <w:r w:rsidRPr="00056223">
              <w:rPr>
                <w:sz w:val="20"/>
                <w:szCs w:val="20"/>
              </w:rPr>
              <w:t> </w:t>
            </w:r>
          </w:p>
        </w:tc>
        <w:tc>
          <w:tcPr>
            <w:tcW w:w="962" w:type="dxa"/>
            <w:tcBorders>
              <w:top w:val="nil"/>
              <w:left w:val="nil"/>
              <w:bottom w:val="single" w:sz="4" w:space="0" w:color="auto"/>
              <w:right w:val="single" w:sz="4" w:space="0" w:color="auto"/>
            </w:tcBorders>
            <w:shd w:val="clear" w:color="auto" w:fill="auto"/>
            <w:vAlign w:val="center"/>
            <w:hideMark/>
          </w:tcPr>
          <w:p w14:paraId="16B7EF6D" w14:textId="77777777" w:rsidR="00056223" w:rsidRPr="00056223" w:rsidRDefault="00B363A4" w:rsidP="00056223">
            <w:pPr>
              <w:jc w:val="center"/>
              <w:rPr>
                <w:sz w:val="20"/>
                <w:szCs w:val="20"/>
              </w:rPr>
            </w:pPr>
            <w:r>
              <w:rPr>
                <w:sz w:val="20"/>
                <w:szCs w:val="20"/>
              </w:rPr>
              <w:t>10,0</w:t>
            </w:r>
            <w:r w:rsidR="00056223" w:rsidRPr="00056223">
              <w:rPr>
                <w:sz w:val="20"/>
                <w:szCs w:val="20"/>
              </w:rPr>
              <w:t>00</w:t>
            </w:r>
          </w:p>
        </w:tc>
        <w:tc>
          <w:tcPr>
            <w:tcW w:w="1080" w:type="dxa"/>
            <w:tcBorders>
              <w:top w:val="nil"/>
              <w:left w:val="nil"/>
              <w:bottom w:val="single" w:sz="4" w:space="0" w:color="auto"/>
              <w:right w:val="single" w:sz="4" w:space="0" w:color="auto"/>
            </w:tcBorders>
            <w:shd w:val="clear" w:color="auto" w:fill="auto"/>
            <w:vAlign w:val="center"/>
            <w:hideMark/>
          </w:tcPr>
          <w:p w14:paraId="2968DDA6" w14:textId="77777777" w:rsidR="00056223" w:rsidRPr="00056223" w:rsidRDefault="00056223" w:rsidP="00056223">
            <w:pPr>
              <w:jc w:val="center"/>
              <w:rPr>
                <w:sz w:val="20"/>
                <w:szCs w:val="20"/>
              </w:rPr>
            </w:pPr>
            <w:r w:rsidRPr="00056223">
              <w:rPr>
                <w:sz w:val="20"/>
                <w:szCs w:val="20"/>
              </w:rPr>
              <w:t>0</w:t>
            </w:r>
          </w:p>
        </w:tc>
        <w:tc>
          <w:tcPr>
            <w:tcW w:w="1285" w:type="dxa"/>
            <w:tcBorders>
              <w:top w:val="nil"/>
              <w:left w:val="nil"/>
              <w:bottom w:val="single" w:sz="4" w:space="0" w:color="auto"/>
              <w:right w:val="single" w:sz="4" w:space="0" w:color="auto"/>
            </w:tcBorders>
            <w:shd w:val="clear" w:color="auto" w:fill="auto"/>
            <w:vAlign w:val="center"/>
            <w:hideMark/>
          </w:tcPr>
          <w:p w14:paraId="370BF3DC" w14:textId="77777777" w:rsidR="00056223" w:rsidRPr="00056223" w:rsidRDefault="00056223" w:rsidP="00056223">
            <w:pPr>
              <w:jc w:val="center"/>
              <w:rPr>
                <w:sz w:val="20"/>
                <w:szCs w:val="20"/>
              </w:rPr>
            </w:pPr>
            <w:r w:rsidRPr="00056223">
              <w:rPr>
                <w:sz w:val="20"/>
                <w:szCs w:val="20"/>
              </w:rPr>
              <w:t>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60970E7E" w14:textId="77777777" w:rsidR="00056223" w:rsidRPr="00056223" w:rsidRDefault="00B363A4" w:rsidP="00056223">
            <w:pPr>
              <w:jc w:val="center"/>
              <w:rPr>
                <w:sz w:val="20"/>
                <w:szCs w:val="20"/>
              </w:rPr>
            </w:pPr>
            <w:r>
              <w:rPr>
                <w:sz w:val="20"/>
                <w:szCs w:val="20"/>
              </w:rPr>
              <w:t>10,000</w:t>
            </w:r>
          </w:p>
        </w:tc>
      </w:tr>
      <w:tr w:rsidR="00056223" w:rsidRPr="00056223" w14:paraId="3C378FE9" w14:textId="77777777" w:rsidTr="00056223">
        <w:trPr>
          <w:trHeight w:val="270"/>
        </w:trPr>
        <w:tc>
          <w:tcPr>
            <w:tcW w:w="3525" w:type="dxa"/>
            <w:tcBorders>
              <w:top w:val="nil"/>
              <w:left w:val="single" w:sz="8" w:space="0" w:color="auto"/>
              <w:bottom w:val="nil"/>
              <w:right w:val="single" w:sz="4" w:space="0" w:color="auto"/>
            </w:tcBorders>
            <w:shd w:val="clear" w:color="auto" w:fill="auto"/>
            <w:vAlign w:val="center"/>
            <w:hideMark/>
          </w:tcPr>
          <w:p w14:paraId="7E8D49F4" w14:textId="77777777" w:rsidR="00056223" w:rsidRPr="00056223" w:rsidRDefault="00056223" w:rsidP="00056223">
            <w:pPr>
              <w:rPr>
                <w:sz w:val="20"/>
                <w:szCs w:val="20"/>
              </w:rPr>
            </w:pPr>
            <w:r w:rsidRPr="00056223">
              <w:rPr>
                <w:sz w:val="20"/>
                <w:szCs w:val="20"/>
              </w:rPr>
              <w:t>Professional services (5)</w:t>
            </w:r>
          </w:p>
        </w:tc>
        <w:tc>
          <w:tcPr>
            <w:tcW w:w="1083" w:type="dxa"/>
            <w:tcBorders>
              <w:top w:val="nil"/>
              <w:left w:val="nil"/>
              <w:bottom w:val="nil"/>
              <w:right w:val="single" w:sz="4" w:space="0" w:color="auto"/>
            </w:tcBorders>
            <w:shd w:val="clear" w:color="000000" w:fill="BFBFBF"/>
            <w:vAlign w:val="center"/>
            <w:hideMark/>
          </w:tcPr>
          <w:p w14:paraId="0D5B23A2" w14:textId="77777777" w:rsidR="00056223" w:rsidRPr="00056223" w:rsidRDefault="00056223" w:rsidP="00056223">
            <w:pPr>
              <w:jc w:val="center"/>
              <w:rPr>
                <w:sz w:val="20"/>
                <w:szCs w:val="20"/>
              </w:rPr>
            </w:pPr>
            <w:r w:rsidRPr="00056223">
              <w:rPr>
                <w:sz w:val="20"/>
                <w:szCs w:val="20"/>
              </w:rPr>
              <w:t> </w:t>
            </w:r>
          </w:p>
        </w:tc>
        <w:tc>
          <w:tcPr>
            <w:tcW w:w="962" w:type="dxa"/>
            <w:tcBorders>
              <w:top w:val="nil"/>
              <w:left w:val="single" w:sz="4" w:space="0" w:color="auto"/>
              <w:bottom w:val="single" w:sz="4" w:space="0" w:color="auto"/>
              <w:right w:val="single" w:sz="4" w:space="0" w:color="auto"/>
            </w:tcBorders>
            <w:shd w:val="clear" w:color="auto" w:fill="auto"/>
            <w:vAlign w:val="center"/>
            <w:hideMark/>
          </w:tcPr>
          <w:p w14:paraId="7C72B96B" w14:textId="77777777" w:rsidR="00056223" w:rsidRPr="00056223" w:rsidRDefault="00056223" w:rsidP="00056223">
            <w:pPr>
              <w:jc w:val="center"/>
              <w:rPr>
                <w:sz w:val="20"/>
                <w:szCs w:val="20"/>
              </w:rPr>
            </w:pPr>
            <w:r w:rsidRPr="00056223">
              <w:rPr>
                <w:sz w:val="20"/>
                <w:szCs w:val="20"/>
              </w:rPr>
              <w:t>0</w:t>
            </w:r>
          </w:p>
        </w:tc>
        <w:tc>
          <w:tcPr>
            <w:tcW w:w="1080" w:type="dxa"/>
            <w:tcBorders>
              <w:top w:val="nil"/>
              <w:left w:val="nil"/>
              <w:bottom w:val="single" w:sz="4" w:space="0" w:color="auto"/>
              <w:right w:val="single" w:sz="4" w:space="0" w:color="auto"/>
            </w:tcBorders>
            <w:shd w:val="clear" w:color="auto" w:fill="auto"/>
            <w:vAlign w:val="center"/>
            <w:hideMark/>
          </w:tcPr>
          <w:p w14:paraId="58402738" w14:textId="77777777" w:rsidR="00056223" w:rsidRPr="00056223" w:rsidRDefault="00056223" w:rsidP="00056223">
            <w:pPr>
              <w:jc w:val="center"/>
              <w:rPr>
                <w:sz w:val="20"/>
                <w:szCs w:val="20"/>
              </w:rPr>
            </w:pPr>
            <w:r w:rsidRPr="00056223">
              <w:rPr>
                <w:sz w:val="20"/>
                <w:szCs w:val="20"/>
              </w:rPr>
              <w:t>9,000</w:t>
            </w:r>
          </w:p>
        </w:tc>
        <w:tc>
          <w:tcPr>
            <w:tcW w:w="1285" w:type="dxa"/>
            <w:tcBorders>
              <w:top w:val="nil"/>
              <w:left w:val="nil"/>
              <w:bottom w:val="single" w:sz="4" w:space="0" w:color="auto"/>
              <w:right w:val="single" w:sz="4" w:space="0" w:color="auto"/>
            </w:tcBorders>
            <w:shd w:val="clear" w:color="auto" w:fill="auto"/>
            <w:vAlign w:val="center"/>
            <w:hideMark/>
          </w:tcPr>
          <w:p w14:paraId="302D782B" w14:textId="77777777" w:rsidR="00056223" w:rsidRPr="00056223" w:rsidRDefault="00056223" w:rsidP="00056223">
            <w:pPr>
              <w:jc w:val="center"/>
              <w:rPr>
                <w:sz w:val="20"/>
                <w:szCs w:val="20"/>
              </w:rPr>
            </w:pPr>
            <w:r w:rsidRPr="00056223">
              <w:rPr>
                <w:sz w:val="20"/>
                <w:szCs w:val="20"/>
              </w:rPr>
              <w:t>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14:paraId="5B67E7E1" w14:textId="77777777" w:rsidR="00056223" w:rsidRPr="00056223" w:rsidRDefault="00056223" w:rsidP="00056223">
            <w:pPr>
              <w:jc w:val="center"/>
              <w:rPr>
                <w:sz w:val="20"/>
                <w:szCs w:val="20"/>
              </w:rPr>
            </w:pPr>
            <w:r w:rsidRPr="00056223">
              <w:rPr>
                <w:sz w:val="20"/>
                <w:szCs w:val="20"/>
              </w:rPr>
              <w:t>9,000</w:t>
            </w:r>
          </w:p>
        </w:tc>
      </w:tr>
      <w:tr w:rsidR="00056223" w:rsidRPr="00056223" w14:paraId="0DBB57B6" w14:textId="77777777" w:rsidTr="00056223">
        <w:trPr>
          <w:trHeight w:val="270"/>
        </w:trPr>
        <w:tc>
          <w:tcPr>
            <w:tcW w:w="3525" w:type="dxa"/>
            <w:tcBorders>
              <w:top w:val="single" w:sz="4" w:space="0" w:color="auto"/>
              <w:left w:val="single" w:sz="8" w:space="0" w:color="auto"/>
              <w:bottom w:val="single" w:sz="8" w:space="0" w:color="auto"/>
              <w:right w:val="single" w:sz="4" w:space="0" w:color="auto"/>
            </w:tcBorders>
            <w:shd w:val="clear" w:color="auto" w:fill="auto"/>
            <w:vAlign w:val="center"/>
            <w:hideMark/>
          </w:tcPr>
          <w:p w14:paraId="3A98AA12" w14:textId="77777777" w:rsidR="00056223" w:rsidRPr="00056223" w:rsidRDefault="00056223" w:rsidP="00056223">
            <w:pPr>
              <w:jc w:val="right"/>
              <w:rPr>
                <w:sz w:val="20"/>
                <w:szCs w:val="20"/>
              </w:rPr>
            </w:pPr>
            <w:r w:rsidRPr="00056223">
              <w:rPr>
                <w:sz w:val="20"/>
                <w:szCs w:val="20"/>
              </w:rPr>
              <w:t>Total project management cost</w:t>
            </w:r>
          </w:p>
        </w:tc>
        <w:tc>
          <w:tcPr>
            <w:tcW w:w="1083" w:type="dxa"/>
            <w:tcBorders>
              <w:top w:val="single" w:sz="8" w:space="0" w:color="auto"/>
              <w:left w:val="single" w:sz="4" w:space="0" w:color="auto"/>
              <w:bottom w:val="single" w:sz="8" w:space="0" w:color="auto"/>
              <w:right w:val="single" w:sz="4" w:space="0" w:color="auto"/>
            </w:tcBorders>
            <w:shd w:val="clear" w:color="000000" w:fill="BFBFBF"/>
            <w:vAlign w:val="bottom"/>
            <w:hideMark/>
          </w:tcPr>
          <w:p w14:paraId="0DC158DF" w14:textId="77777777" w:rsidR="00056223" w:rsidRPr="00056223" w:rsidRDefault="00056223" w:rsidP="00056223">
            <w:pPr>
              <w:jc w:val="center"/>
              <w:rPr>
                <w:sz w:val="20"/>
                <w:szCs w:val="20"/>
              </w:rPr>
            </w:pPr>
            <w:r w:rsidRPr="00056223">
              <w:rPr>
                <w:sz w:val="20"/>
                <w:szCs w:val="20"/>
              </w:rPr>
              <w:t> </w:t>
            </w:r>
          </w:p>
        </w:tc>
        <w:tc>
          <w:tcPr>
            <w:tcW w:w="962" w:type="dxa"/>
            <w:tcBorders>
              <w:top w:val="single" w:sz="8" w:space="0" w:color="auto"/>
              <w:left w:val="nil"/>
              <w:bottom w:val="single" w:sz="8" w:space="0" w:color="auto"/>
              <w:right w:val="single" w:sz="4" w:space="0" w:color="auto"/>
            </w:tcBorders>
            <w:shd w:val="clear" w:color="auto" w:fill="auto"/>
            <w:vAlign w:val="bottom"/>
            <w:hideMark/>
          </w:tcPr>
          <w:p w14:paraId="4D7B1ECE" w14:textId="77777777" w:rsidR="00056223" w:rsidRPr="00056223" w:rsidRDefault="00B363A4" w:rsidP="00056223">
            <w:pPr>
              <w:jc w:val="center"/>
              <w:rPr>
                <w:b/>
                <w:bCs/>
                <w:sz w:val="20"/>
                <w:szCs w:val="20"/>
              </w:rPr>
            </w:pPr>
            <w:r>
              <w:rPr>
                <w:b/>
                <w:bCs/>
                <w:sz w:val="20"/>
                <w:szCs w:val="20"/>
              </w:rPr>
              <w:t>7</w:t>
            </w:r>
            <w:r w:rsidR="00056223" w:rsidRPr="00056223">
              <w:rPr>
                <w:b/>
                <w:bCs/>
                <w:sz w:val="20"/>
                <w:szCs w:val="20"/>
              </w:rPr>
              <w:t>5,000</w:t>
            </w:r>
          </w:p>
        </w:tc>
        <w:tc>
          <w:tcPr>
            <w:tcW w:w="1080" w:type="dxa"/>
            <w:tcBorders>
              <w:top w:val="single" w:sz="8" w:space="0" w:color="auto"/>
              <w:left w:val="nil"/>
              <w:bottom w:val="single" w:sz="8" w:space="0" w:color="auto"/>
              <w:right w:val="single" w:sz="4" w:space="0" w:color="auto"/>
            </w:tcBorders>
            <w:shd w:val="clear" w:color="auto" w:fill="auto"/>
            <w:vAlign w:val="bottom"/>
            <w:hideMark/>
          </w:tcPr>
          <w:p w14:paraId="07599CBB" w14:textId="77777777" w:rsidR="00056223" w:rsidRPr="00056223" w:rsidRDefault="00056223" w:rsidP="00056223">
            <w:pPr>
              <w:jc w:val="center"/>
              <w:rPr>
                <w:b/>
                <w:bCs/>
                <w:sz w:val="20"/>
                <w:szCs w:val="20"/>
              </w:rPr>
            </w:pPr>
            <w:r w:rsidRPr="00056223">
              <w:rPr>
                <w:b/>
                <w:bCs/>
                <w:sz w:val="20"/>
                <w:szCs w:val="20"/>
              </w:rPr>
              <w:t>95,500</w:t>
            </w:r>
          </w:p>
        </w:tc>
        <w:tc>
          <w:tcPr>
            <w:tcW w:w="1285" w:type="dxa"/>
            <w:tcBorders>
              <w:top w:val="single" w:sz="8" w:space="0" w:color="auto"/>
              <w:left w:val="nil"/>
              <w:bottom w:val="single" w:sz="8" w:space="0" w:color="auto"/>
              <w:right w:val="single" w:sz="4" w:space="0" w:color="auto"/>
            </w:tcBorders>
            <w:shd w:val="clear" w:color="auto" w:fill="auto"/>
            <w:vAlign w:val="bottom"/>
            <w:hideMark/>
          </w:tcPr>
          <w:p w14:paraId="13DE67E3" w14:textId="77777777" w:rsidR="00056223" w:rsidRPr="00056223" w:rsidRDefault="00056223" w:rsidP="00056223">
            <w:pPr>
              <w:jc w:val="center"/>
              <w:rPr>
                <w:b/>
                <w:bCs/>
                <w:sz w:val="20"/>
                <w:szCs w:val="20"/>
              </w:rPr>
            </w:pPr>
            <w:r w:rsidRPr="00056223">
              <w:rPr>
                <w:b/>
                <w:bCs/>
                <w:sz w:val="20"/>
                <w:szCs w:val="20"/>
              </w:rPr>
              <w:t>42,000</w:t>
            </w:r>
          </w:p>
        </w:tc>
        <w:tc>
          <w:tcPr>
            <w:tcW w:w="900" w:type="dxa"/>
            <w:tcBorders>
              <w:top w:val="single" w:sz="8" w:space="0" w:color="auto"/>
              <w:left w:val="nil"/>
              <w:bottom w:val="single" w:sz="8" w:space="0" w:color="auto"/>
              <w:right w:val="single" w:sz="4" w:space="0" w:color="auto"/>
            </w:tcBorders>
            <w:shd w:val="clear" w:color="auto" w:fill="auto"/>
            <w:vAlign w:val="bottom"/>
            <w:hideMark/>
          </w:tcPr>
          <w:p w14:paraId="56441A8C" w14:textId="77777777" w:rsidR="00056223" w:rsidRPr="00056223" w:rsidRDefault="00B363A4" w:rsidP="00056223">
            <w:pPr>
              <w:jc w:val="center"/>
              <w:rPr>
                <w:b/>
                <w:bCs/>
                <w:sz w:val="20"/>
                <w:szCs w:val="20"/>
              </w:rPr>
            </w:pPr>
            <w:r>
              <w:rPr>
                <w:b/>
                <w:bCs/>
                <w:sz w:val="20"/>
                <w:szCs w:val="20"/>
              </w:rPr>
              <w:t>212,500</w:t>
            </w:r>
          </w:p>
        </w:tc>
      </w:tr>
    </w:tbl>
    <w:p w14:paraId="67209557" w14:textId="77777777" w:rsidR="00056223" w:rsidRDefault="00056223" w:rsidP="00D65731">
      <w:pPr>
        <w:pStyle w:val="Caption1"/>
      </w:pPr>
    </w:p>
    <w:p w14:paraId="680E1B98" w14:textId="77777777" w:rsidR="00056223" w:rsidRPr="00056223" w:rsidRDefault="009C0342" w:rsidP="00056223">
      <w:pPr>
        <w:pStyle w:val="Caption1"/>
        <w:rPr>
          <w:sz w:val="18"/>
          <w:szCs w:val="18"/>
        </w:rPr>
      </w:pPr>
      <w:r>
        <w:rPr>
          <w:sz w:val="18"/>
          <w:szCs w:val="18"/>
        </w:rPr>
        <w:t>(1) Government co-financing is in-kind</w:t>
      </w:r>
    </w:p>
    <w:p w14:paraId="00459321" w14:textId="77777777" w:rsidR="00056223" w:rsidRPr="00056223" w:rsidRDefault="00056223" w:rsidP="00056223">
      <w:pPr>
        <w:pStyle w:val="Caption1"/>
        <w:rPr>
          <w:sz w:val="18"/>
          <w:szCs w:val="18"/>
        </w:rPr>
      </w:pPr>
      <w:r w:rsidRPr="00056223">
        <w:rPr>
          <w:sz w:val="18"/>
          <w:szCs w:val="18"/>
        </w:rPr>
        <w:t>(2) The Project Assistant will be part-time</w:t>
      </w:r>
    </w:p>
    <w:p w14:paraId="082A049A" w14:textId="77777777" w:rsidR="00056223" w:rsidRPr="00056223" w:rsidRDefault="00056223" w:rsidP="00056223">
      <w:pPr>
        <w:pStyle w:val="Caption1"/>
        <w:rPr>
          <w:sz w:val="18"/>
          <w:szCs w:val="18"/>
        </w:rPr>
      </w:pPr>
      <w:r w:rsidRPr="00056223">
        <w:rPr>
          <w:sz w:val="18"/>
          <w:szCs w:val="18"/>
        </w:rPr>
        <w:t>(3) The International Consultant will conduct an independent evaluation of the project</w:t>
      </w:r>
    </w:p>
    <w:p w14:paraId="4EFF307B" w14:textId="77777777" w:rsidR="00056223" w:rsidRPr="00056223" w:rsidRDefault="00056223" w:rsidP="00056223">
      <w:pPr>
        <w:pStyle w:val="Caption1"/>
        <w:rPr>
          <w:sz w:val="18"/>
          <w:szCs w:val="18"/>
        </w:rPr>
      </w:pPr>
      <w:r w:rsidRPr="00056223">
        <w:rPr>
          <w:sz w:val="18"/>
          <w:szCs w:val="18"/>
        </w:rPr>
        <w:t>(4) In addition to office space for the project team, this budget will cover the cost of Project Board meetings, 4x per year.</w:t>
      </w:r>
    </w:p>
    <w:p w14:paraId="2EF3D12B" w14:textId="77777777" w:rsidR="00501FC3" w:rsidRPr="00DA5EBF" w:rsidRDefault="00056223" w:rsidP="00DA5EBF">
      <w:pPr>
        <w:pStyle w:val="Caption1"/>
        <w:rPr>
          <w:sz w:val="18"/>
          <w:szCs w:val="18"/>
        </w:rPr>
      </w:pPr>
      <w:r w:rsidRPr="00056223">
        <w:rPr>
          <w:sz w:val="18"/>
          <w:szCs w:val="18"/>
        </w:rPr>
        <w:t>(5) Audit fees</w:t>
      </w:r>
    </w:p>
    <w:p w14:paraId="5AAC17CA" w14:textId="77777777" w:rsidR="00207228" w:rsidRDefault="00796D4D" w:rsidP="008D4A21">
      <w:pPr>
        <w:numPr>
          <w:ilvl w:val="0"/>
          <w:numId w:val="5"/>
        </w:numPr>
        <w:tabs>
          <w:tab w:val="clear" w:pos="360"/>
          <w:tab w:val="num" w:pos="540"/>
        </w:tabs>
        <w:spacing w:before="120" w:after="120"/>
        <w:ind w:left="0" w:firstLine="0"/>
        <w:jc w:val="both"/>
      </w:pPr>
      <w:r>
        <w:t>An internationally recruited consultant will be contracted to undertake the independent final evaluation towards the end of the project</w:t>
      </w:r>
      <w:r w:rsidR="00207228">
        <w:t xml:space="preserve">.  </w:t>
      </w:r>
      <w:r>
        <w:t>The travel budget includes the costs of DSA, TE and return airfare for the international consultant</w:t>
      </w:r>
      <w:r w:rsidR="00207228">
        <w:t xml:space="preserve">.  </w:t>
      </w:r>
      <w:r w:rsidR="00616B25">
        <w:t>The travel bud</w:t>
      </w:r>
      <w:r w:rsidR="003A4560">
        <w:t xml:space="preserve">get also includes financing </w:t>
      </w:r>
      <w:r w:rsidR="00616B25">
        <w:t xml:space="preserve">to cover </w:t>
      </w:r>
      <w:r>
        <w:t xml:space="preserve">the cost of </w:t>
      </w:r>
      <w:r w:rsidR="00616B25">
        <w:t xml:space="preserve">local </w:t>
      </w:r>
      <w:r w:rsidR="00616B25">
        <w:lastRenderedPageBreak/>
        <w:t xml:space="preserve">consultant travel to the regions where they will be facilitating the negotiations and drafting of </w:t>
      </w:r>
      <w:proofErr w:type="spellStart"/>
      <w:r w:rsidR="00616B25">
        <w:t>sectoral</w:t>
      </w:r>
      <w:proofErr w:type="spellEnd"/>
      <w:r w:rsidR="00616B25">
        <w:t xml:space="preserve"> policy, </w:t>
      </w:r>
      <w:proofErr w:type="spellStart"/>
      <w:r w:rsidR="00616B25">
        <w:t>programmes</w:t>
      </w:r>
      <w:proofErr w:type="spellEnd"/>
      <w:r w:rsidR="00616B25">
        <w:t>, plans, or legislation</w:t>
      </w:r>
      <w:r w:rsidR="00207228">
        <w:t>.</w:t>
      </w:r>
      <w:r w:rsidR="00DA5EBF" w:rsidRPr="00DA5EBF">
        <w:t xml:space="preserve"> </w:t>
      </w:r>
      <w:r w:rsidR="00DA5EBF">
        <w:t xml:space="preserve"> A project manager will be recruited full-time, while a project assistant will be recruited part-time that will work out of UNDP Country Office premises.</w:t>
      </w:r>
    </w:p>
    <w:p w14:paraId="171990EE" w14:textId="7C60174A" w:rsidR="00501FC3" w:rsidRPr="009353BC" w:rsidRDefault="00501FC3" w:rsidP="008D4A21">
      <w:pPr>
        <w:pStyle w:val="Prodoc1"/>
        <w:jc w:val="both"/>
      </w:pPr>
      <w:r w:rsidRPr="00501FC3">
        <w:t>For clear accounting and budget management purposes, consultants recruited for technical assistance components will be recruited using GEF resources, whereas UNDP co-financing will be used to cover the project management costs not covered by GEF resources</w:t>
      </w:r>
      <w:r w:rsidR="00207228">
        <w:t xml:space="preserve">.  </w:t>
      </w:r>
      <w:r w:rsidR="00EB2C90">
        <w:t>The Solomon Islands</w:t>
      </w:r>
      <w:r>
        <w:t>’</w:t>
      </w:r>
      <w:r w:rsidRPr="00501FC3">
        <w:t xml:space="preserve"> in-kind co-financing will be used to cover costs of the participation of government staff in the training and learn-by-doing exercises, including the government s</w:t>
      </w:r>
      <w:r w:rsidR="003A4560">
        <w:t>taff trainers and</w:t>
      </w:r>
      <w:r w:rsidRPr="00501FC3">
        <w:t xml:space="preserve"> support staff.</w:t>
      </w:r>
    </w:p>
    <w:p w14:paraId="4AD9A731" w14:textId="77777777" w:rsidR="005452B4" w:rsidRPr="00D65731" w:rsidRDefault="005452B4" w:rsidP="00DA5EBF">
      <w:pPr>
        <w:pStyle w:val="Caption1"/>
        <w:spacing w:before="240"/>
      </w:pPr>
      <w:bookmarkStart w:id="146" w:name="table7"/>
      <w:r w:rsidRPr="00D65731">
        <w:t xml:space="preserve">Table </w:t>
      </w:r>
      <w:fldSimple w:instr=" SEQ Table \* ARABIC ">
        <w:r w:rsidR="00751B69">
          <w:rPr>
            <w:noProof/>
          </w:rPr>
          <w:t>5</w:t>
        </w:r>
      </w:fldSimple>
      <w:r w:rsidRPr="005911A8">
        <w:t>:</w:t>
      </w:r>
      <w:r w:rsidRPr="00D65731">
        <w:t xml:space="preserve">  Consultants for technical assistance components (estimated for entire project)</w:t>
      </w:r>
    </w:p>
    <w:tbl>
      <w:tblPr>
        <w:tblW w:w="9280" w:type="dxa"/>
        <w:tblInd w:w="93" w:type="dxa"/>
        <w:tblLook w:val="04A0" w:firstRow="1" w:lastRow="0" w:firstColumn="1" w:lastColumn="0" w:noHBand="0" w:noVBand="1"/>
      </w:tblPr>
      <w:tblGrid>
        <w:gridCol w:w="4180"/>
        <w:gridCol w:w="1360"/>
        <w:gridCol w:w="1220"/>
        <w:gridCol w:w="1180"/>
        <w:gridCol w:w="1340"/>
      </w:tblGrid>
      <w:tr w:rsidR="00B363A4" w:rsidRPr="00B363A4" w14:paraId="328442FF" w14:textId="77777777" w:rsidTr="008D4A21">
        <w:trPr>
          <w:trHeight w:val="780"/>
        </w:trPr>
        <w:tc>
          <w:tcPr>
            <w:tcW w:w="4180" w:type="dxa"/>
            <w:tcBorders>
              <w:top w:val="single" w:sz="8" w:space="0" w:color="auto"/>
              <w:left w:val="single" w:sz="8" w:space="0" w:color="auto"/>
              <w:bottom w:val="single" w:sz="8" w:space="0" w:color="auto"/>
              <w:right w:val="single" w:sz="8" w:space="0" w:color="auto"/>
            </w:tcBorders>
            <w:shd w:val="clear" w:color="auto" w:fill="auto"/>
            <w:vAlign w:val="bottom"/>
            <w:hideMark/>
          </w:tcPr>
          <w:bookmarkEnd w:id="146"/>
          <w:p w14:paraId="1AEFED80" w14:textId="77777777" w:rsidR="00B363A4" w:rsidRPr="00B363A4" w:rsidRDefault="00B363A4" w:rsidP="00B363A4">
            <w:pPr>
              <w:rPr>
                <w:b/>
                <w:bCs/>
                <w:sz w:val="20"/>
                <w:szCs w:val="20"/>
              </w:rPr>
            </w:pPr>
            <w:r w:rsidRPr="00B363A4">
              <w:rPr>
                <w:b/>
                <w:bCs/>
                <w:sz w:val="20"/>
                <w:szCs w:val="20"/>
              </w:rPr>
              <w:t>Local Consultants</w:t>
            </w:r>
          </w:p>
        </w:tc>
        <w:tc>
          <w:tcPr>
            <w:tcW w:w="136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01771428" w14:textId="77777777" w:rsidR="00B363A4" w:rsidRPr="00B363A4" w:rsidRDefault="00B363A4" w:rsidP="00B363A4">
            <w:pPr>
              <w:jc w:val="center"/>
              <w:rPr>
                <w:b/>
                <w:bCs/>
                <w:sz w:val="20"/>
                <w:szCs w:val="20"/>
              </w:rPr>
            </w:pPr>
            <w:r w:rsidRPr="00B363A4">
              <w:rPr>
                <w:b/>
                <w:bCs/>
                <w:sz w:val="20"/>
                <w:szCs w:val="20"/>
              </w:rPr>
              <w:t>Estimated Staff weeks</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04CEF0A" w14:textId="77777777" w:rsidR="00B363A4" w:rsidRPr="00B363A4" w:rsidRDefault="00B363A4" w:rsidP="00B363A4">
            <w:pPr>
              <w:jc w:val="center"/>
              <w:rPr>
                <w:b/>
                <w:bCs/>
                <w:sz w:val="20"/>
                <w:szCs w:val="20"/>
              </w:rPr>
            </w:pPr>
            <w:r w:rsidRPr="00B363A4">
              <w:rPr>
                <w:b/>
                <w:bCs/>
                <w:sz w:val="20"/>
                <w:szCs w:val="20"/>
              </w:rPr>
              <w:t>GEF ($)</w:t>
            </w:r>
          </w:p>
        </w:tc>
        <w:tc>
          <w:tcPr>
            <w:tcW w:w="1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27B286E" w14:textId="77777777" w:rsidR="00B363A4" w:rsidRPr="00B363A4" w:rsidRDefault="00B363A4" w:rsidP="00B363A4">
            <w:pPr>
              <w:jc w:val="center"/>
              <w:rPr>
                <w:b/>
                <w:bCs/>
                <w:sz w:val="20"/>
                <w:szCs w:val="20"/>
              </w:rPr>
            </w:pPr>
            <w:r w:rsidRPr="00B363A4">
              <w:rPr>
                <w:b/>
                <w:bCs/>
                <w:sz w:val="20"/>
                <w:szCs w:val="20"/>
              </w:rPr>
              <w:t>Co-Financing ($)</w:t>
            </w:r>
          </w:p>
        </w:tc>
        <w:tc>
          <w:tcPr>
            <w:tcW w:w="134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39CAC214" w14:textId="77777777" w:rsidR="00B363A4" w:rsidRPr="00B363A4" w:rsidRDefault="00B363A4" w:rsidP="00B363A4">
            <w:pPr>
              <w:jc w:val="center"/>
              <w:rPr>
                <w:b/>
                <w:bCs/>
                <w:sz w:val="20"/>
                <w:szCs w:val="20"/>
              </w:rPr>
            </w:pPr>
            <w:r w:rsidRPr="00B363A4">
              <w:rPr>
                <w:b/>
                <w:bCs/>
                <w:sz w:val="20"/>
                <w:szCs w:val="20"/>
              </w:rPr>
              <w:t>Project Total ($)</w:t>
            </w:r>
          </w:p>
        </w:tc>
      </w:tr>
      <w:tr w:rsidR="00B363A4" w:rsidRPr="00B363A4" w14:paraId="70DEB4AC" w14:textId="77777777" w:rsidTr="008D4A21">
        <w:trPr>
          <w:trHeight w:val="255"/>
        </w:trPr>
        <w:tc>
          <w:tcPr>
            <w:tcW w:w="4180" w:type="dxa"/>
            <w:tcBorders>
              <w:top w:val="single" w:sz="8" w:space="0" w:color="auto"/>
              <w:left w:val="single" w:sz="8" w:space="0" w:color="auto"/>
              <w:bottom w:val="single" w:sz="4" w:space="0" w:color="auto"/>
              <w:right w:val="nil"/>
            </w:tcBorders>
            <w:shd w:val="clear" w:color="auto" w:fill="auto"/>
            <w:vAlign w:val="center"/>
            <w:hideMark/>
          </w:tcPr>
          <w:p w14:paraId="170B004A" w14:textId="77777777" w:rsidR="00B363A4" w:rsidRPr="00B363A4" w:rsidRDefault="00B363A4" w:rsidP="00B363A4">
            <w:pPr>
              <w:rPr>
                <w:sz w:val="20"/>
                <w:szCs w:val="20"/>
              </w:rPr>
            </w:pPr>
            <w:r w:rsidRPr="00B363A4">
              <w:rPr>
                <w:sz w:val="20"/>
                <w:szCs w:val="20"/>
              </w:rPr>
              <w:t>1.    Public Administration REDD+ Specialist (1)</w:t>
            </w:r>
          </w:p>
        </w:tc>
        <w:tc>
          <w:tcPr>
            <w:tcW w:w="1360"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1C16CD95" w14:textId="77777777" w:rsidR="00B363A4" w:rsidRPr="00B363A4" w:rsidRDefault="00B363A4" w:rsidP="00B363A4">
            <w:pPr>
              <w:jc w:val="center"/>
              <w:rPr>
                <w:sz w:val="20"/>
                <w:szCs w:val="20"/>
              </w:rPr>
            </w:pPr>
            <w:r w:rsidRPr="00B363A4">
              <w:rPr>
                <w:sz w:val="20"/>
                <w:szCs w:val="20"/>
              </w:rPr>
              <w:t>163</w:t>
            </w:r>
          </w:p>
        </w:tc>
        <w:tc>
          <w:tcPr>
            <w:tcW w:w="1220" w:type="dxa"/>
            <w:tcBorders>
              <w:top w:val="single" w:sz="8" w:space="0" w:color="auto"/>
              <w:left w:val="single" w:sz="4" w:space="0" w:color="auto"/>
              <w:bottom w:val="nil"/>
              <w:right w:val="single" w:sz="4" w:space="0" w:color="auto"/>
            </w:tcBorders>
            <w:shd w:val="clear" w:color="auto" w:fill="auto"/>
            <w:vAlign w:val="bottom"/>
            <w:hideMark/>
          </w:tcPr>
          <w:p w14:paraId="31D99789" w14:textId="77777777" w:rsidR="00B363A4" w:rsidRPr="00B363A4" w:rsidRDefault="00B363A4" w:rsidP="00B363A4">
            <w:pPr>
              <w:jc w:val="center"/>
              <w:rPr>
                <w:sz w:val="20"/>
                <w:szCs w:val="20"/>
              </w:rPr>
            </w:pPr>
            <w:r w:rsidRPr="00B363A4">
              <w:rPr>
                <w:sz w:val="20"/>
                <w:szCs w:val="20"/>
              </w:rPr>
              <w:t>98,000</w:t>
            </w:r>
          </w:p>
        </w:tc>
        <w:tc>
          <w:tcPr>
            <w:tcW w:w="1180" w:type="dxa"/>
            <w:tcBorders>
              <w:top w:val="single" w:sz="8" w:space="0" w:color="auto"/>
              <w:left w:val="nil"/>
              <w:bottom w:val="nil"/>
              <w:right w:val="single" w:sz="4" w:space="0" w:color="auto"/>
            </w:tcBorders>
            <w:shd w:val="clear" w:color="auto" w:fill="auto"/>
            <w:vAlign w:val="bottom"/>
            <w:hideMark/>
          </w:tcPr>
          <w:p w14:paraId="03972469" w14:textId="77777777" w:rsidR="00B363A4" w:rsidRPr="00B363A4" w:rsidRDefault="00B363A4" w:rsidP="00B363A4">
            <w:pPr>
              <w:jc w:val="center"/>
              <w:rPr>
                <w:sz w:val="20"/>
                <w:szCs w:val="20"/>
              </w:rPr>
            </w:pPr>
            <w:r w:rsidRPr="00B363A4">
              <w:rPr>
                <w:sz w:val="20"/>
                <w:szCs w:val="20"/>
              </w:rPr>
              <w:t>0</w:t>
            </w:r>
          </w:p>
        </w:tc>
        <w:tc>
          <w:tcPr>
            <w:tcW w:w="1340" w:type="dxa"/>
            <w:tcBorders>
              <w:top w:val="single" w:sz="8" w:space="0" w:color="auto"/>
              <w:left w:val="nil"/>
              <w:bottom w:val="nil"/>
              <w:right w:val="single" w:sz="8" w:space="0" w:color="auto"/>
            </w:tcBorders>
            <w:shd w:val="clear" w:color="auto" w:fill="auto"/>
            <w:vAlign w:val="bottom"/>
            <w:hideMark/>
          </w:tcPr>
          <w:p w14:paraId="585C881D" w14:textId="77777777" w:rsidR="00B363A4" w:rsidRPr="00B363A4" w:rsidRDefault="00B363A4" w:rsidP="00B363A4">
            <w:pPr>
              <w:jc w:val="center"/>
              <w:rPr>
                <w:sz w:val="20"/>
                <w:szCs w:val="20"/>
              </w:rPr>
            </w:pPr>
            <w:r w:rsidRPr="00B363A4">
              <w:rPr>
                <w:sz w:val="20"/>
                <w:szCs w:val="20"/>
              </w:rPr>
              <w:t>98,000</w:t>
            </w:r>
          </w:p>
        </w:tc>
      </w:tr>
      <w:tr w:rsidR="00B363A4" w:rsidRPr="00B363A4" w14:paraId="0AF26935" w14:textId="77777777" w:rsidTr="00B363A4">
        <w:trPr>
          <w:trHeight w:val="255"/>
        </w:trPr>
        <w:tc>
          <w:tcPr>
            <w:tcW w:w="4180" w:type="dxa"/>
            <w:tcBorders>
              <w:top w:val="nil"/>
              <w:left w:val="single" w:sz="8" w:space="0" w:color="auto"/>
              <w:bottom w:val="single" w:sz="4" w:space="0" w:color="auto"/>
              <w:right w:val="nil"/>
            </w:tcBorders>
            <w:shd w:val="clear" w:color="auto" w:fill="auto"/>
            <w:vAlign w:val="center"/>
            <w:hideMark/>
          </w:tcPr>
          <w:p w14:paraId="2AC61928" w14:textId="77777777" w:rsidR="00B363A4" w:rsidRPr="00B363A4" w:rsidRDefault="00B363A4" w:rsidP="00B363A4">
            <w:pPr>
              <w:rPr>
                <w:sz w:val="20"/>
                <w:szCs w:val="20"/>
              </w:rPr>
            </w:pPr>
            <w:r w:rsidRPr="00B363A4">
              <w:rPr>
                <w:sz w:val="20"/>
                <w:szCs w:val="20"/>
              </w:rPr>
              <w:t xml:space="preserve">2.    CBD Specialist </w:t>
            </w:r>
          </w:p>
        </w:tc>
        <w:tc>
          <w:tcPr>
            <w:tcW w:w="1360" w:type="dxa"/>
            <w:tcBorders>
              <w:top w:val="nil"/>
              <w:left w:val="single" w:sz="8" w:space="0" w:color="auto"/>
              <w:bottom w:val="single" w:sz="4" w:space="0" w:color="auto"/>
              <w:right w:val="single" w:sz="4" w:space="0" w:color="auto"/>
            </w:tcBorders>
            <w:shd w:val="clear" w:color="auto" w:fill="auto"/>
            <w:vAlign w:val="center"/>
            <w:hideMark/>
          </w:tcPr>
          <w:p w14:paraId="0CBFD1F3" w14:textId="77777777" w:rsidR="00B363A4" w:rsidRPr="00B363A4" w:rsidRDefault="00B363A4" w:rsidP="00B363A4">
            <w:pPr>
              <w:jc w:val="center"/>
              <w:rPr>
                <w:sz w:val="20"/>
                <w:szCs w:val="20"/>
              </w:rPr>
            </w:pPr>
            <w:r w:rsidRPr="00B363A4">
              <w:rPr>
                <w:sz w:val="20"/>
                <w:szCs w:val="20"/>
              </w:rPr>
              <w:t>90</w:t>
            </w:r>
          </w:p>
        </w:tc>
        <w:tc>
          <w:tcPr>
            <w:tcW w:w="1220" w:type="dxa"/>
            <w:tcBorders>
              <w:top w:val="single" w:sz="4" w:space="0" w:color="auto"/>
              <w:left w:val="single" w:sz="4" w:space="0" w:color="auto"/>
              <w:bottom w:val="single" w:sz="4" w:space="0" w:color="auto"/>
              <w:right w:val="single" w:sz="4" w:space="0" w:color="auto"/>
            </w:tcBorders>
            <w:shd w:val="clear" w:color="auto" w:fill="auto"/>
            <w:vAlign w:val="bottom"/>
            <w:hideMark/>
          </w:tcPr>
          <w:p w14:paraId="35E61685" w14:textId="77777777" w:rsidR="00B363A4" w:rsidRPr="00B363A4" w:rsidRDefault="00B363A4" w:rsidP="00B363A4">
            <w:pPr>
              <w:jc w:val="center"/>
              <w:rPr>
                <w:sz w:val="20"/>
                <w:szCs w:val="20"/>
              </w:rPr>
            </w:pPr>
            <w:r w:rsidRPr="00B363A4">
              <w:rPr>
                <w:sz w:val="20"/>
                <w:szCs w:val="20"/>
              </w:rPr>
              <w:t>54,000</w:t>
            </w:r>
          </w:p>
        </w:tc>
        <w:tc>
          <w:tcPr>
            <w:tcW w:w="1180" w:type="dxa"/>
            <w:tcBorders>
              <w:top w:val="single" w:sz="4" w:space="0" w:color="auto"/>
              <w:left w:val="nil"/>
              <w:bottom w:val="single" w:sz="4" w:space="0" w:color="auto"/>
              <w:right w:val="single" w:sz="4" w:space="0" w:color="auto"/>
            </w:tcBorders>
            <w:shd w:val="clear" w:color="auto" w:fill="auto"/>
            <w:vAlign w:val="bottom"/>
            <w:hideMark/>
          </w:tcPr>
          <w:p w14:paraId="56FAAB7B" w14:textId="77777777" w:rsidR="00B363A4" w:rsidRPr="00B363A4" w:rsidRDefault="00B363A4" w:rsidP="00B363A4">
            <w:pPr>
              <w:jc w:val="center"/>
              <w:rPr>
                <w:sz w:val="20"/>
                <w:szCs w:val="20"/>
              </w:rPr>
            </w:pPr>
            <w:r w:rsidRPr="00B363A4">
              <w:rPr>
                <w:sz w:val="20"/>
                <w:szCs w:val="20"/>
              </w:rPr>
              <w:t>0</w:t>
            </w:r>
          </w:p>
        </w:tc>
        <w:tc>
          <w:tcPr>
            <w:tcW w:w="1340" w:type="dxa"/>
            <w:tcBorders>
              <w:top w:val="single" w:sz="4" w:space="0" w:color="auto"/>
              <w:left w:val="single" w:sz="4" w:space="0" w:color="auto"/>
              <w:bottom w:val="single" w:sz="4" w:space="0" w:color="auto"/>
              <w:right w:val="single" w:sz="8" w:space="0" w:color="auto"/>
            </w:tcBorders>
            <w:shd w:val="clear" w:color="auto" w:fill="auto"/>
            <w:vAlign w:val="bottom"/>
            <w:hideMark/>
          </w:tcPr>
          <w:p w14:paraId="69916C3E" w14:textId="77777777" w:rsidR="00B363A4" w:rsidRPr="00B363A4" w:rsidRDefault="00B363A4" w:rsidP="00B363A4">
            <w:pPr>
              <w:jc w:val="center"/>
              <w:rPr>
                <w:sz w:val="20"/>
                <w:szCs w:val="20"/>
              </w:rPr>
            </w:pPr>
            <w:r w:rsidRPr="00B363A4">
              <w:rPr>
                <w:sz w:val="20"/>
                <w:szCs w:val="20"/>
              </w:rPr>
              <w:t>54,000</w:t>
            </w:r>
          </w:p>
        </w:tc>
      </w:tr>
      <w:tr w:rsidR="00B363A4" w:rsidRPr="00B363A4" w14:paraId="13AB938E" w14:textId="77777777" w:rsidTr="00B363A4">
        <w:trPr>
          <w:trHeight w:val="255"/>
        </w:trPr>
        <w:tc>
          <w:tcPr>
            <w:tcW w:w="4180" w:type="dxa"/>
            <w:tcBorders>
              <w:top w:val="nil"/>
              <w:left w:val="single" w:sz="8" w:space="0" w:color="auto"/>
              <w:bottom w:val="single" w:sz="4" w:space="0" w:color="auto"/>
              <w:right w:val="nil"/>
            </w:tcBorders>
            <w:shd w:val="clear" w:color="auto" w:fill="auto"/>
            <w:vAlign w:val="center"/>
            <w:hideMark/>
          </w:tcPr>
          <w:p w14:paraId="10BAD233" w14:textId="77777777" w:rsidR="00B363A4" w:rsidRPr="00B363A4" w:rsidRDefault="00B363A4" w:rsidP="00B363A4">
            <w:pPr>
              <w:rPr>
                <w:sz w:val="20"/>
                <w:szCs w:val="20"/>
              </w:rPr>
            </w:pPr>
            <w:r w:rsidRPr="00B363A4">
              <w:rPr>
                <w:sz w:val="20"/>
                <w:szCs w:val="20"/>
              </w:rPr>
              <w:t xml:space="preserve">3.    CCD Specialist </w:t>
            </w:r>
          </w:p>
        </w:tc>
        <w:tc>
          <w:tcPr>
            <w:tcW w:w="1360" w:type="dxa"/>
            <w:tcBorders>
              <w:top w:val="nil"/>
              <w:left w:val="single" w:sz="8" w:space="0" w:color="auto"/>
              <w:bottom w:val="single" w:sz="4" w:space="0" w:color="auto"/>
              <w:right w:val="single" w:sz="4" w:space="0" w:color="auto"/>
            </w:tcBorders>
            <w:shd w:val="clear" w:color="auto" w:fill="auto"/>
            <w:vAlign w:val="center"/>
            <w:hideMark/>
          </w:tcPr>
          <w:p w14:paraId="6A1EADFD" w14:textId="77777777" w:rsidR="00B363A4" w:rsidRPr="00B363A4" w:rsidRDefault="00B363A4" w:rsidP="00B363A4">
            <w:pPr>
              <w:jc w:val="center"/>
              <w:rPr>
                <w:sz w:val="20"/>
                <w:szCs w:val="20"/>
              </w:rPr>
            </w:pPr>
            <w:r w:rsidRPr="00B363A4">
              <w:rPr>
                <w:sz w:val="20"/>
                <w:szCs w:val="20"/>
              </w:rPr>
              <w:t>90</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14:paraId="3605BD58" w14:textId="77777777" w:rsidR="00B363A4" w:rsidRPr="00B363A4" w:rsidRDefault="00B363A4" w:rsidP="00B363A4">
            <w:pPr>
              <w:jc w:val="center"/>
              <w:rPr>
                <w:sz w:val="20"/>
                <w:szCs w:val="20"/>
              </w:rPr>
            </w:pPr>
            <w:r w:rsidRPr="00B363A4">
              <w:rPr>
                <w:sz w:val="20"/>
                <w:szCs w:val="20"/>
              </w:rPr>
              <w:t>54,000</w:t>
            </w:r>
          </w:p>
        </w:tc>
        <w:tc>
          <w:tcPr>
            <w:tcW w:w="1180" w:type="dxa"/>
            <w:tcBorders>
              <w:top w:val="nil"/>
              <w:left w:val="nil"/>
              <w:bottom w:val="single" w:sz="4" w:space="0" w:color="auto"/>
              <w:right w:val="single" w:sz="4" w:space="0" w:color="auto"/>
            </w:tcBorders>
            <w:shd w:val="clear" w:color="auto" w:fill="auto"/>
            <w:vAlign w:val="bottom"/>
            <w:hideMark/>
          </w:tcPr>
          <w:p w14:paraId="153DAB2B" w14:textId="77777777" w:rsidR="00B363A4" w:rsidRPr="00B363A4" w:rsidRDefault="00B363A4" w:rsidP="00B363A4">
            <w:pPr>
              <w:jc w:val="center"/>
              <w:rPr>
                <w:sz w:val="20"/>
                <w:szCs w:val="20"/>
              </w:rPr>
            </w:pPr>
            <w:r w:rsidRPr="00B363A4">
              <w:rPr>
                <w:sz w:val="20"/>
                <w:szCs w:val="20"/>
              </w:rPr>
              <w:t>0</w:t>
            </w:r>
          </w:p>
        </w:tc>
        <w:tc>
          <w:tcPr>
            <w:tcW w:w="1340" w:type="dxa"/>
            <w:tcBorders>
              <w:top w:val="nil"/>
              <w:left w:val="single" w:sz="4" w:space="0" w:color="auto"/>
              <w:bottom w:val="single" w:sz="4" w:space="0" w:color="auto"/>
              <w:right w:val="single" w:sz="8" w:space="0" w:color="auto"/>
            </w:tcBorders>
            <w:shd w:val="clear" w:color="auto" w:fill="auto"/>
            <w:vAlign w:val="bottom"/>
            <w:hideMark/>
          </w:tcPr>
          <w:p w14:paraId="79DC4E0F" w14:textId="77777777" w:rsidR="00B363A4" w:rsidRPr="00B363A4" w:rsidRDefault="00B363A4" w:rsidP="00B363A4">
            <w:pPr>
              <w:jc w:val="center"/>
              <w:rPr>
                <w:sz w:val="20"/>
                <w:szCs w:val="20"/>
              </w:rPr>
            </w:pPr>
            <w:r w:rsidRPr="00B363A4">
              <w:rPr>
                <w:sz w:val="20"/>
                <w:szCs w:val="20"/>
              </w:rPr>
              <w:t>54,000</w:t>
            </w:r>
          </w:p>
        </w:tc>
      </w:tr>
      <w:tr w:rsidR="00B363A4" w:rsidRPr="00B363A4" w14:paraId="27109423" w14:textId="77777777" w:rsidTr="00B363A4">
        <w:trPr>
          <w:trHeight w:val="255"/>
        </w:trPr>
        <w:tc>
          <w:tcPr>
            <w:tcW w:w="4180" w:type="dxa"/>
            <w:tcBorders>
              <w:top w:val="nil"/>
              <w:left w:val="single" w:sz="8" w:space="0" w:color="auto"/>
              <w:bottom w:val="single" w:sz="4" w:space="0" w:color="auto"/>
              <w:right w:val="nil"/>
            </w:tcBorders>
            <w:shd w:val="clear" w:color="auto" w:fill="auto"/>
            <w:vAlign w:val="center"/>
            <w:hideMark/>
          </w:tcPr>
          <w:p w14:paraId="38487D09" w14:textId="77777777" w:rsidR="00B363A4" w:rsidRPr="00B363A4" w:rsidRDefault="00B363A4" w:rsidP="00B363A4">
            <w:pPr>
              <w:rPr>
                <w:sz w:val="20"/>
                <w:szCs w:val="20"/>
              </w:rPr>
            </w:pPr>
            <w:r w:rsidRPr="00B363A4">
              <w:rPr>
                <w:sz w:val="20"/>
                <w:szCs w:val="20"/>
              </w:rPr>
              <w:t xml:space="preserve">4.    FCCC Specialist </w:t>
            </w:r>
          </w:p>
        </w:tc>
        <w:tc>
          <w:tcPr>
            <w:tcW w:w="1360" w:type="dxa"/>
            <w:tcBorders>
              <w:top w:val="nil"/>
              <w:left w:val="single" w:sz="8" w:space="0" w:color="auto"/>
              <w:bottom w:val="single" w:sz="4" w:space="0" w:color="auto"/>
              <w:right w:val="single" w:sz="4" w:space="0" w:color="auto"/>
            </w:tcBorders>
            <w:shd w:val="clear" w:color="auto" w:fill="auto"/>
            <w:vAlign w:val="center"/>
            <w:hideMark/>
          </w:tcPr>
          <w:p w14:paraId="4FF1A2ED" w14:textId="77777777" w:rsidR="00B363A4" w:rsidRPr="00B363A4" w:rsidRDefault="00B363A4" w:rsidP="00B363A4">
            <w:pPr>
              <w:jc w:val="center"/>
              <w:rPr>
                <w:sz w:val="20"/>
                <w:szCs w:val="20"/>
              </w:rPr>
            </w:pPr>
            <w:r w:rsidRPr="00B363A4">
              <w:rPr>
                <w:sz w:val="20"/>
                <w:szCs w:val="20"/>
              </w:rPr>
              <w:t>90</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14:paraId="04044414" w14:textId="77777777" w:rsidR="00B363A4" w:rsidRPr="00B363A4" w:rsidRDefault="00B363A4" w:rsidP="00B363A4">
            <w:pPr>
              <w:jc w:val="center"/>
              <w:rPr>
                <w:sz w:val="20"/>
                <w:szCs w:val="20"/>
              </w:rPr>
            </w:pPr>
            <w:r w:rsidRPr="00B363A4">
              <w:rPr>
                <w:sz w:val="20"/>
                <w:szCs w:val="20"/>
              </w:rPr>
              <w:t>54,000</w:t>
            </w:r>
          </w:p>
        </w:tc>
        <w:tc>
          <w:tcPr>
            <w:tcW w:w="1180" w:type="dxa"/>
            <w:tcBorders>
              <w:top w:val="nil"/>
              <w:left w:val="nil"/>
              <w:bottom w:val="single" w:sz="4" w:space="0" w:color="auto"/>
              <w:right w:val="single" w:sz="4" w:space="0" w:color="auto"/>
            </w:tcBorders>
            <w:shd w:val="clear" w:color="auto" w:fill="auto"/>
            <w:vAlign w:val="bottom"/>
            <w:hideMark/>
          </w:tcPr>
          <w:p w14:paraId="32B46EE9" w14:textId="77777777" w:rsidR="00B363A4" w:rsidRPr="00B363A4" w:rsidRDefault="00B363A4" w:rsidP="00B363A4">
            <w:pPr>
              <w:jc w:val="center"/>
              <w:rPr>
                <w:sz w:val="20"/>
                <w:szCs w:val="20"/>
              </w:rPr>
            </w:pPr>
            <w:r w:rsidRPr="00B363A4">
              <w:rPr>
                <w:sz w:val="20"/>
                <w:szCs w:val="20"/>
              </w:rPr>
              <w:t>0</w:t>
            </w:r>
          </w:p>
        </w:tc>
        <w:tc>
          <w:tcPr>
            <w:tcW w:w="1340" w:type="dxa"/>
            <w:tcBorders>
              <w:top w:val="nil"/>
              <w:left w:val="single" w:sz="4" w:space="0" w:color="auto"/>
              <w:bottom w:val="single" w:sz="4" w:space="0" w:color="auto"/>
              <w:right w:val="single" w:sz="8" w:space="0" w:color="auto"/>
            </w:tcBorders>
            <w:shd w:val="clear" w:color="auto" w:fill="auto"/>
            <w:vAlign w:val="bottom"/>
            <w:hideMark/>
          </w:tcPr>
          <w:p w14:paraId="4F0FAA99" w14:textId="77777777" w:rsidR="00B363A4" w:rsidRPr="00B363A4" w:rsidRDefault="00B363A4" w:rsidP="00B363A4">
            <w:pPr>
              <w:jc w:val="center"/>
              <w:rPr>
                <w:sz w:val="20"/>
                <w:szCs w:val="20"/>
              </w:rPr>
            </w:pPr>
            <w:r w:rsidRPr="00B363A4">
              <w:rPr>
                <w:sz w:val="20"/>
                <w:szCs w:val="20"/>
              </w:rPr>
              <w:t>54,000</w:t>
            </w:r>
          </w:p>
        </w:tc>
      </w:tr>
      <w:tr w:rsidR="00B363A4" w:rsidRPr="00B363A4" w14:paraId="1011F3C6" w14:textId="77777777" w:rsidTr="00B363A4">
        <w:trPr>
          <w:trHeight w:val="255"/>
        </w:trPr>
        <w:tc>
          <w:tcPr>
            <w:tcW w:w="4180" w:type="dxa"/>
            <w:tcBorders>
              <w:top w:val="nil"/>
              <w:left w:val="single" w:sz="8" w:space="0" w:color="auto"/>
              <w:bottom w:val="single" w:sz="4" w:space="0" w:color="auto"/>
              <w:right w:val="nil"/>
            </w:tcBorders>
            <w:shd w:val="clear" w:color="auto" w:fill="auto"/>
            <w:vAlign w:val="center"/>
            <w:hideMark/>
          </w:tcPr>
          <w:p w14:paraId="420FD36A" w14:textId="77777777" w:rsidR="00B363A4" w:rsidRPr="00B363A4" w:rsidRDefault="00B363A4" w:rsidP="00B363A4">
            <w:pPr>
              <w:rPr>
                <w:sz w:val="20"/>
                <w:szCs w:val="20"/>
              </w:rPr>
            </w:pPr>
            <w:r w:rsidRPr="00B363A4">
              <w:rPr>
                <w:sz w:val="20"/>
                <w:szCs w:val="20"/>
              </w:rPr>
              <w:t xml:space="preserve">5.    Environmental Sociologist </w:t>
            </w:r>
          </w:p>
        </w:tc>
        <w:tc>
          <w:tcPr>
            <w:tcW w:w="1360" w:type="dxa"/>
            <w:tcBorders>
              <w:top w:val="nil"/>
              <w:left w:val="single" w:sz="8" w:space="0" w:color="auto"/>
              <w:bottom w:val="single" w:sz="4" w:space="0" w:color="auto"/>
              <w:right w:val="single" w:sz="4" w:space="0" w:color="auto"/>
            </w:tcBorders>
            <w:shd w:val="clear" w:color="auto" w:fill="auto"/>
            <w:vAlign w:val="center"/>
            <w:hideMark/>
          </w:tcPr>
          <w:p w14:paraId="742E5508" w14:textId="77777777" w:rsidR="00B363A4" w:rsidRPr="00B363A4" w:rsidRDefault="00B363A4" w:rsidP="00B363A4">
            <w:pPr>
              <w:jc w:val="center"/>
              <w:rPr>
                <w:sz w:val="20"/>
                <w:szCs w:val="20"/>
              </w:rPr>
            </w:pPr>
            <w:r w:rsidRPr="00B363A4">
              <w:rPr>
                <w:sz w:val="20"/>
                <w:szCs w:val="20"/>
              </w:rPr>
              <w:t>139</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14:paraId="308117B5" w14:textId="77777777" w:rsidR="00B363A4" w:rsidRPr="00B363A4" w:rsidRDefault="00B363A4" w:rsidP="00B363A4">
            <w:pPr>
              <w:jc w:val="center"/>
              <w:rPr>
                <w:sz w:val="20"/>
                <w:szCs w:val="20"/>
              </w:rPr>
            </w:pPr>
            <w:r w:rsidRPr="00B363A4">
              <w:rPr>
                <w:sz w:val="20"/>
                <w:szCs w:val="20"/>
              </w:rPr>
              <w:t>83,500</w:t>
            </w:r>
          </w:p>
        </w:tc>
        <w:tc>
          <w:tcPr>
            <w:tcW w:w="1180" w:type="dxa"/>
            <w:tcBorders>
              <w:top w:val="nil"/>
              <w:left w:val="nil"/>
              <w:bottom w:val="single" w:sz="4" w:space="0" w:color="auto"/>
              <w:right w:val="single" w:sz="4" w:space="0" w:color="auto"/>
            </w:tcBorders>
            <w:shd w:val="clear" w:color="auto" w:fill="auto"/>
            <w:vAlign w:val="bottom"/>
            <w:hideMark/>
          </w:tcPr>
          <w:p w14:paraId="637741B6" w14:textId="77777777" w:rsidR="00B363A4" w:rsidRPr="00B363A4" w:rsidRDefault="00B363A4" w:rsidP="00B363A4">
            <w:pPr>
              <w:jc w:val="center"/>
              <w:rPr>
                <w:sz w:val="20"/>
                <w:szCs w:val="20"/>
              </w:rPr>
            </w:pPr>
            <w:r w:rsidRPr="00B363A4">
              <w:rPr>
                <w:sz w:val="20"/>
                <w:szCs w:val="20"/>
              </w:rPr>
              <w:t>0</w:t>
            </w:r>
          </w:p>
        </w:tc>
        <w:tc>
          <w:tcPr>
            <w:tcW w:w="1340" w:type="dxa"/>
            <w:tcBorders>
              <w:top w:val="nil"/>
              <w:left w:val="single" w:sz="4" w:space="0" w:color="auto"/>
              <w:bottom w:val="single" w:sz="4" w:space="0" w:color="auto"/>
              <w:right w:val="single" w:sz="8" w:space="0" w:color="auto"/>
            </w:tcBorders>
            <w:shd w:val="clear" w:color="auto" w:fill="auto"/>
            <w:vAlign w:val="bottom"/>
            <w:hideMark/>
          </w:tcPr>
          <w:p w14:paraId="7120BD7A" w14:textId="77777777" w:rsidR="00B363A4" w:rsidRPr="00B363A4" w:rsidRDefault="00B363A4" w:rsidP="00B363A4">
            <w:pPr>
              <w:jc w:val="center"/>
              <w:rPr>
                <w:sz w:val="20"/>
                <w:szCs w:val="20"/>
              </w:rPr>
            </w:pPr>
            <w:r w:rsidRPr="00B363A4">
              <w:rPr>
                <w:sz w:val="20"/>
                <w:szCs w:val="20"/>
              </w:rPr>
              <w:t>83,500</w:t>
            </w:r>
          </w:p>
        </w:tc>
      </w:tr>
      <w:tr w:rsidR="00B363A4" w:rsidRPr="00B363A4" w14:paraId="3789AFC3" w14:textId="77777777" w:rsidTr="00B363A4">
        <w:trPr>
          <w:trHeight w:val="270"/>
        </w:trPr>
        <w:tc>
          <w:tcPr>
            <w:tcW w:w="4180" w:type="dxa"/>
            <w:tcBorders>
              <w:top w:val="nil"/>
              <w:left w:val="single" w:sz="8" w:space="0" w:color="auto"/>
              <w:bottom w:val="single" w:sz="4" w:space="0" w:color="auto"/>
              <w:right w:val="nil"/>
            </w:tcBorders>
            <w:shd w:val="clear" w:color="auto" w:fill="auto"/>
            <w:vAlign w:val="center"/>
            <w:hideMark/>
          </w:tcPr>
          <w:p w14:paraId="1BC1AF8D" w14:textId="77777777" w:rsidR="00B363A4" w:rsidRPr="00B363A4" w:rsidRDefault="00B363A4" w:rsidP="00B363A4">
            <w:pPr>
              <w:rPr>
                <w:sz w:val="20"/>
                <w:szCs w:val="20"/>
              </w:rPr>
            </w:pPr>
            <w:r w:rsidRPr="00B363A4">
              <w:rPr>
                <w:sz w:val="20"/>
                <w:szCs w:val="20"/>
              </w:rPr>
              <w:t xml:space="preserve">6.    Environmental Economist </w:t>
            </w:r>
          </w:p>
        </w:tc>
        <w:tc>
          <w:tcPr>
            <w:tcW w:w="1360" w:type="dxa"/>
            <w:tcBorders>
              <w:top w:val="nil"/>
              <w:left w:val="single" w:sz="8" w:space="0" w:color="auto"/>
              <w:bottom w:val="single" w:sz="8" w:space="0" w:color="auto"/>
              <w:right w:val="single" w:sz="4" w:space="0" w:color="auto"/>
            </w:tcBorders>
            <w:shd w:val="clear" w:color="auto" w:fill="auto"/>
            <w:vAlign w:val="center"/>
            <w:hideMark/>
          </w:tcPr>
          <w:p w14:paraId="707865AC" w14:textId="77777777" w:rsidR="00B363A4" w:rsidRPr="00B363A4" w:rsidRDefault="00B363A4" w:rsidP="00B363A4">
            <w:pPr>
              <w:jc w:val="center"/>
              <w:rPr>
                <w:sz w:val="20"/>
                <w:szCs w:val="20"/>
              </w:rPr>
            </w:pPr>
            <w:r w:rsidRPr="00B363A4">
              <w:rPr>
                <w:sz w:val="20"/>
                <w:szCs w:val="20"/>
              </w:rPr>
              <w:t>73</w:t>
            </w:r>
          </w:p>
        </w:tc>
        <w:tc>
          <w:tcPr>
            <w:tcW w:w="1220" w:type="dxa"/>
            <w:tcBorders>
              <w:top w:val="nil"/>
              <w:left w:val="single" w:sz="4" w:space="0" w:color="auto"/>
              <w:bottom w:val="single" w:sz="4" w:space="0" w:color="auto"/>
              <w:right w:val="single" w:sz="4" w:space="0" w:color="auto"/>
            </w:tcBorders>
            <w:shd w:val="clear" w:color="auto" w:fill="auto"/>
            <w:vAlign w:val="bottom"/>
            <w:hideMark/>
          </w:tcPr>
          <w:p w14:paraId="55E17331" w14:textId="77777777" w:rsidR="00B363A4" w:rsidRPr="00B363A4" w:rsidRDefault="00B363A4" w:rsidP="00B363A4">
            <w:pPr>
              <w:jc w:val="center"/>
              <w:rPr>
                <w:sz w:val="20"/>
                <w:szCs w:val="20"/>
              </w:rPr>
            </w:pPr>
            <w:r w:rsidRPr="00B363A4">
              <w:rPr>
                <w:sz w:val="20"/>
                <w:szCs w:val="20"/>
              </w:rPr>
              <w:t>43,500</w:t>
            </w:r>
          </w:p>
        </w:tc>
        <w:tc>
          <w:tcPr>
            <w:tcW w:w="1180" w:type="dxa"/>
            <w:tcBorders>
              <w:top w:val="nil"/>
              <w:left w:val="nil"/>
              <w:bottom w:val="single" w:sz="4" w:space="0" w:color="auto"/>
              <w:right w:val="single" w:sz="4" w:space="0" w:color="auto"/>
            </w:tcBorders>
            <w:shd w:val="clear" w:color="auto" w:fill="auto"/>
            <w:vAlign w:val="bottom"/>
            <w:hideMark/>
          </w:tcPr>
          <w:p w14:paraId="450CF472" w14:textId="77777777" w:rsidR="00B363A4" w:rsidRPr="00B363A4" w:rsidRDefault="00B363A4" w:rsidP="00B363A4">
            <w:pPr>
              <w:jc w:val="center"/>
              <w:rPr>
                <w:sz w:val="20"/>
                <w:szCs w:val="20"/>
              </w:rPr>
            </w:pPr>
            <w:r w:rsidRPr="00B363A4">
              <w:rPr>
                <w:sz w:val="20"/>
                <w:szCs w:val="20"/>
              </w:rPr>
              <w:t>0</w:t>
            </w:r>
          </w:p>
        </w:tc>
        <w:tc>
          <w:tcPr>
            <w:tcW w:w="1340" w:type="dxa"/>
            <w:tcBorders>
              <w:top w:val="nil"/>
              <w:left w:val="single" w:sz="4" w:space="0" w:color="auto"/>
              <w:bottom w:val="single" w:sz="4" w:space="0" w:color="auto"/>
              <w:right w:val="single" w:sz="8" w:space="0" w:color="auto"/>
            </w:tcBorders>
            <w:shd w:val="clear" w:color="auto" w:fill="auto"/>
            <w:vAlign w:val="bottom"/>
            <w:hideMark/>
          </w:tcPr>
          <w:p w14:paraId="1D0A847F" w14:textId="77777777" w:rsidR="00B363A4" w:rsidRPr="00B363A4" w:rsidRDefault="00B363A4" w:rsidP="00B363A4">
            <w:pPr>
              <w:jc w:val="center"/>
              <w:rPr>
                <w:sz w:val="20"/>
                <w:szCs w:val="20"/>
              </w:rPr>
            </w:pPr>
            <w:r w:rsidRPr="00B363A4">
              <w:rPr>
                <w:sz w:val="20"/>
                <w:szCs w:val="20"/>
              </w:rPr>
              <w:t>43,500</w:t>
            </w:r>
          </w:p>
        </w:tc>
      </w:tr>
      <w:tr w:rsidR="00B363A4" w:rsidRPr="00B363A4" w14:paraId="45AF3EE3" w14:textId="77777777" w:rsidTr="00B363A4">
        <w:trPr>
          <w:trHeight w:val="270"/>
        </w:trPr>
        <w:tc>
          <w:tcPr>
            <w:tcW w:w="4180"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14:paraId="3828AB73" w14:textId="77777777" w:rsidR="00B363A4" w:rsidRPr="00B363A4" w:rsidRDefault="00B363A4" w:rsidP="00B363A4">
            <w:pPr>
              <w:jc w:val="right"/>
              <w:rPr>
                <w:sz w:val="20"/>
                <w:szCs w:val="20"/>
              </w:rPr>
            </w:pPr>
            <w:r w:rsidRPr="00B363A4">
              <w:rPr>
                <w:sz w:val="20"/>
                <w:szCs w:val="20"/>
              </w:rPr>
              <w:t>Sub-total</w:t>
            </w:r>
          </w:p>
        </w:tc>
        <w:tc>
          <w:tcPr>
            <w:tcW w:w="1360" w:type="dxa"/>
            <w:tcBorders>
              <w:top w:val="single" w:sz="8" w:space="0" w:color="auto"/>
              <w:left w:val="single" w:sz="4" w:space="0" w:color="auto"/>
              <w:bottom w:val="single" w:sz="8" w:space="0" w:color="auto"/>
              <w:right w:val="single" w:sz="4" w:space="0" w:color="auto"/>
            </w:tcBorders>
            <w:shd w:val="clear" w:color="000000" w:fill="BFBFBF"/>
            <w:vAlign w:val="bottom"/>
            <w:hideMark/>
          </w:tcPr>
          <w:p w14:paraId="0B462BEE" w14:textId="77777777" w:rsidR="00B363A4" w:rsidRPr="00B363A4" w:rsidRDefault="00B363A4" w:rsidP="00B363A4">
            <w:pPr>
              <w:jc w:val="center"/>
              <w:rPr>
                <w:sz w:val="20"/>
                <w:szCs w:val="20"/>
              </w:rPr>
            </w:pPr>
            <w:r w:rsidRPr="00B363A4">
              <w:rPr>
                <w:sz w:val="20"/>
                <w:szCs w:val="20"/>
              </w:rPr>
              <w:t> </w:t>
            </w:r>
          </w:p>
        </w:tc>
        <w:tc>
          <w:tcPr>
            <w:tcW w:w="1220" w:type="dxa"/>
            <w:tcBorders>
              <w:top w:val="single" w:sz="8" w:space="0" w:color="auto"/>
              <w:left w:val="nil"/>
              <w:bottom w:val="single" w:sz="8" w:space="0" w:color="auto"/>
              <w:right w:val="single" w:sz="4" w:space="0" w:color="auto"/>
            </w:tcBorders>
            <w:shd w:val="clear" w:color="auto" w:fill="auto"/>
            <w:vAlign w:val="bottom"/>
            <w:hideMark/>
          </w:tcPr>
          <w:p w14:paraId="1E0FF213" w14:textId="77777777" w:rsidR="00B363A4" w:rsidRPr="00B363A4" w:rsidRDefault="00B363A4" w:rsidP="00B363A4">
            <w:pPr>
              <w:jc w:val="center"/>
              <w:rPr>
                <w:b/>
                <w:bCs/>
                <w:sz w:val="20"/>
                <w:szCs w:val="20"/>
              </w:rPr>
            </w:pPr>
            <w:r w:rsidRPr="00B363A4">
              <w:rPr>
                <w:b/>
                <w:bCs/>
                <w:sz w:val="20"/>
                <w:szCs w:val="20"/>
              </w:rPr>
              <w:t>387,000</w:t>
            </w:r>
          </w:p>
        </w:tc>
        <w:tc>
          <w:tcPr>
            <w:tcW w:w="1180" w:type="dxa"/>
            <w:tcBorders>
              <w:top w:val="single" w:sz="8" w:space="0" w:color="auto"/>
              <w:left w:val="nil"/>
              <w:bottom w:val="single" w:sz="8" w:space="0" w:color="auto"/>
              <w:right w:val="single" w:sz="4" w:space="0" w:color="auto"/>
            </w:tcBorders>
            <w:shd w:val="clear" w:color="auto" w:fill="auto"/>
            <w:vAlign w:val="bottom"/>
            <w:hideMark/>
          </w:tcPr>
          <w:p w14:paraId="64C6879C" w14:textId="77777777" w:rsidR="00B363A4" w:rsidRPr="00B363A4" w:rsidRDefault="00B363A4" w:rsidP="00B363A4">
            <w:pPr>
              <w:jc w:val="center"/>
              <w:rPr>
                <w:b/>
                <w:bCs/>
                <w:sz w:val="20"/>
                <w:szCs w:val="20"/>
              </w:rPr>
            </w:pPr>
            <w:r w:rsidRPr="00B363A4">
              <w:rPr>
                <w:b/>
                <w:bCs/>
                <w:sz w:val="20"/>
                <w:szCs w:val="20"/>
              </w:rPr>
              <w:t>0</w:t>
            </w:r>
          </w:p>
        </w:tc>
        <w:tc>
          <w:tcPr>
            <w:tcW w:w="1340" w:type="dxa"/>
            <w:tcBorders>
              <w:top w:val="single" w:sz="8" w:space="0" w:color="auto"/>
              <w:left w:val="nil"/>
              <w:bottom w:val="single" w:sz="8" w:space="0" w:color="auto"/>
              <w:right w:val="single" w:sz="8" w:space="0" w:color="auto"/>
            </w:tcBorders>
            <w:shd w:val="clear" w:color="auto" w:fill="auto"/>
            <w:vAlign w:val="bottom"/>
            <w:hideMark/>
          </w:tcPr>
          <w:p w14:paraId="2F4D5B2B" w14:textId="77777777" w:rsidR="00B363A4" w:rsidRPr="00B363A4" w:rsidRDefault="00B363A4" w:rsidP="00B363A4">
            <w:pPr>
              <w:jc w:val="center"/>
              <w:rPr>
                <w:b/>
                <w:bCs/>
                <w:sz w:val="20"/>
                <w:szCs w:val="20"/>
              </w:rPr>
            </w:pPr>
            <w:r w:rsidRPr="00B363A4">
              <w:rPr>
                <w:b/>
                <w:bCs/>
                <w:sz w:val="20"/>
                <w:szCs w:val="20"/>
              </w:rPr>
              <w:t>387,000</w:t>
            </w:r>
          </w:p>
        </w:tc>
      </w:tr>
      <w:tr w:rsidR="00B363A4" w:rsidRPr="00B363A4" w14:paraId="1038D523" w14:textId="77777777" w:rsidTr="00B363A4">
        <w:trPr>
          <w:trHeight w:val="270"/>
        </w:trPr>
        <w:tc>
          <w:tcPr>
            <w:tcW w:w="4180"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6F0C6221" w14:textId="77777777" w:rsidR="00B363A4" w:rsidRPr="00B363A4" w:rsidRDefault="00B363A4" w:rsidP="00B363A4">
            <w:pPr>
              <w:rPr>
                <w:b/>
                <w:bCs/>
                <w:sz w:val="20"/>
                <w:szCs w:val="20"/>
              </w:rPr>
            </w:pPr>
            <w:r w:rsidRPr="00B363A4">
              <w:rPr>
                <w:b/>
                <w:bCs/>
                <w:sz w:val="20"/>
                <w:szCs w:val="20"/>
              </w:rPr>
              <w:t>International Technical Specialist</w:t>
            </w:r>
          </w:p>
        </w:tc>
        <w:tc>
          <w:tcPr>
            <w:tcW w:w="1360" w:type="dxa"/>
            <w:tcBorders>
              <w:top w:val="nil"/>
              <w:left w:val="single" w:sz="8" w:space="0" w:color="auto"/>
              <w:bottom w:val="single" w:sz="8" w:space="0" w:color="auto"/>
              <w:right w:val="single" w:sz="8" w:space="0" w:color="auto"/>
            </w:tcBorders>
            <w:shd w:val="clear" w:color="auto" w:fill="auto"/>
            <w:vAlign w:val="bottom"/>
            <w:hideMark/>
          </w:tcPr>
          <w:p w14:paraId="491D79C2" w14:textId="77777777" w:rsidR="00B363A4" w:rsidRPr="00B363A4" w:rsidRDefault="00B363A4" w:rsidP="00B363A4">
            <w:pPr>
              <w:jc w:val="center"/>
              <w:rPr>
                <w:sz w:val="20"/>
                <w:szCs w:val="20"/>
              </w:rPr>
            </w:pPr>
            <w:r w:rsidRPr="00B363A4">
              <w:rPr>
                <w:sz w:val="20"/>
                <w:szCs w:val="20"/>
              </w:rPr>
              <w:t>7</w:t>
            </w:r>
          </w:p>
        </w:tc>
        <w:tc>
          <w:tcPr>
            <w:tcW w:w="1220" w:type="dxa"/>
            <w:tcBorders>
              <w:top w:val="nil"/>
              <w:left w:val="single" w:sz="8" w:space="0" w:color="auto"/>
              <w:bottom w:val="single" w:sz="8" w:space="0" w:color="auto"/>
              <w:right w:val="single" w:sz="8" w:space="0" w:color="auto"/>
            </w:tcBorders>
            <w:shd w:val="clear" w:color="auto" w:fill="auto"/>
            <w:vAlign w:val="bottom"/>
            <w:hideMark/>
          </w:tcPr>
          <w:p w14:paraId="0AD4E55E" w14:textId="77777777" w:rsidR="00B363A4" w:rsidRPr="00B363A4" w:rsidRDefault="00B363A4" w:rsidP="00B363A4">
            <w:pPr>
              <w:jc w:val="center"/>
              <w:rPr>
                <w:sz w:val="20"/>
                <w:szCs w:val="20"/>
              </w:rPr>
            </w:pPr>
            <w:r>
              <w:rPr>
                <w:sz w:val="20"/>
                <w:szCs w:val="20"/>
              </w:rPr>
              <w:t>20,000</w:t>
            </w:r>
          </w:p>
        </w:tc>
        <w:tc>
          <w:tcPr>
            <w:tcW w:w="1180" w:type="dxa"/>
            <w:tcBorders>
              <w:top w:val="nil"/>
              <w:left w:val="single" w:sz="8" w:space="0" w:color="auto"/>
              <w:bottom w:val="single" w:sz="8" w:space="0" w:color="auto"/>
              <w:right w:val="single" w:sz="8" w:space="0" w:color="auto"/>
            </w:tcBorders>
            <w:shd w:val="clear" w:color="auto" w:fill="auto"/>
            <w:vAlign w:val="bottom"/>
            <w:hideMark/>
          </w:tcPr>
          <w:p w14:paraId="246FEB1E" w14:textId="77777777" w:rsidR="00B363A4" w:rsidRPr="00B363A4" w:rsidRDefault="00B363A4" w:rsidP="00B363A4">
            <w:pPr>
              <w:jc w:val="center"/>
              <w:rPr>
                <w:sz w:val="20"/>
                <w:szCs w:val="20"/>
              </w:rPr>
            </w:pPr>
            <w:r w:rsidRPr="00B363A4">
              <w:rPr>
                <w:sz w:val="20"/>
                <w:szCs w:val="20"/>
              </w:rPr>
              <w:t>0</w:t>
            </w:r>
          </w:p>
        </w:tc>
        <w:tc>
          <w:tcPr>
            <w:tcW w:w="1340" w:type="dxa"/>
            <w:tcBorders>
              <w:top w:val="nil"/>
              <w:left w:val="single" w:sz="8" w:space="0" w:color="auto"/>
              <w:bottom w:val="single" w:sz="8" w:space="0" w:color="auto"/>
              <w:right w:val="single" w:sz="8" w:space="0" w:color="auto"/>
            </w:tcBorders>
            <w:shd w:val="clear" w:color="auto" w:fill="auto"/>
            <w:vAlign w:val="bottom"/>
            <w:hideMark/>
          </w:tcPr>
          <w:p w14:paraId="749B9890" w14:textId="77777777" w:rsidR="00B363A4" w:rsidRPr="00B363A4" w:rsidRDefault="00B363A4" w:rsidP="00B363A4">
            <w:pPr>
              <w:jc w:val="center"/>
              <w:rPr>
                <w:sz w:val="20"/>
                <w:szCs w:val="20"/>
              </w:rPr>
            </w:pPr>
            <w:r w:rsidRPr="00B363A4">
              <w:rPr>
                <w:sz w:val="20"/>
                <w:szCs w:val="20"/>
              </w:rPr>
              <w:t>20,000</w:t>
            </w:r>
          </w:p>
        </w:tc>
      </w:tr>
      <w:tr w:rsidR="00B363A4" w:rsidRPr="00B363A4" w14:paraId="39D5B931" w14:textId="77777777" w:rsidTr="00B363A4">
        <w:trPr>
          <w:trHeight w:val="270"/>
        </w:trPr>
        <w:tc>
          <w:tcPr>
            <w:tcW w:w="4180" w:type="dxa"/>
            <w:tcBorders>
              <w:top w:val="nil"/>
              <w:left w:val="single" w:sz="8" w:space="0" w:color="auto"/>
              <w:bottom w:val="single" w:sz="8" w:space="0" w:color="auto"/>
              <w:right w:val="single" w:sz="8" w:space="0" w:color="auto"/>
            </w:tcBorders>
            <w:shd w:val="clear" w:color="auto" w:fill="auto"/>
            <w:noWrap/>
            <w:vAlign w:val="bottom"/>
            <w:hideMark/>
          </w:tcPr>
          <w:p w14:paraId="6F5546E6" w14:textId="77777777" w:rsidR="00B363A4" w:rsidRPr="00B363A4" w:rsidRDefault="00B363A4" w:rsidP="00B363A4">
            <w:pPr>
              <w:jc w:val="right"/>
              <w:rPr>
                <w:b/>
                <w:bCs/>
                <w:sz w:val="20"/>
                <w:szCs w:val="20"/>
              </w:rPr>
            </w:pPr>
            <w:r w:rsidRPr="00B363A4">
              <w:rPr>
                <w:b/>
                <w:bCs/>
                <w:sz w:val="20"/>
                <w:szCs w:val="20"/>
              </w:rPr>
              <w:t>Total</w:t>
            </w:r>
          </w:p>
        </w:tc>
        <w:tc>
          <w:tcPr>
            <w:tcW w:w="1360" w:type="dxa"/>
            <w:tcBorders>
              <w:top w:val="nil"/>
              <w:left w:val="single" w:sz="8" w:space="0" w:color="auto"/>
              <w:bottom w:val="single" w:sz="8" w:space="0" w:color="auto"/>
              <w:right w:val="single" w:sz="8" w:space="0" w:color="auto"/>
            </w:tcBorders>
            <w:shd w:val="clear" w:color="000000" w:fill="BFBFBF"/>
            <w:vAlign w:val="bottom"/>
            <w:hideMark/>
          </w:tcPr>
          <w:p w14:paraId="358DE5AF" w14:textId="77777777" w:rsidR="00B363A4" w:rsidRPr="00B363A4" w:rsidRDefault="00B363A4" w:rsidP="00B363A4">
            <w:pPr>
              <w:jc w:val="center"/>
              <w:rPr>
                <w:sz w:val="20"/>
                <w:szCs w:val="20"/>
              </w:rPr>
            </w:pPr>
            <w:r w:rsidRPr="00B363A4">
              <w:rPr>
                <w:sz w:val="20"/>
                <w:szCs w:val="20"/>
              </w:rPr>
              <w:t> </w:t>
            </w:r>
          </w:p>
        </w:tc>
        <w:tc>
          <w:tcPr>
            <w:tcW w:w="1220" w:type="dxa"/>
            <w:tcBorders>
              <w:top w:val="nil"/>
              <w:left w:val="single" w:sz="8" w:space="0" w:color="auto"/>
              <w:bottom w:val="single" w:sz="8" w:space="0" w:color="auto"/>
              <w:right w:val="single" w:sz="8" w:space="0" w:color="auto"/>
            </w:tcBorders>
            <w:shd w:val="clear" w:color="auto" w:fill="auto"/>
            <w:vAlign w:val="bottom"/>
            <w:hideMark/>
          </w:tcPr>
          <w:p w14:paraId="1FB1356E" w14:textId="77777777" w:rsidR="00B363A4" w:rsidRPr="00B363A4" w:rsidRDefault="00B363A4" w:rsidP="00B363A4">
            <w:pPr>
              <w:jc w:val="center"/>
              <w:rPr>
                <w:b/>
                <w:bCs/>
                <w:sz w:val="20"/>
                <w:szCs w:val="20"/>
              </w:rPr>
            </w:pPr>
            <w:r>
              <w:rPr>
                <w:b/>
                <w:bCs/>
                <w:sz w:val="20"/>
                <w:szCs w:val="20"/>
              </w:rPr>
              <w:t>407,0</w:t>
            </w:r>
            <w:r w:rsidRPr="00B363A4">
              <w:rPr>
                <w:b/>
                <w:bCs/>
                <w:sz w:val="20"/>
                <w:szCs w:val="20"/>
              </w:rPr>
              <w:t>00</w:t>
            </w:r>
          </w:p>
        </w:tc>
        <w:tc>
          <w:tcPr>
            <w:tcW w:w="1180" w:type="dxa"/>
            <w:tcBorders>
              <w:top w:val="nil"/>
              <w:left w:val="single" w:sz="8" w:space="0" w:color="auto"/>
              <w:bottom w:val="single" w:sz="8" w:space="0" w:color="auto"/>
              <w:right w:val="single" w:sz="8" w:space="0" w:color="auto"/>
            </w:tcBorders>
            <w:shd w:val="clear" w:color="auto" w:fill="auto"/>
            <w:vAlign w:val="bottom"/>
            <w:hideMark/>
          </w:tcPr>
          <w:p w14:paraId="6C5B820B" w14:textId="77777777" w:rsidR="00B363A4" w:rsidRPr="00B363A4" w:rsidRDefault="00B363A4" w:rsidP="00B363A4">
            <w:pPr>
              <w:jc w:val="center"/>
              <w:rPr>
                <w:b/>
                <w:bCs/>
                <w:sz w:val="20"/>
                <w:szCs w:val="20"/>
              </w:rPr>
            </w:pPr>
            <w:r w:rsidRPr="00B363A4">
              <w:rPr>
                <w:b/>
                <w:bCs/>
                <w:sz w:val="20"/>
                <w:szCs w:val="20"/>
              </w:rPr>
              <w:t>0</w:t>
            </w:r>
          </w:p>
        </w:tc>
        <w:tc>
          <w:tcPr>
            <w:tcW w:w="1340" w:type="dxa"/>
            <w:tcBorders>
              <w:top w:val="nil"/>
              <w:left w:val="single" w:sz="8" w:space="0" w:color="auto"/>
              <w:bottom w:val="single" w:sz="8" w:space="0" w:color="auto"/>
              <w:right w:val="single" w:sz="8" w:space="0" w:color="auto"/>
            </w:tcBorders>
            <w:shd w:val="clear" w:color="auto" w:fill="auto"/>
            <w:noWrap/>
            <w:vAlign w:val="bottom"/>
            <w:hideMark/>
          </w:tcPr>
          <w:p w14:paraId="0D98CBF9" w14:textId="77777777" w:rsidR="00B363A4" w:rsidRPr="00B363A4" w:rsidRDefault="00B363A4" w:rsidP="00B363A4">
            <w:pPr>
              <w:jc w:val="center"/>
              <w:rPr>
                <w:b/>
                <w:bCs/>
                <w:sz w:val="20"/>
                <w:szCs w:val="20"/>
              </w:rPr>
            </w:pPr>
            <w:r w:rsidRPr="00B363A4">
              <w:rPr>
                <w:b/>
                <w:bCs/>
                <w:sz w:val="20"/>
                <w:szCs w:val="20"/>
              </w:rPr>
              <w:t>407,000</w:t>
            </w:r>
          </w:p>
        </w:tc>
      </w:tr>
    </w:tbl>
    <w:p w14:paraId="572E6D4F" w14:textId="77777777" w:rsidR="00CA672C" w:rsidRDefault="00CA672C" w:rsidP="00C83342">
      <w:pPr>
        <w:rPr>
          <w:szCs w:val="22"/>
        </w:rPr>
      </w:pPr>
    </w:p>
    <w:p w14:paraId="2B2447BE" w14:textId="248E6EF2" w:rsidR="009C0342" w:rsidRPr="0085347E" w:rsidRDefault="00D653FF" w:rsidP="008D4A21">
      <w:pPr>
        <w:pStyle w:val="Prodoc1"/>
        <w:spacing w:after="0"/>
        <w:jc w:val="both"/>
      </w:pPr>
      <w:r w:rsidRPr="0085347E">
        <w:t>No UNDP Implementing Agency s</w:t>
      </w:r>
      <w:r w:rsidR="00F57D7A" w:rsidRPr="0085347E">
        <w:t>ervices are being charged to the Project Budget</w:t>
      </w:r>
      <w:r w:rsidR="00207228" w:rsidRPr="0085347E">
        <w:t xml:space="preserve">.  </w:t>
      </w:r>
      <w:r w:rsidR="00F57D7A" w:rsidRPr="0085347E">
        <w:t>All such costs are being charged to the I</w:t>
      </w:r>
      <w:r w:rsidR="002B281D" w:rsidRPr="0085347E">
        <w:t xml:space="preserve">mplementation Agency </w:t>
      </w:r>
      <w:r w:rsidR="00F57D7A" w:rsidRPr="0085347E">
        <w:t>fee</w:t>
      </w:r>
      <w:r w:rsidR="00207228" w:rsidRPr="0085347E">
        <w:t>.</w:t>
      </w:r>
      <w:bookmarkStart w:id="147" w:name="_Toc372749977"/>
      <w:bookmarkStart w:id="148" w:name="_Toc373549797"/>
    </w:p>
    <w:p w14:paraId="29E107E9" w14:textId="77777777" w:rsidR="009C0342" w:rsidRDefault="009C0342" w:rsidP="003E5882">
      <w:pPr>
        <w:rPr>
          <w:noProof/>
        </w:rPr>
      </w:pPr>
    </w:p>
    <w:p w14:paraId="38F93EDA" w14:textId="77777777" w:rsidR="00CA672C" w:rsidRDefault="00F65400" w:rsidP="009C0342">
      <w:pPr>
        <w:pStyle w:val="Heading2"/>
        <w:spacing w:before="0"/>
        <w:rPr>
          <w:b/>
          <w:i w:val="0"/>
        </w:rPr>
      </w:pPr>
      <w:bookmarkStart w:id="149" w:name="_Toc386737492"/>
      <w:r w:rsidRPr="009353BC">
        <w:rPr>
          <w:b/>
          <w:i w:val="0"/>
          <w:noProof/>
        </w:rPr>
        <w:t>D.2</w:t>
      </w:r>
      <w:bookmarkStart w:id="150" w:name="d12"/>
      <w:bookmarkStart w:id="151" w:name="d2"/>
      <w:bookmarkEnd w:id="150"/>
      <w:bookmarkEnd w:id="151"/>
      <w:r w:rsidR="00983320" w:rsidRPr="009353BC">
        <w:rPr>
          <w:b/>
          <w:i w:val="0"/>
          <w:noProof/>
        </w:rPr>
        <w:tab/>
      </w:r>
      <w:r w:rsidRPr="009353BC">
        <w:rPr>
          <w:b/>
          <w:i w:val="0"/>
          <w:noProof/>
        </w:rPr>
        <w:t>Cost Effectiveness</w:t>
      </w:r>
      <w:bookmarkEnd w:id="147"/>
      <w:bookmarkEnd w:id="148"/>
      <w:bookmarkEnd w:id="149"/>
      <w:r w:rsidR="00F263A4">
        <w:rPr>
          <w:b/>
          <w:i w:val="0"/>
        </w:rPr>
        <w:t xml:space="preserve"> </w:t>
      </w:r>
    </w:p>
    <w:p w14:paraId="4CECF66E" w14:textId="77777777" w:rsidR="00D2644E" w:rsidRPr="00D65731" w:rsidRDefault="005452B4" w:rsidP="00DA5EBF">
      <w:pPr>
        <w:pStyle w:val="Caption1"/>
        <w:spacing w:before="240"/>
      </w:pPr>
      <w:r>
        <w:t xml:space="preserve">Table </w:t>
      </w:r>
      <w:r w:rsidR="009C0342">
        <w:t>6</w:t>
      </w:r>
      <w:r w:rsidR="00D2644E" w:rsidRPr="00D65731">
        <w:t xml:space="preserve">:  Project Costs </w:t>
      </w:r>
      <w:r w:rsidR="00D2644E">
        <w:t>(%)</w:t>
      </w:r>
    </w:p>
    <w:p w14:paraId="39B6AD82" w14:textId="77777777" w:rsidR="00D2644E" w:rsidRDefault="00D2644E" w:rsidP="00D2644E">
      <w:pPr>
        <w:ind w:left="420"/>
        <w:rPr>
          <w:b/>
        </w:rPr>
      </w:pPr>
    </w:p>
    <w:tbl>
      <w:tblPr>
        <w:tblW w:w="6760" w:type="dxa"/>
        <w:tblInd w:w="93" w:type="dxa"/>
        <w:tblLook w:val="04A0" w:firstRow="1" w:lastRow="0" w:firstColumn="1" w:lastColumn="0" w:noHBand="0" w:noVBand="1"/>
      </w:tblPr>
      <w:tblGrid>
        <w:gridCol w:w="4180"/>
        <w:gridCol w:w="1360"/>
        <w:gridCol w:w="1220"/>
      </w:tblGrid>
      <w:tr w:rsidR="00CC56F2" w:rsidRPr="00CC56F2" w14:paraId="2C2DE911" w14:textId="77777777" w:rsidTr="008D4A21">
        <w:trPr>
          <w:trHeight w:val="525"/>
        </w:trPr>
        <w:tc>
          <w:tcPr>
            <w:tcW w:w="4180" w:type="dxa"/>
            <w:tcBorders>
              <w:top w:val="single" w:sz="12" w:space="0" w:color="auto"/>
              <w:left w:val="single" w:sz="8" w:space="0" w:color="auto"/>
              <w:bottom w:val="single" w:sz="8" w:space="0" w:color="auto"/>
              <w:right w:val="single" w:sz="8" w:space="0" w:color="auto"/>
            </w:tcBorders>
            <w:shd w:val="clear" w:color="auto" w:fill="auto"/>
            <w:noWrap/>
            <w:vAlign w:val="center"/>
            <w:hideMark/>
          </w:tcPr>
          <w:p w14:paraId="302B1C02" w14:textId="77777777" w:rsidR="00CC56F2" w:rsidRPr="00CC56F2" w:rsidRDefault="00CC56F2" w:rsidP="00CC56F2">
            <w:pPr>
              <w:jc w:val="center"/>
              <w:rPr>
                <w:b/>
                <w:bCs/>
                <w:sz w:val="20"/>
                <w:szCs w:val="20"/>
              </w:rPr>
            </w:pPr>
            <w:r w:rsidRPr="00CC56F2">
              <w:rPr>
                <w:b/>
                <w:bCs/>
                <w:sz w:val="20"/>
                <w:szCs w:val="20"/>
              </w:rPr>
              <w:t>Project Budget Component by Contribution Type</w:t>
            </w:r>
          </w:p>
        </w:tc>
        <w:tc>
          <w:tcPr>
            <w:tcW w:w="1360" w:type="dxa"/>
            <w:tcBorders>
              <w:top w:val="single" w:sz="12" w:space="0" w:color="auto"/>
              <w:left w:val="single" w:sz="8" w:space="0" w:color="auto"/>
              <w:bottom w:val="single" w:sz="8" w:space="0" w:color="auto"/>
              <w:right w:val="single" w:sz="8" w:space="0" w:color="auto"/>
            </w:tcBorders>
            <w:shd w:val="clear" w:color="auto" w:fill="auto"/>
            <w:vAlign w:val="center"/>
            <w:hideMark/>
          </w:tcPr>
          <w:p w14:paraId="00DE5305" w14:textId="77777777" w:rsidR="00CC56F2" w:rsidRPr="00CC56F2" w:rsidRDefault="00CC56F2" w:rsidP="00CC56F2">
            <w:pPr>
              <w:jc w:val="center"/>
              <w:rPr>
                <w:b/>
                <w:bCs/>
                <w:sz w:val="20"/>
                <w:szCs w:val="20"/>
              </w:rPr>
            </w:pPr>
            <w:r w:rsidRPr="00CC56F2">
              <w:rPr>
                <w:b/>
                <w:bCs/>
                <w:sz w:val="20"/>
                <w:szCs w:val="20"/>
              </w:rPr>
              <w:t>Contribution (US$)</w:t>
            </w:r>
          </w:p>
        </w:tc>
        <w:tc>
          <w:tcPr>
            <w:tcW w:w="1220" w:type="dxa"/>
            <w:tcBorders>
              <w:top w:val="single" w:sz="12" w:space="0" w:color="auto"/>
              <w:left w:val="single" w:sz="8" w:space="0" w:color="auto"/>
              <w:bottom w:val="single" w:sz="8" w:space="0" w:color="auto"/>
              <w:right w:val="single" w:sz="8" w:space="0" w:color="auto"/>
            </w:tcBorders>
            <w:shd w:val="clear" w:color="auto" w:fill="auto"/>
            <w:vAlign w:val="center"/>
            <w:hideMark/>
          </w:tcPr>
          <w:p w14:paraId="6C239592" w14:textId="77777777" w:rsidR="00CC56F2" w:rsidRPr="00CC56F2" w:rsidRDefault="00CC56F2" w:rsidP="00CC56F2">
            <w:pPr>
              <w:jc w:val="center"/>
              <w:rPr>
                <w:b/>
                <w:bCs/>
                <w:sz w:val="20"/>
                <w:szCs w:val="20"/>
              </w:rPr>
            </w:pPr>
            <w:r w:rsidRPr="00CC56F2">
              <w:rPr>
                <w:b/>
                <w:bCs/>
                <w:sz w:val="20"/>
                <w:szCs w:val="20"/>
              </w:rPr>
              <w:t>Percentage (%)</w:t>
            </w:r>
          </w:p>
        </w:tc>
      </w:tr>
      <w:tr w:rsidR="00CC56F2" w:rsidRPr="00CC56F2" w14:paraId="37A4F8C3" w14:textId="77777777" w:rsidTr="006F22F4">
        <w:trPr>
          <w:trHeight w:val="270"/>
        </w:trPr>
        <w:tc>
          <w:tcPr>
            <w:tcW w:w="41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78530D42" w14:textId="77777777" w:rsidR="00CC56F2" w:rsidRPr="00CC56F2" w:rsidRDefault="00CC56F2" w:rsidP="00CC56F2">
            <w:pPr>
              <w:rPr>
                <w:sz w:val="20"/>
                <w:szCs w:val="20"/>
              </w:rPr>
            </w:pPr>
            <w:r w:rsidRPr="00CC56F2">
              <w:rPr>
                <w:sz w:val="20"/>
                <w:szCs w:val="20"/>
              </w:rPr>
              <w:t>Component 1: GEF</w:t>
            </w:r>
          </w:p>
        </w:tc>
        <w:tc>
          <w:tcPr>
            <w:tcW w:w="1360" w:type="dxa"/>
            <w:tcBorders>
              <w:top w:val="single" w:sz="8" w:space="0" w:color="auto"/>
              <w:left w:val="nil"/>
              <w:bottom w:val="single" w:sz="8" w:space="0" w:color="auto"/>
              <w:right w:val="nil"/>
            </w:tcBorders>
            <w:shd w:val="clear" w:color="auto" w:fill="auto"/>
            <w:vAlign w:val="center"/>
            <w:hideMark/>
          </w:tcPr>
          <w:p w14:paraId="2530A63F" w14:textId="77777777" w:rsidR="00CC56F2" w:rsidRPr="00CC56F2" w:rsidRDefault="00CC56F2" w:rsidP="00CC56F2">
            <w:pPr>
              <w:jc w:val="right"/>
              <w:rPr>
                <w:sz w:val="20"/>
                <w:szCs w:val="20"/>
              </w:rPr>
            </w:pPr>
            <w:r w:rsidRPr="00CC56F2">
              <w:rPr>
                <w:sz w:val="20"/>
                <w:szCs w:val="20"/>
              </w:rPr>
              <w:t xml:space="preserve"> 282,000 </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56668FBC" w14:textId="2F4BF379" w:rsidR="00CC56F2" w:rsidRPr="00CC56F2" w:rsidRDefault="006F22F4" w:rsidP="00CC56F2">
            <w:pPr>
              <w:ind w:firstLineChars="100" w:firstLine="200"/>
              <w:jc w:val="right"/>
              <w:rPr>
                <w:sz w:val="20"/>
                <w:szCs w:val="20"/>
              </w:rPr>
            </w:pPr>
            <w:r>
              <w:rPr>
                <w:sz w:val="20"/>
                <w:szCs w:val="20"/>
              </w:rPr>
              <w:t>23</w:t>
            </w:r>
          </w:p>
        </w:tc>
      </w:tr>
      <w:tr w:rsidR="00CC56F2" w:rsidRPr="00CC56F2" w14:paraId="4AFC946D" w14:textId="77777777" w:rsidTr="00CC56F2">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4EE82608" w14:textId="77777777" w:rsidR="00CC56F2" w:rsidRPr="00CC56F2" w:rsidRDefault="00CC56F2" w:rsidP="00CC56F2">
            <w:pPr>
              <w:rPr>
                <w:sz w:val="20"/>
                <w:szCs w:val="20"/>
              </w:rPr>
            </w:pPr>
            <w:r w:rsidRPr="00CC56F2">
              <w:rPr>
                <w:sz w:val="20"/>
                <w:szCs w:val="20"/>
              </w:rPr>
              <w:t>Component 1: Co-Financing</w:t>
            </w:r>
          </w:p>
        </w:tc>
        <w:tc>
          <w:tcPr>
            <w:tcW w:w="1360" w:type="dxa"/>
            <w:tcBorders>
              <w:top w:val="nil"/>
              <w:left w:val="nil"/>
              <w:bottom w:val="single" w:sz="8" w:space="0" w:color="auto"/>
              <w:right w:val="nil"/>
            </w:tcBorders>
            <w:shd w:val="clear" w:color="auto" w:fill="auto"/>
            <w:vAlign w:val="center"/>
            <w:hideMark/>
          </w:tcPr>
          <w:p w14:paraId="3B07EEE7" w14:textId="77777777" w:rsidR="00CC56F2" w:rsidRPr="00CC56F2" w:rsidRDefault="00CC56F2" w:rsidP="00CC56F2">
            <w:pPr>
              <w:ind w:firstLineChars="100" w:firstLine="200"/>
              <w:jc w:val="right"/>
              <w:rPr>
                <w:sz w:val="20"/>
                <w:szCs w:val="20"/>
              </w:rPr>
            </w:pPr>
            <w:r w:rsidRPr="00CC56F2">
              <w:rPr>
                <w:sz w:val="20"/>
                <w:szCs w:val="20"/>
              </w:rPr>
              <w:t>118,500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3A64E045" w14:textId="77777777" w:rsidR="00CC56F2" w:rsidRPr="00CC56F2" w:rsidRDefault="00CC56F2" w:rsidP="00CC56F2">
            <w:pPr>
              <w:ind w:firstLineChars="100" w:firstLine="200"/>
              <w:jc w:val="right"/>
              <w:rPr>
                <w:sz w:val="20"/>
                <w:szCs w:val="20"/>
              </w:rPr>
            </w:pPr>
            <w:r w:rsidRPr="00CC56F2">
              <w:rPr>
                <w:sz w:val="20"/>
                <w:szCs w:val="20"/>
              </w:rPr>
              <w:t>9</w:t>
            </w:r>
          </w:p>
        </w:tc>
      </w:tr>
      <w:tr w:rsidR="00CC56F2" w:rsidRPr="00CC56F2" w14:paraId="7F5B7E71" w14:textId="77777777" w:rsidTr="00CC56F2">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56D6FFE0" w14:textId="77777777" w:rsidR="00CC56F2" w:rsidRPr="00CC56F2" w:rsidRDefault="00CC56F2" w:rsidP="00CC56F2">
            <w:pPr>
              <w:rPr>
                <w:sz w:val="20"/>
                <w:szCs w:val="20"/>
              </w:rPr>
            </w:pPr>
            <w:r w:rsidRPr="00CC56F2">
              <w:rPr>
                <w:sz w:val="20"/>
                <w:szCs w:val="20"/>
              </w:rPr>
              <w:t>Component 2: GEF</w:t>
            </w:r>
          </w:p>
        </w:tc>
        <w:tc>
          <w:tcPr>
            <w:tcW w:w="1360" w:type="dxa"/>
            <w:tcBorders>
              <w:top w:val="nil"/>
              <w:left w:val="nil"/>
              <w:bottom w:val="single" w:sz="8" w:space="0" w:color="auto"/>
              <w:right w:val="nil"/>
            </w:tcBorders>
            <w:shd w:val="clear" w:color="auto" w:fill="auto"/>
            <w:vAlign w:val="center"/>
            <w:hideMark/>
          </w:tcPr>
          <w:p w14:paraId="11230BE5" w14:textId="77777777" w:rsidR="00CC56F2" w:rsidRPr="00CC56F2" w:rsidRDefault="00CC56F2" w:rsidP="00CC56F2">
            <w:pPr>
              <w:ind w:firstLineChars="100" w:firstLine="200"/>
              <w:jc w:val="right"/>
              <w:rPr>
                <w:sz w:val="20"/>
                <w:szCs w:val="20"/>
              </w:rPr>
            </w:pPr>
            <w:r w:rsidRPr="00CC56F2">
              <w:rPr>
                <w:sz w:val="20"/>
                <w:szCs w:val="20"/>
              </w:rPr>
              <w:t>179,000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088C09AA" w14:textId="77777777" w:rsidR="00CC56F2" w:rsidRPr="00CC56F2" w:rsidRDefault="00CC56F2" w:rsidP="00CC56F2">
            <w:pPr>
              <w:ind w:firstLineChars="100" w:firstLine="200"/>
              <w:jc w:val="right"/>
              <w:rPr>
                <w:sz w:val="20"/>
                <w:szCs w:val="20"/>
              </w:rPr>
            </w:pPr>
            <w:r w:rsidRPr="00CC56F2">
              <w:rPr>
                <w:sz w:val="20"/>
                <w:szCs w:val="20"/>
              </w:rPr>
              <w:t>14</w:t>
            </w:r>
          </w:p>
        </w:tc>
      </w:tr>
      <w:tr w:rsidR="00CC56F2" w:rsidRPr="00CC56F2" w14:paraId="112520AB" w14:textId="77777777" w:rsidTr="00CC56F2">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740EC463" w14:textId="77777777" w:rsidR="00CC56F2" w:rsidRPr="00CC56F2" w:rsidRDefault="00CC56F2" w:rsidP="00CC56F2">
            <w:pPr>
              <w:rPr>
                <w:sz w:val="20"/>
                <w:szCs w:val="20"/>
              </w:rPr>
            </w:pPr>
            <w:r w:rsidRPr="00CC56F2">
              <w:rPr>
                <w:sz w:val="20"/>
                <w:szCs w:val="20"/>
              </w:rPr>
              <w:t>Component 2: Co-Financing</w:t>
            </w:r>
          </w:p>
        </w:tc>
        <w:tc>
          <w:tcPr>
            <w:tcW w:w="1360" w:type="dxa"/>
            <w:tcBorders>
              <w:top w:val="nil"/>
              <w:left w:val="nil"/>
              <w:bottom w:val="single" w:sz="8" w:space="0" w:color="auto"/>
              <w:right w:val="nil"/>
            </w:tcBorders>
            <w:shd w:val="clear" w:color="auto" w:fill="auto"/>
            <w:vAlign w:val="center"/>
            <w:hideMark/>
          </w:tcPr>
          <w:p w14:paraId="7590F63C" w14:textId="77777777" w:rsidR="00CC56F2" w:rsidRPr="00CC56F2" w:rsidRDefault="00CC56F2" w:rsidP="00CC56F2">
            <w:pPr>
              <w:ind w:firstLineChars="100" w:firstLine="200"/>
              <w:jc w:val="right"/>
              <w:rPr>
                <w:sz w:val="20"/>
                <w:szCs w:val="20"/>
              </w:rPr>
            </w:pPr>
            <w:r w:rsidRPr="00CC56F2">
              <w:rPr>
                <w:sz w:val="20"/>
                <w:szCs w:val="20"/>
              </w:rPr>
              <w:t>60,000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554347C4" w14:textId="77777777" w:rsidR="00CC56F2" w:rsidRPr="00CC56F2" w:rsidRDefault="00CC56F2" w:rsidP="00CC56F2">
            <w:pPr>
              <w:ind w:firstLineChars="100" w:firstLine="200"/>
              <w:jc w:val="right"/>
              <w:rPr>
                <w:sz w:val="20"/>
                <w:szCs w:val="20"/>
              </w:rPr>
            </w:pPr>
            <w:r w:rsidRPr="00CC56F2">
              <w:rPr>
                <w:sz w:val="20"/>
                <w:szCs w:val="20"/>
              </w:rPr>
              <w:t>5</w:t>
            </w:r>
          </w:p>
        </w:tc>
      </w:tr>
      <w:tr w:rsidR="00CC56F2" w:rsidRPr="00CC56F2" w14:paraId="770E67A2" w14:textId="77777777" w:rsidTr="00CC56F2">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5862FA44" w14:textId="77777777" w:rsidR="00CC56F2" w:rsidRPr="00CC56F2" w:rsidRDefault="00CC56F2" w:rsidP="00CC56F2">
            <w:pPr>
              <w:rPr>
                <w:sz w:val="20"/>
                <w:szCs w:val="20"/>
              </w:rPr>
            </w:pPr>
            <w:r w:rsidRPr="00CC56F2">
              <w:rPr>
                <w:sz w:val="20"/>
                <w:szCs w:val="20"/>
              </w:rPr>
              <w:t>Component 3: GEF</w:t>
            </w:r>
          </w:p>
        </w:tc>
        <w:tc>
          <w:tcPr>
            <w:tcW w:w="1360" w:type="dxa"/>
            <w:tcBorders>
              <w:top w:val="nil"/>
              <w:left w:val="nil"/>
              <w:bottom w:val="single" w:sz="8" w:space="0" w:color="auto"/>
              <w:right w:val="nil"/>
            </w:tcBorders>
            <w:shd w:val="clear" w:color="auto" w:fill="auto"/>
            <w:vAlign w:val="center"/>
            <w:hideMark/>
          </w:tcPr>
          <w:p w14:paraId="6827DABE" w14:textId="77777777" w:rsidR="00CC56F2" w:rsidRPr="00CC56F2" w:rsidRDefault="00CC56F2" w:rsidP="00CC56F2">
            <w:pPr>
              <w:ind w:firstLineChars="100" w:firstLine="200"/>
              <w:jc w:val="right"/>
              <w:rPr>
                <w:sz w:val="20"/>
                <w:szCs w:val="20"/>
              </w:rPr>
            </w:pPr>
            <w:r w:rsidRPr="00CC56F2">
              <w:rPr>
                <w:sz w:val="20"/>
                <w:szCs w:val="20"/>
              </w:rPr>
              <w:t>314,000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5BFF9545" w14:textId="0FC839E2" w:rsidR="00CC56F2" w:rsidRPr="00CC56F2" w:rsidRDefault="006F22F4" w:rsidP="00CC56F2">
            <w:pPr>
              <w:ind w:firstLineChars="100" w:firstLine="200"/>
              <w:jc w:val="right"/>
              <w:rPr>
                <w:sz w:val="20"/>
                <w:szCs w:val="20"/>
              </w:rPr>
            </w:pPr>
            <w:r>
              <w:rPr>
                <w:sz w:val="20"/>
                <w:szCs w:val="20"/>
              </w:rPr>
              <w:t>25</w:t>
            </w:r>
          </w:p>
        </w:tc>
      </w:tr>
      <w:tr w:rsidR="00CC56F2" w:rsidRPr="00CC56F2" w14:paraId="09305E10" w14:textId="77777777" w:rsidTr="00CC56F2">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7EAA9D72" w14:textId="77777777" w:rsidR="00CC56F2" w:rsidRPr="00CC56F2" w:rsidRDefault="00CC56F2" w:rsidP="00CC56F2">
            <w:pPr>
              <w:rPr>
                <w:sz w:val="20"/>
                <w:szCs w:val="20"/>
              </w:rPr>
            </w:pPr>
            <w:r w:rsidRPr="00CC56F2">
              <w:rPr>
                <w:sz w:val="20"/>
                <w:szCs w:val="20"/>
              </w:rPr>
              <w:t>Component 3: Co-Financing</w:t>
            </w:r>
          </w:p>
        </w:tc>
        <w:tc>
          <w:tcPr>
            <w:tcW w:w="1360" w:type="dxa"/>
            <w:tcBorders>
              <w:top w:val="nil"/>
              <w:left w:val="nil"/>
              <w:bottom w:val="single" w:sz="8" w:space="0" w:color="auto"/>
              <w:right w:val="nil"/>
            </w:tcBorders>
            <w:shd w:val="clear" w:color="auto" w:fill="auto"/>
            <w:vAlign w:val="center"/>
            <w:hideMark/>
          </w:tcPr>
          <w:p w14:paraId="72671852" w14:textId="77777777" w:rsidR="00CC56F2" w:rsidRPr="00CC56F2" w:rsidRDefault="00CC56F2" w:rsidP="00CC56F2">
            <w:pPr>
              <w:ind w:firstLineChars="100" w:firstLine="200"/>
              <w:jc w:val="right"/>
              <w:rPr>
                <w:sz w:val="20"/>
                <w:szCs w:val="20"/>
              </w:rPr>
            </w:pPr>
            <w:r w:rsidRPr="00CC56F2">
              <w:rPr>
                <w:sz w:val="20"/>
                <w:szCs w:val="20"/>
              </w:rPr>
              <w:t>84,000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781CF001" w14:textId="0F614D2D" w:rsidR="00CC56F2" w:rsidRPr="00CC56F2" w:rsidRDefault="006F22F4" w:rsidP="00CC56F2">
            <w:pPr>
              <w:ind w:firstLineChars="100" w:firstLine="200"/>
              <w:jc w:val="right"/>
              <w:rPr>
                <w:sz w:val="20"/>
                <w:szCs w:val="20"/>
              </w:rPr>
            </w:pPr>
            <w:r>
              <w:rPr>
                <w:sz w:val="20"/>
                <w:szCs w:val="20"/>
              </w:rPr>
              <w:t>7</w:t>
            </w:r>
          </w:p>
        </w:tc>
      </w:tr>
      <w:tr w:rsidR="00CC56F2" w:rsidRPr="00CC56F2" w14:paraId="605FC32D" w14:textId="77777777" w:rsidTr="0085347E">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1F953D7E" w14:textId="77777777" w:rsidR="00CC56F2" w:rsidRPr="00CC56F2" w:rsidRDefault="00CC56F2" w:rsidP="00CC56F2">
            <w:pPr>
              <w:rPr>
                <w:sz w:val="20"/>
                <w:szCs w:val="20"/>
              </w:rPr>
            </w:pPr>
            <w:r w:rsidRPr="00CC56F2">
              <w:rPr>
                <w:sz w:val="20"/>
                <w:szCs w:val="20"/>
              </w:rPr>
              <w:t>Project Management: GEF</w:t>
            </w:r>
          </w:p>
        </w:tc>
        <w:tc>
          <w:tcPr>
            <w:tcW w:w="1360" w:type="dxa"/>
            <w:tcBorders>
              <w:top w:val="nil"/>
              <w:left w:val="nil"/>
              <w:bottom w:val="single" w:sz="8" w:space="0" w:color="auto"/>
              <w:right w:val="nil"/>
            </w:tcBorders>
            <w:shd w:val="clear" w:color="auto" w:fill="auto"/>
            <w:vAlign w:val="center"/>
            <w:hideMark/>
          </w:tcPr>
          <w:p w14:paraId="3B64CEA9" w14:textId="77777777" w:rsidR="00CC56F2" w:rsidRPr="00CC56F2" w:rsidRDefault="00CC56F2" w:rsidP="00CC56F2">
            <w:pPr>
              <w:ind w:firstLineChars="100" w:firstLine="200"/>
              <w:jc w:val="right"/>
              <w:rPr>
                <w:sz w:val="20"/>
                <w:szCs w:val="20"/>
              </w:rPr>
            </w:pPr>
            <w:r w:rsidRPr="00CC56F2">
              <w:rPr>
                <w:sz w:val="20"/>
                <w:szCs w:val="20"/>
              </w:rPr>
              <w:t>75,000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14:paraId="2558F29A" w14:textId="77777777" w:rsidR="00CC56F2" w:rsidRPr="00CC56F2" w:rsidRDefault="00CC56F2" w:rsidP="00CC56F2">
            <w:pPr>
              <w:ind w:firstLineChars="100" w:firstLine="200"/>
              <w:jc w:val="right"/>
              <w:rPr>
                <w:sz w:val="20"/>
                <w:szCs w:val="20"/>
              </w:rPr>
            </w:pPr>
            <w:r w:rsidRPr="00CC56F2">
              <w:rPr>
                <w:sz w:val="20"/>
                <w:szCs w:val="20"/>
              </w:rPr>
              <w:t>6</w:t>
            </w:r>
          </w:p>
        </w:tc>
      </w:tr>
      <w:tr w:rsidR="00CC56F2" w:rsidRPr="00CC56F2" w14:paraId="753DFE52" w14:textId="77777777" w:rsidTr="0085347E">
        <w:trPr>
          <w:trHeight w:val="270"/>
        </w:trPr>
        <w:tc>
          <w:tcPr>
            <w:tcW w:w="4180" w:type="dxa"/>
            <w:tcBorders>
              <w:top w:val="nil"/>
              <w:left w:val="single" w:sz="8" w:space="0" w:color="auto"/>
              <w:bottom w:val="single" w:sz="12" w:space="0" w:color="auto"/>
              <w:right w:val="single" w:sz="8" w:space="0" w:color="auto"/>
            </w:tcBorders>
            <w:shd w:val="clear" w:color="auto" w:fill="auto"/>
            <w:vAlign w:val="center"/>
            <w:hideMark/>
          </w:tcPr>
          <w:p w14:paraId="54CF8F41" w14:textId="77777777" w:rsidR="00CC56F2" w:rsidRPr="00CC56F2" w:rsidRDefault="00CC56F2" w:rsidP="00CC56F2">
            <w:pPr>
              <w:rPr>
                <w:sz w:val="20"/>
                <w:szCs w:val="20"/>
              </w:rPr>
            </w:pPr>
            <w:r w:rsidRPr="00CC56F2">
              <w:rPr>
                <w:sz w:val="20"/>
                <w:szCs w:val="20"/>
              </w:rPr>
              <w:t>Project Management: Co-Financing</w:t>
            </w:r>
          </w:p>
        </w:tc>
        <w:tc>
          <w:tcPr>
            <w:tcW w:w="1360" w:type="dxa"/>
            <w:tcBorders>
              <w:top w:val="nil"/>
              <w:left w:val="nil"/>
              <w:bottom w:val="single" w:sz="12" w:space="0" w:color="auto"/>
              <w:right w:val="nil"/>
            </w:tcBorders>
            <w:shd w:val="clear" w:color="auto" w:fill="auto"/>
            <w:vAlign w:val="center"/>
            <w:hideMark/>
          </w:tcPr>
          <w:p w14:paraId="39B79EC2" w14:textId="77777777" w:rsidR="00CC56F2" w:rsidRPr="00CC56F2" w:rsidRDefault="00CC56F2" w:rsidP="00CC56F2">
            <w:pPr>
              <w:ind w:firstLineChars="100" w:firstLine="200"/>
              <w:jc w:val="right"/>
              <w:rPr>
                <w:sz w:val="20"/>
                <w:szCs w:val="20"/>
              </w:rPr>
            </w:pPr>
            <w:r w:rsidRPr="00CC56F2">
              <w:rPr>
                <w:sz w:val="20"/>
                <w:szCs w:val="20"/>
              </w:rPr>
              <w:t>137,500</w:t>
            </w:r>
          </w:p>
        </w:tc>
        <w:tc>
          <w:tcPr>
            <w:tcW w:w="1220" w:type="dxa"/>
            <w:tcBorders>
              <w:top w:val="single" w:sz="8" w:space="0" w:color="auto"/>
              <w:left w:val="single" w:sz="8" w:space="0" w:color="auto"/>
              <w:bottom w:val="single" w:sz="12" w:space="0" w:color="auto"/>
              <w:right w:val="single" w:sz="8" w:space="0" w:color="auto"/>
            </w:tcBorders>
            <w:shd w:val="clear" w:color="auto" w:fill="auto"/>
            <w:vAlign w:val="center"/>
            <w:hideMark/>
          </w:tcPr>
          <w:p w14:paraId="545252C4" w14:textId="22DA620F" w:rsidR="00CC56F2" w:rsidRPr="00CC56F2" w:rsidRDefault="006F22F4" w:rsidP="00CC56F2">
            <w:pPr>
              <w:ind w:firstLineChars="100" w:firstLine="200"/>
              <w:jc w:val="right"/>
              <w:rPr>
                <w:sz w:val="20"/>
                <w:szCs w:val="20"/>
              </w:rPr>
            </w:pPr>
            <w:r>
              <w:rPr>
                <w:sz w:val="20"/>
                <w:szCs w:val="20"/>
              </w:rPr>
              <w:t>11</w:t>
            </w:r>
          </w:p>
        </w:tc>
      </w:tr>
      <w:tr w:rsidR="00CC56F2" w:rsidRPr="00CC56F2" w14:paraId="06BFA153" w14:textId="77777777" w:rsidTr="0085347E">
        <w:trPr>
          <w:trHeight w:val="285"/>
        </w:trPr>
        <w:tc>
          <w:tcPr>
            <w:tcW w:w="4180" w:type="dxa"/>
            <w:tcBorders>
              <w:top w:val="nil"/>
              <w:left w:val="single" w:sz="8" w:space="0" w:color="auto"/>
              <w:bottom w:val="single" w:sz="12" w:space="0" w:color="auto"/>
              <w:right w:val="single" w:sz="8" w:space="0" w:color="auto"/>
            </w:tcBorders>
            <w:shd w:val="clear" w:color="auto" w:fill="auto"/>
            <w:noWrap/>
            <w:vAlign w:val="center"/>
            <w:hideMark/>
          </w:tcPr>
          <w:p w14:paraId="665276D0" w14:textId="77777777" w:rsidR="00CC56F2" w:rsidRPr="00CC56F2" w:rsidRDefault="00CC56F2" w:rsidP="00CC56F2">
            <w:pPr>
              <w:jc w:val="right"/>
              <w:rPr>
                <w:b/>
                <w:bCs/>
                <w:sz w:val="20"/>
                <w:szCs w:val="20"/>
              </w:rPr>
            </w:pPr>
            <w:r w:rsidRPr="00CC56F2">
              <w:rPr>
                <w:b/>
                <w:bCs/>
                <w:sz w:val="20"/>
                <w:szCs w:val="20"/>
              </w:rPr>
              <w:t>Total</w:t>
            </w:r>
          </w:p>
        </w:tc>
        <w:tc>
          <w:tcPr>
            <w:tcW w:w="1360" w:type="dxa"/>
            <w:tcBorders>
              <w:top w:val="nil"/>
              <w:left w:val="nil"/>
              <w:bottom w:val="single" w:sz="12" w:space="0" w:color="auto"/>
              <w:right w:val="single" w:sz="8" w:space="0" w:color="auto"/>
            </w:tcBorders>
            <w:shd w:val="clear" w:color="auto" w:fill="auto"/>
            <w:vAlign w:val="bottom"/>
            <w:hideMark/>
          </w:tcPr>
          <w:p w14:paraId="04A5007A" w14:textId="77777777" w:rsidR="00CC56F2" w:rsidRPr="00CC56F2" w:rsidRDefault="00CC56F2" w:rsidP="00CC56F2">
            <w:pPr>
              <w:ind w:firstLineChars="100" w:firstLine="200"/>
              <w:jc w:val="right"/>
              <w:rPr>
                <w:sz w:val="20"/>
                <w:szCs w:val="20"/>
              </w:rPr>
            </w:pPr>
            <w:r w:rsidRPr="00CC56F2">
              <w:rPr>
                <w:sz w:val="20"/>
                <w:szCs w:val="20"/>
              </w:rPr>
              <w:t>1,250,000</w:t>
            </w:r>
          </w:p>
        </w:tc>
        <w:tc>
          <w:tcPr>
            <w:tcW w:w="1220" w:type="dxa"/>
            <w:tcBorders>
              <w:top w:val="single" w:sz="12" w:space="0" w:color="auto"/>
              <w:left w:val="nil"/>
              <w:bottom w:val="single" w:sz="12" w:space="0" w:color="auto"/>
              <w:right w:val="single" w:sz="8" w:space="0" w:color="auto"/>
            </w:tcBorders>
            <w:shd w:val="clear" w:color="auto" w:fill="auto"/>
            <w:vAlign w:val="center"/>
            <w:hideMark/>
          </w:tcPr>
          <w:p w14:paraId="491005E9" w14:textId="77777777" w:rsidR="00CC56F2" w:rsidRPr="00CC56F2" w:rsidRDefault="00CC56F2" w:rsidP="00447C49">
            <w:pPr>
              <w:ind w:firstLineChars="100" w:firstLine="201"/>
              <w:jc w:val="right"/>
              <w:rPr>
                <w:b/>
                <w:bCs/>
                <w:sz w:val="20"/>
                <w:szCs w:val="20"/>
              </w:rPr>
            </w:pPr>
            <w:r w:rsidRPr="00CC56F2">
              <w:rPr>
                <w:b/>
                <w:bCs/>
                <w:sz w:val="20"/>
                <w:szCs w:val="20"/>
              </w:rPr>
              <w:t>100</w:t>
            </w:r>
          </w:p>
        </w:tc>
      </w:tr>
    </w:tbl>
    <w:p w14:paraId="009CB34A" w14:textId="77777777" w:rsidR="00DA5EBF" w:rsidRPr="005452B4" w:rsidRDefault="00DA5EBF" w:rsidP="008D4A21">
      <w:pPr>
        <w:pStyle w:val="Prodoc1"/>
        <w:jc w:val="both"/>
      </w:pPr>
      <w:r w:rsidRPr="005452B4">
        <w:t xml:space="preserve">The cost-effectiveness of this project lies largely in the project strategy, namely by building upon a significant baseline of commitment </w:t>
      </w:r>
      <w:r w:rsidR="00673E05">
        <w:t xml:space="preserve">to </w:t>
      </w:r>
      <w:r>
        <w:t>participate in the UN-REDD+ with Rio Convention mainstreaming</w:t>
      </w:r>
      <w:r w:rsidR="00673E05">
        <w:t xml:space="preserve">.  </w:t>
      </w:r>
      <w:r w:rsidRPr="006F2454">
        <w:t>The cost-effectiveness of this project is also demonstrated in efficient allocation and management of financial resources</w:t>
      </w:r>
      <w:r>
        <w:t xml:space="preserve">.  </w:t>
      </w:r>
      <w:r w:rsidRPr="006F2454">
        <w:t>The recruitment of consultants under the project will be financed by the GEF contribution, reducing the transaction costs associated when contracting consultants through multiple sources of finances</w:t>
      </w:r>
      <w:r>
        <w:t xml:space="preserve">.  </w:t>
      </w:r>
      <w:r w:rsidRPr="006F2454">
        <w:t xml:space="preserve">Cost-effectiveness is also </w:t>
      </w:r>
      <w:r w:rsidR="00673E05">
        <w:t>demonstra</w:t>
      </w:r>
      <w:r w:rsidR="000B08DC">
        <w:t>ted by the percentage (16%) of the project financing allocated to project management, of which 6% is financed by the GEF grant.</w:t>
      </w:r>
    </w:p>
    <w:p w14:paraId="1696D1F6" w14:textId="77777777" w:rsidR="00407773" w:rsidRPr="009353BC" w:rsidRDefault="00407773" w:rsidP="00C83342">
      <w:pPr>
        <w:rPr>
          <w:noProof/>
          <w:szCs w:val="22"/>
        </w:rPr>
      </w:pPr>
    </w:p>
    <w:p w14:paraId="33018710" w14:textId="77777777" w:rsidR="00CA672C" w:rsidRDefault="00F65400" w:rsidP="00C83342">
      <w:pPr>
        <w:pStyle w:val="Heading2"/>
        <w:rPr>
          <w:b/>
          <w:i w:val="0"/>
          <w:noProof/>
        </w:rPr>
      </w:pPr>
      <w:bookmarkStart w:id="152" w:name="_Toc372749978"/>
      <w:bookmarkStart w:id="153" w:name="_Toc373549798"/>
      <w:bookmarkStart w:id="154" w:name="_Toc386737493"/>
      <w:r w:rsidRPr="009353BC">
        <w:rPr>
          <w:b/>
          <w:i w:val="0"/>
          <w:noProof/>
        </w:rPr>
        <w:t>D.3</w:t>
      </w:r>
      <w:bookmarkStart w:id="155" w:name="d3"/>
      <w:bookmarkEnd w:id="155"/>
      <w:r w:rsidR="00983320" w:rsidRPr="009353BC">
        <w:rPr>
          <w:b/>
          <w:i w:val="0"/>
          <w:noProof/>
        </w:rPr>
        <w:tab/>
      </w:r>
      <w:r w:rsidRPr="009353BC">
        <w:rPr>
          <w:b/>
          <w:i w:val="0"/>
          <w:noProof/>
        </w:rPr>
        <w:t>Co-financing</w:t>
      </w:r>
      <w:bookmarkEnd w:id="152"/>
      <w:bookmarkEnd w:id="153"/>
      <w:bookmarkEnd w:id="154"/>
    </w:p>
    <w:p w14:paraId="5CA734BC" w14:textId="77777777" w:rsidR="00207228" w:rsidRPr="0009561D" w:rsidRDefault="006F2454" w:rsidP="008D4A21">
      <w:pPr>
        <w:pStyle w:val="Prodoc1"/>
        <w:jc w:val="both"/>
      </w:pPr>
      <w:r w:rsidRPr="0009561D">
        <w:t xml:space="preserve">Co-financing to </w:t>
      </w:r>
      <w:r w:rsidR="0009561D">
        <w:t xml:space="preserve">support the implementation of project activities </w:t>
      </w:r>
      <w:r w:rsidRPr="0009561D">
        <w:t>is being provided from a number of sources</w:t>
      </w:r>
      <w:r w:rsidR="00207228" w:rsidRPr="0009561D">
        <w:t xml:space="preserve">.  </w:t>
      </w:r>
      <w:r w:rsidRPr="0009561D">
        <w:t xml:space="preserve">The first source of financing is from the Government of </w:t>
      </w:r>
      <w:r w:rsidR="009468FE" w:rsidRPr="0009561D">
        <w:t>Solomon Island</w:t>
      </w:r>
      <w:r w:rsidRPr="0009561D">
        <w:t>, Ministry of Environment</w:t>
      </w:r>
      <w:r w:rsidR="009468FE" w:rsidRPr="0009561D">
        <w:t>, Climate Change, and Disaster Management</w:t>
      </w:r>
      <w:r w:rsidRPr="0009561D">
        <w:t xml:space="preserve">, whose US$ </w:t>
      </w:r>
      <w:r w:rsidR="000B08DC">
        <w:t>2</w:t>
      </w:r>
      <w:r w:rsidR="003C17A3" w:rsidRPr="0009561D">
        <w:t>50</w:t>
      </w:r>
      <w:r w:rsidRPr="0009561D">
        <w:t>,000</w:t>
      </w:r>
      <w:r w:rsidR="0009561D">
        <w:t xml:space="preserve"> </w:t>
      </w:r>
      <w:r w:rsidR="000B08DC">
        <w:t xml:space="preserve">in-kind </w:t>
      </w:r>
      <w:r w:rsidR="0009561D">
        <w:t>contribution</w:t>
      </w:r>
      <w:r w:rsidRPr="0009561D">
        <w:t xml:space="preserve"> is a significant contribution towards the active investment of staff time and other in-kind resources </w:t>
      </w:r>
      <w:r w:rsidR="0009561D">
        <w:t>over the three-year period of project implementation</w:t>
      </w:r>
      <w:r w:rsidR="00207228" w:rsidRPr="0009561D">
        <w:t xml:space="preserve">.  </w:t>
      </w:r>
      <w:r w:rsidRPr="0009561D">
        <w:t xml:space="preserve">In particular, government planners and decision-makers in </w:t>
      </w:r>
      <w:r w:rsidR="003C17A3" w:rsidRPr="0009561D">
        <w:t>MECDM</w:t>
      </w:r>
      <w:r w:rsidRPr="0009561D">
        <w:rPr>
          <w:lang w:eastAsia="es-ES"/>
        </w:rPr>
        <w:t xml:space="preserve">, including key stakeholders in other ministries and agencies, will </w:t>
      </w:r>
      <w:r w:rsidR="003C17A3" w:rsidRPr="0009561D">
        <w:rPr>
          <w:lang w:eastAsia="es-ES"/>
        </w:rPr>
        <w:t xml:space="preserve">work </w:t>
      </w:r>
      <w:r w:rsidRPr="0009561D">
        <w:rPr>
          <w:lang w:eastAsia="es-ES"/>
        </w:rPr>
        <w:t xml:space="preserve">to integrate the Rio Conventions and other environmental priorities into </w:t>
      </w:r>
      <w:r w:rsidR="003C17A3" w:rsidRPr="0009561D">
        <w:rPr>
          <w:lang w:eastAsia="es-ES"/>
        </w:rPr>
        <w:t>national and provincial development plans through a REDD+ framework</w:t>
      </w:r>
      <w:r w:rsidR="00207228" w:rsidRPr="0009561D">
        <w:rPr>
          <w:lang w:eastAsia="es-ES"/>
        </w:rPr>
        <w:t xml:space="preserve">.  </w:t>
      </w:r>
      <w:r w:rsidRPr="0009561D">
        <w:t>Government in-kind resources will be made available to host various consultative and decision-making meetings</w:t>
      </w:r>
      <w:r w:rsidR="00207228" w:rsidRPr="0009561D">
        <w:t>.</w:t>
      </w:r>
    </w:p>
    <w:p w14:paraId="159EF02C" w14:textId="63109F3C" w:rsidR="00274EB5" w:rsidRPr="00DA5EBF" w:rsidRDefault="00EE0F1A" w:rsidP="008D4A21">
      <w:pPr>
        <w:pStyle w:val="Prodoc1"/>
        <w:jc w:val="both"/>
      </w:pPr>
      <w:r>
        <w:t>UNDP</w:t>
      </w:r>
      <w:r w:rsidR="00EB2C90">
        <w:t xml:space="preserve"> Solomon Islands</w:t>
      </w:r>
      <w:r w:rsidR="0009561D">
        <w:t xml:space="preserve"> is providing a cash contribution of US$ 150,000, which sees this project as an important contribution to strengthening the capacities of the government to meet its obligations under the three Rio Conventions.</w:t>
      </w:r>
    </w:p>
    <w:p w14:paraId="0D7077F1" w14:textId="77777777" w:rsidR="000F527F" w:rsidRPr="009C0342" w:rsidRDefault="009C0342" w:rsidP="00DA5EBF">
      <w:pPr>
        <w:spacing w:before="240"/>
        <w:rPr>
          <w:szCs w:val="22"/>
        </w:rPr>
      </w:pPr>
      <w:bookmarkStart w:id="156" w:name="table9"/>
      <w:bookmarkStart w:id="157" w:name="table8"/>
      <w:r w:rsidRPr="009C0342">
        <w:rPr>
          <w:szCs w:val="22"/>
        </w:rPr>
        <w:t>Table 7</w:t>
      </w:r>
      <w:r>
        <w:rPr>
          <w:szCs w:val="22"/>
        </w:rPr>
        <w:t>:  Co-financing s</w:t>
      </w:r>
      <w:r w:rsidR="006F3BF2" w:rsidRPr="009C0342">
        <w:rPr>
          <w:szCs w:val="22"/>
        </w:rPr>
        <w:t>ources</w:t>
      </w:r>
    </w:p>
    <w:p w14:paraId="2EB6159E" w14:textId="77777777" w:rsidR="00EF25D4" w:rsidRPr="009353BC" w:rsidRDefault="00EF25D4" w:rsidP="00C83342">
      <w:pPr>
        <w:rPr>
          <w:b/>
          <w:szCs w:val="22"/>
          <w:u w:val="single"/>
        </w:rPr>
      </w:pPr>
    </w:p>
    <w:tbl>
      <w:tblPr>
        <w:tblW w:w="8575" w:type="dxa"/>
        <w:tblInd w:w="93" w:type="dxa"/>
        <w:tblLook w:val="04A0" w:firstRow="1" w:lastRow="0" w:firstColumn="1" w:lastColumn="0" w:noHBand="0" w:noVBand="1"/>
      </w:tblPr>
      <w:tblGrid>
        <w:gridCol w:w="4180"/>
        <w:gridCol w:w="1685"/>
        <w:gridCol w:w="1530"/>
        <w:gridCol w:w="1180"/>
      </w:tblGrid>
      <w:tr w:rsidR="00ED650B" w:rsidRPr="00ED650B" w14:paraId="739DAF82" w14:textId="77777777" w:rsidTr="00ED650B">
        <w:trPr>
          <w:trHeight w:val="585"/>
        </w:trPr>
        <w:tc>
          <w:tcPr>
            <w:tcW w:w="4180" w:type="dxa"/>
            <w:tcBorders>
              <w:top w:val="single" w:sz="8" w:space="0" w:color="auto"/>
              <w:left w:val="single" w:sz="8" w:space="0" w:color="auto"/>
              <w:bottom w:val="single" w:sz="8" w:space="0" w:color="auto"/>
              <w:right w:val="single" w:sz="8" w:space="0" w:color="auto"/>
            </w:tcBorders>
            <w:shd w:val="clear" w:color="auto" w:fill="auto"/>
            <w:vAlign w:val="center"/>
            <w:hideMark/>
          </w:tcPr>
          <w:bookmarkEnd w:id="156"/>
          <w:bookmarkEnd w:id="157"/>
          <w:p w14:paraId="1A6829AA" w14:textId="77777777" w:rsidR="00ED650B" w:rsidRPr="00ED650B" w:rsidRDefault="00ED650B" w:rsidP="00ED650B">
            <w:pPr>
              <w:jc w:val="center"/>
              <w:rPr>
                <w:b/>
                <w:bCs/>
                <w:szCs w:val="22"/>
              </w:rPr>
            </w:pPr>
            <w:r w:rsidRPr="00ED650B">
              <w:rPr>
                <w:b/>
                <w:bCs/>
                <w:szCs w:val="22"/>
              </w:rPr>
              <w:t xml:space="preserve">Sources of Co-financing </w:t>
            </w:r>
          </w:p>
        </w:tc>
        <w:tc>
          <w:tcPr>
            <w:tcW w:w="1685" w:type="dxa"/>
            <w:tcBorders>
              <w:top w:val="single" w:sz="8" w:space="0" w:color="auto"/>
              <w:left w:val="nil"/>
              <w:bottom w:val="single" w:sz="8" w:space="0" w:color="auto"/>
              <w:right w:val="single" w:sz="8" w:space="0" w:color="auto"/>
            </w:tcBorders>
            <w:shd w:val="clear" w:color="auto" w:fill="auto"/>
            <w:vAlign w:val="center"/>
            <w:hideMark/>
          </w:tcPr>
          <w:p w14:paraId="29131B60" w14:textId="77777777" w:rsidR="00ED650B" w:rsidRPr="00ED650B" w:rsidRDefault="00ED650B" w:rsidP="00ED650B">
            <w:pPr>
              <w:jc w:val="center"/>
              <w:rPr>
                <w:b/>
                <w:bCs/>
                <w:szCs w:val="22"/>
              </w:rPr>
            </w:pPr>
            <w:r w:rsidRPr="00ED650B">
              <w:rPr>
                <w:b/>
                <w:bCs/>
                <w:szCs w:val="22"/>
              </w:rPr>
              <w:t>Name of Co-financier</w:t>
            </w:r>
          </w:p>
        </w:tc>
        <w:tc>
          <w:tcPr>
            <w:tcW w:w="1530" w:type="dxa"/>
            <w:tcBorders>
              <w:top w:val="single" w:sz="8" w:space="0" w:color="auto"/>
              <w:left w:val="nil"/>
              <w:bottom w:val="single" w:sz="8" w:space="0" w:color="auto"/>
              <w:right w:val="single" w:sz="8" w:space="0" w:color="auto"/>
            </w:tcBorders>
            <w:shd w:val="clear" w:color="auto" w:fill="auto"/>
            <w:vAlign w:val="center"/>
            <w:hideMark/>
          </w:tcPr>
          <w:p w14:paraId="5D0E09B1" w14:textId="77777777" w:rsidR="00ED650B" w:rsidRPr="00ED650B" w:rsidRDefault="00ED650B" w:rsidP="00ED650B">
            <w:pPr>
              <w:jc w:val="center"/>
              <w:rPr>
                <w:b/>
                <w:bCs/>
                <w:szCs w:val="22"/>
              </w:rPr>
            </w:pPr>
            <w:r w:rsidRPr="00ED650B">
              <w:rPr>
                <w:b/>
                <w:bCs/>
                <w:szCs w:val="22"/>
              </w:rPr>
              <w:t>Type of Co-financing</w:t>
            </w:r>
          </w:p>
        </w:tc>
        <w:tc>
          <w:tcPr>
            <w:tcW w:w="1180" w:type="dxa"/>
            <w:tcBorders>
              <w:top w:val="single" w:sz="8" w:space="0" w:color="auto"/>
              <w:left w:val="nil"/>
              <w:bottom w:val="single" w:sz="8" w:space="0" w:color="auto"/>
              <w:right w:val="single" w:sz="8" w:space="0" w:color="auto"/>
            </w:tcBorders>
            <w:shd w:val="clear" w:color="auto" w:fill="auto"/>
            <w:vAlign w:val="center"/>
            <w:hideMark/>
          </w:tcPr>
          <w:p w14:paraId="7E96A0A4" w14:textId="77777777" w:rsidR="00ED650B" w:rsidRPr="00ED650B" w:rsidRDefault="00ED650B" w:rsidP="00ED650B">
            <w:pPr>
              <w:jc w:val="center"/>
              <w:rPr>
                <w:b/>
                <w:bCs/>
                <w:szCs w:val="22"/>
              </w:rPr>
            </w:pPr>
            <w:r w:rsidRPr="00ED650B">
              <w:rPr>
                <w:b/>
                <w:bCs/>
                <w:szCs w:val="22"/>
              </w:rPr>
              <w:t>Amount ($)</w:t>
            </w:r>
          </w:p>
        </w:tc>
      </w:tr>
      <w:tr w:rsidR="00ED650B" w:rsidRPr="00ED650B" w14:paraId="221B5E83" w14:textId="77777777" w:rsidTr="00ED650B">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0362F8DB" w14:textId="77777777" w:rsidR="00ED650B" w:rsidRPr="00ED650B" w:rsidRDefault="00ED650B" w:rsidP="00ED650B">
            <w:pPr>
              <w:rPr>
                <w:sz w:val="20"/>
                <w:szCs w:val="20"/>
              </w:rPr>
            </w:pPr>
            <w:r w:rsidRPr="00ED650B">
              <w:rPr>
                <w:sz w:val="20"/>
                <w:szCs w:val="20"/>
              </w:rPr>
              <w:t>Government</w:t>
            </w:r>
          </w:p>
        </w:tc>
        <w:tc>
          <w:tcPr>
            <w:tcW w:w="1685" w:type="dxa"/>
            <w:tcBorders>
              <w:top w:val="nil"/>
              <w:left w:val="nil"/>
              <w:bottom w:val="single" w:sz="8" w:space="0" w:color="auto"/>
              <w:right w:val="single" w:sz="8" w:space="0" w:color="auto"/>
            </w:tcBorders>
            <w:shd w:val="clear" w:color="auto" w:fill="auto"/>
            <w:vAlign w:val="center"/>
            <w:hideMark/>
          </w:tcPr>
          <w:p w14:paraId="06F188F5" w14:textId="77777777" w:rsidR="00ED650B" w:rsidRPr="00ED650B" w:rsidRDefault="00ED650B" w:rsidP="00ED650B">
            <w:pPr>
              <w:rPr>
                <w:sz w:val="20"/>
                <w:szCs w:val="20"/>
              </w:rPr>
            </w:pPr>
            <w:r w:rsidRPr="00ED650B">
              <w:rPr>
                <w:sz w:val="20"/>
                <w:szCs w:val="20"/>
              </w:rPr>
              <w:t>MECDM</w:t>
            </w:r>
          </w:p>
        </w:tc>
        <w:tc>
          <w:tcPr>
            <w:tcW w:w="1530" w:type="dxa"/>
            <w:tcBorders>
              <w:top w:val="nil"/>
              <w:left w:val="nil"/>
              <w:bottom w:val="single" w:sz="8" w:space="0" w:color="auto"/>
              <w:right w:val="single" w:sz="8" w:space="0" w:color="auto"/>
            </w:tcBorders>
            <w:shd w:val="clear" w:color="auto" w:fill="auto"/>
            <w:vAlign w:val="center"/>
            <w:hideMark/>
          </w:tcPr>
          <w:p w14:paraId="7B1FD699" w14:textId="77777777" w:rsidR="00ED650B" w:rsidRPr="00ED650B" w:rsidRDefault="00ED650B" w:rsidP="00ED650B">
            <w:pPr>
              <w:rPr>
                <w:sz w:val="20"/>
                <w:szCs w:val="20"/>
              </w:rPr>
            </w:pPr>
            <w:r w:rsidRPr="00ED650B">
              <w:rPr>
                <w:sz w:val="20"/>
                <w:szCs w:val="20"/>
              </w:rPr>
              <w:t>In-Kind</w:t>
            </w:r>
          </w:p>
        </w:tc>
        <w:tc>
          <w:tcPr>
            <w:tcW w:w="1180" w:type="dxa"/>
            <w:tcBorders>
              <w:top w:val="nil"/>
              <w:left w:val="nil"/>
              <w:bottom w:val="single" w:sz="8" w:space="0" w:color="auto"/>
              <w:right w:val="single" w:sz="8" w:space="0" w:color="auto"/>
            </w:tcBorders>
            <w:shd w:val="clear" w:color="auto" w:fill="auto"/>
            <w:vAlign w:val="center"/>
            <w:hideMark/>
          </w:tcPr>
          <w:p w14:paraId="0F78A33F" w14:textId="77777777" w:rsidR="00ED650B" w:rsidRPr="00ED650B" w:rsidRDefault="00ED650B" w:rsidP="00ED650B">
            <w:pPr>
              <w:jc w:val="right"/>
              <w:rPr>
                <w:sz w:val="20"/>
                <w:szCs w:val="20"/>
              </w:rPr>
            </w:pPr>
            <w:r w:rsidRPr="00ED650B">
              <w:rPr>
                <w:sz w:val="20"/>
                <w:szCs w:val="20"/>
              </w:rPr>
              <w:t>250,000</w:t>
            </w:r>
          </w:p>
        </w:tc>
      </w:tr>
      <w:tr w:rsidR="00ED650B" w:rsidRPr="00ED650B" w14:paraId="1EC4D02D" w14:textId="77777777" w:rsidTr="00ED650B">
        <w:trPr>
          <w:trHeight w:val="270"/>
        </w:trPr>
        <w:tc>
          <w:tcPr>
            <w:tcW w:w="4180" w:type="dxa"/>
            <w:tcBorders>
              <w:top w:val="nil"/>
              <w:left w:val="single" w:sz="8" w:space="0" w:color="auto"/>
              <w:bottom w:val="single" w:sz="8" w:space="0" w:color="auto"/>
              <w:right w:val="single" w:sz="8" w:space="0" w:color="auto"/>
            </w:tcBorders>
            <w:shd w:val="clear" w:color="auto" w:fill="auto"/>
            <w:vAlign w:val="center"/>
            <w:hideMark/>
          </w:tcPr>
          <w:p w14:paraId="0F058B07" w14:textId="77777777" w:rsidR="00ED650B" w:rsidRPr="00ED650B" w:rsidRDefault="00ED650B" w:rsidP="00ED650B">
            <w:pPr>
              <w:rPr>
                <w:sz w:val="20"/>
                <w:szCs w:val="20"/>
              </w:rPr>
            </w:pPr>
            <w:r w:rsidRPr="00ED650B">
              <w:rPr>
                <w:sz w:val="20"/>
                <w:szCs w:val="20"/>
              </w:rPr>
              <w:t>GEF Implementing Agency</w:t>
            </w:r>
          </w:p>
        </w:tc>
        <w:tc>
          <w:tcPr>
            <w:tcW w:w="1685" w:type="dxa"/>
            <w:tcBorders>
              <w:top w:val="nil"/>
              <w:left w:val="nil"/>
              <w:bottom w:val="single" w:sz="8" w:space="0" w:color="auto"/>
              <w:right w:val="single" w:sz="8" w:space="0" w:color="auto"/>
            </w:tcBorders>
            <w:shd w:val="clear" w:color="auto" w:fill="auto"/>
            <w:vAlign w:val="center"/>
            <w:hideMark/>
          </w:tcPr>
          <w:p w14:paraId="62B3514D" w14:textId="77777777" w:rsidR="00ED650B" w:rsidRPr="00ED650B" w:rsidRDefault="00ED650B" w:rsidP="00ED650B">
            <w:pPr>
              <w:rPr>
                <w:sz w:val="20"/>
                <w:szCs w:val="20"/>
              </w:rPr>
            </w:pPr>
            <w:r w:rsidRPr="00ED650B">
              <w:rPr>
                <w:sz w:val="20"/>
                <w:szCs w:val="20"/>
              </w:rPr>
              <w:t>UNDP</w:t>
            </w:r>
          </w:p>
        </w:tc>
        <w:tc>
          <w:tcPr>
            <w:tcW w:w="1530" w:type="dxa"/>
            <w:tcBorders>
              <w:top w:val="nil"/>
              <w:left w:val="nil"/>
              <w:bottom w:val="single" w:sz="8" w:space="0" w:color="auto"/>
              <w:right w:val="single" w:sz="8" w:space="0" w:color="auto"/>
            </w:tcBorders>
            <w:shd w:val="clear" w:color="auto" w:fill="auto"/>
            <w:vAlign w:val="center"/>
            <w:hideMark/>
          </w:tcPr>
          <w:p w14:paraId="1442D4F0" w14:textId="77777777" w:rsidR="00ED650B" w:rsidRPr="00ED650B" w:rsidRDefault="00ED650B" w:rsidP="00ED650B">
            <w:pPr>
              <w:rPr>
                <w:sz w:val="20"/>
                <w:szCs w:val="20"/>
              </w:rPr>
            </w:pPr>
            <w:r w:rsidRPr="00ED650B">
              <w:rPr>
                <w:sz w:val="20"/>
                <w:szCs w:val="20"/>
              </w:rPr>
              <w:t>Grant</w:t>
            </w:r>
          </w:p>
        </w:tc>
        <w:tc>
          <w:tcPr>
            <w:tcW w:w="1180" w:type="dxa"/>
            <w:tcBorders>
              <w:top w:val="nil"/>
              <w:left w:val="nil"/>
              <w:bottom w:val="single" w:sz="8" w:space="0" w:color="auto"/>
              <w:right w:val="single" w:sz="8" w:space="0" w:color="auto"/>
            </w:tcBorders>
            <w:shd w:val="clear" w:color="auto" w:fill="auto"/>
            <w:vAlign w:val="center"/>
            <w:hideMark/>
          </w:tcPr>
          <w:p w14:paraId="62EFA61F" w14:textId="77777777" w:rsidR="00ED650B" w:rsidRPr="00ED650B" w:rsidRDefault="00ED650B" w:rsidP="00ED650B">
            <w:pPr>
              <w:jc w:val="right"/>
              <w:rPr>
                <w:sz w:val="20"/>
                <w:szCs w:val="20"/>
              </w:rPr>
            </w:pPr>
            <w:r w:rsidRPr="00ED650B">
              <w:rPr>
                <w:sz w:val="20"/>
                <w:szCs w:val="20"/>
              </w:rPr>
              <w:t>150,000</w:t>
            </w:r>
          </w:p>
        </w:tc>
      </w:tr>
      <w:tr w:rsidR="00ED650B" w:rsidRPr="00ED650B" w14:paraId="56C958F7" w14:textId="77777777" w:rsidTr="00ED650B">
        <w:trPr>
          <w:trHeight w:val="270"/>
        </w:trPr>
        <w:tc>
          <w:tcPr>
            <w:tcW w:w="4180" w:type="dxa"/>
            <w:tcBorders>
              <w:top w:val="nil"/>
              <w:left w:val="single" w:sz="8" w:space="0" w:color="auto"/>
              <w:bottom w:val="double" w:sz="6" w:space="0" w:color="auto"/>
              <w:right w:val="single" w:sz="8" w:space="0" w:color="auto"/>
            </w:tcBorders>
            <w:shd w:val="clear" w:color="auto" w:fill="auto"/>
            <w:vAlign w:val="center"/>
            <w:hideMark/>
          </w:tcPr>
          <w:p w14:paraId="7F730AD0" w14:textId="77777777" w:rsidR="00ED650B" w:rsidRPr="00ED650B" w:rsidRDefault="00ED650B" w:rsidP="00ED650B">
            <w:pPr>
              <w:rPr>
                <w:b/>
                <w:bCs/>
                <w:sz w:val="20"/>
                <w:szCs w:val="20"/>
              </w:rPr>
            </w:pPr>
            <w:r w:rsidRPr="00ED650B">
              <w:rPr>
                <w:b/>
                <w:bCs/>
                <w:sz w:val="20"/>
                <w:szCs w:val="20"/>
              </w:rPr>
              <w:t>Total Co-financing</w:t>
            </w:r>
          </w:p>
        </w:tc>
        <w:tc>
          <w:tcPr>
            <w:tcW w:w="1685" w:type="dxa"/>
            <w:tcBorders>
              <w:top w:val="nil"/>
              <w:left w:val="nil"/>
              <w:bottom w:val="double" w:sz="6" w:space="0" w:color="auto"/>
              <w:right w:val="single" w:sz="8" w:space="0" w:color="auto"/>
            </w:tcBorders>
            <w:shd w:val="clear" w:color="000000" w:fill="CCCCCC"/>
            <w:vAlign w:val="center"/>
            <w:hideMark/>
          </w:tcPr>
          <w:p w14:paraId="7B72BDCD" w14:textId="77777777" w:rsidR="00ED650B" w:rsidRPr="00ED650B" w:rsidRDefault="00ED650B" w:rsidP="00ED650B">
            <w:pPr>
              <w:jc w:val="right"/>
              <w:rPr>
                <w:sz w:val="20"/>
                <w:szCs w:val="20"/>
              </w:rPr>
            </w:pPr>
            <w:r w:rsidRPr="00ED650B">
              <w:rPr>
                <w:sz w:val="20"/>
                <w:szCs w:val="20"/>
              </w:rPr>
              <w:t> </w:t>
            </w:r>
          </w:p>
        </w:tc>
        <w:tc>
          <w:tcPr>
            <w:tcW w:w="1530" w:type="dxa"/>
            <w:tcBorders>
              <w:top w:val="nil"/>
              <w:left w:val="nil"/>
              <w:bottom w:val="double" w:sz="6" w:space="0" w:color="auto"/>
              <w:right w:val="single" w:sz="8" w:space="0" w:color="auto"/>
            </w:tcBorders>
            <w:shd w:val="clear" w:color="000000" w:fill="CCCCCC"/>
            <w:vAlign w:val="center"/>
            <w:hideMark/>
          </w:tcPr>
          <w:p w14:paraId="7BE86591" w14:textId="77777777" w:rsidR="00ED650B" w:rsidRPr="00ED650B" w:rsidRDefault="00ED650B" w:rsidP="00ED650B">
            <w:pPr>
              <w:jc w:val="right"/>
              <w:rPr>
                <w:sz w:val="20"/>
                <w:szCs w:val="20"/>
              </w:rPr>
            </w:pPr>
            <w:r w:rsidRPr="00ED650B">
              <w:rPr>
                <w:sz w:val="20"/>
                <w:szCs w:val="20"/>
              </w:rPr>
              <w:t> </w:t>
            </w:r>
          </w:p>
        </w:tc>
        <w:tc>
          <w:tcPr>
            <w:tcW w:w="1180" w:type="dxa"/>
            <w:tcBorders>
              <w:top w:val="nil"/>
              <w:left w:val="nil"/>
              <w:bottom w:val="double" w:sz="6" w:space="0" w:color="auto"/>
              <w:right w:val="single" w:sz="8" w:space="0" w:color="auto"/>
            </w:tcBorders>
            <w:shd w:val="clear" w:color="auto" w:fill="auto"/>
            <w:vAlign w:val="center"/>
            <w:hideMark/>
          </w:tcPr>
          <w:p w14:paraId="1D8D74DF" w14:textId="77777777" w:rsidR="00ED650B" w:rsidRPr="00ED650B" w:rsidRDefault="00ED650B" w:rsidP="00ED650B">
            <w:pPr>
              <w:jc w:val="right"/>
              <w:rPr>
                <w:sz w:val="20"/>
                <w:szCs w:val="20"/>
              </w:rPr>
            </w:pPr>
            <w:r w:rsidRPr="00ED650B">
              <w:rPr>
                <w:sz w:val="20"/>
                <w:szCs w:val="20"/>
              </w:rPr>
              <w:t>400,000</w:t>
            </w:r>
          </w:p>
        </w:tc>
      </w:tr>
    </w:tbl>
    <w:p w14:paraId="0566E04A" w14:textId="77777777" w:rsidR="005C3424" w:rsidRDefault="005C3424" w:rsidP="00C83342">
      <w:pPr>
        <w:rPr>
          <w:b/>
          <w:bCs/>
          <w:caps/>
          <w:noProof/>
          <w:szCs w:val="22"/>
        </w:rPr>
      </w:pPr>
    </w:p>
    <w:p w14:paraId="56B72137" w14:textId="3AF6B46D" w:rsidR="00581DE2" w:rsidRPr="00DA5EBF" w:rsidRDefault="00581DE2" w:rsidP="008D4A21">
      <w:pPr>
        <w:pStyle w:val="Prodoc1"/>
        <w:jc w:val="both"/>
      </w:pPr>
      <w:bookmarkStart w:id="158" w:name="_Toc372749979"/>
      <w:bookmarkStart w:id="159" w:name="_Toc373549799"/>
      <w:r>
        <w:t>At the time of project development, the estimated co-financing was significantly higher than in the present project document.  While the associated projects are undertaking activities complementary to this CCCD’s project, they are being considered as parallel baseline co-financing and not leveraged co-financing of new project activities.  Section E.1.a summarizes these parallel projects.</w:t>
      </w:r>
    </w:p>
    <w:p w14:paraId="4A822CDF" w14:textId="77777777" w:rsidR="005021C0" w:rsidRDefault="005021C0">
      <w:pPr>
        <w:rPr>
          <w:noProof/>
        </w:rPr>
      </w:pPr>
      <w:r>
        <w:rPr>
          <w:noProof/>
        </w:rPr>
        <w:br w:type="page"/>
      </w:r>
    </w:p>
    <w:p w14:paraId="7F004472" w14:textId="77777777" w:rsidR="004947CB" w:rsidRDefault="004947CB" w:rsidP="004947CB">
      <w:pPr>
        <w:pStyle w:val="Heading2"/>
        <w:rPr>
          <w:b/>
          <w:i w:val="0"/>
          <w:noProof/>
        </w:rPr>
        <w:sectPr w:rsidR="004947CB" w:rsidSect="00D823B8">
          <w:headerReference w:type="default" r:id="rId20"/>
          <w:footerReference w:type="even" r:id="rId21"/>
          <w:footerReference w:type="default" r:id="rId22"/>
          <w:pgSz w:w="12240" w:h="15840" w:code="1"/>
          <w:pgMar w:top="1296" w:right="1296" w:bottom="1296" w:left="1440" w:header="288" w:footer="288" w:gutter="0"/>
          <w:cols w:space="60"/>
          <w:noEndnote/>
          <w:docGrid w:linePitch="299"/>
        </w:sectPr>
      </w:pPr>
    </w:p>
    <w:p w14:paraId="484EB6A9" w14:textId="77777777" w:rsidR="005021C0" w:rsidRDefault="005021C0" w:rsidP="00200652">
      <w:pPr>
        <w:pStyle w:val="Heading2"/>
        <w:ind w:right="-432"/>
        <w:rPr>
          <w:b/>
          <w:i w:val="0"/>
          <w:noProof/>
        </w:rPr>
      </w:pPr>
      <w:bookmarkStart w:id="160" w:name="_Toc386737494"/>
      <w:r w:rsidRPr="004947CB">
        <w:rPr>
          <w:b/>
          <w:i w:val="0"/>
          <w:noProof/>
        </w:rPr>
        <w:lastRenderedPageBreak/>
        <w:t>D.4</w:t>
      </w:r>
      <w:r w:rsidRPr="004947CB">
        <w:rPr>
          <w:b/>
          <w:i w:val="0"/>
          <w:noProof/>
        </w:rPr>
        <w:tab/>
      </w:r>
      <w:r w:rsidR="0031025B" w:rsidRPr="004947CB">
        <w:rPr>
          <w:b/>
          <w:i w:val="0"/>
          <w:noProof/>
        </w:rPr>
        <w:t>Total GEF Input Budget</w:t>
      </w:r>
      <w:bookmarkEnd w:id="160"/>
    </w:p>
    <w:tbl>
      <w:tblPr>
        <w:tblW w:w="7581" w:type="dxa"/>
        <w:tblInd w:w="288" w:type="dxa"/>
        <w:tblLook w:val="04A0" w:firstRow="1" w:lastRow="0" w:firstColumn="1" w:lastColumn="0" w:noHBand="0" w:noVBand="1"/>
      </w:tblPr>
      <w:tblGrid>
        <w:gridCol w:w="4005"/>
        <w:gridCol w:w="880"/>
        <w:gridCol w:w="880"/>
        <w:gridCol w:w="880"/>
        <w:gridCol w:w="936"/>
      </w:tblGrid>
      <w:tr w:rsidR="00200652" w:rsidRPr="00200652" w14:paraId="53B5B769" w14:textId="77777777" w:rsidTr="00200652">
        <w:trPr>
          <w:trHeight w:val="735"/>
        </w:trPr>
        <w:tc>
          <w:tcPr>
            <w:tcW w:w="4005" w:type="dxa"/>
            <w:tcBorders>
              <w:top w:val="single" w:sz="8" w:space="0" w:color="auto"/>
              <w:left w:val="single" w:sz="8" w:space="0" w:color="auto"/>
              <w:bottom w:val="single" w:sz="8" w:space="0" w:color="auto"/>
              <w:right w:val="nil"/>
            </w:tcBorders>
            <w:shd w:val="clear" w:color="auto" w:fill="auto"/>
            <w:noWrap/>
            <w:vAlign w:val="center"/>
            <w:hideMark/>
          </w:tcPr>
          <w:p w14:paraId="0EC244F1" w14:textId="77777777" w:rsidR="00200652" w:rsidRPr="00200652" w:rsidRDefault="00200652" w:rsidP="00200652">
            <w:pPr>
              <w:rPr>
                <w:b/>
                <w:bCs/>
                <w:sz w:val="18"/>
                <w:szCs w:val="18"/>
              </w:rPr>
            </w:pPr>
            <w:r w:rsidRPr="00200652">
              <w:rPr>
                <w:b/>
                <w:bCs/>
                <w:sz w:val="18"/>
                <w:szCs w:val="18"/>
              </w:rPr>
              <w:t>Source of funds</w:t>
            </w:r>
          </w:p>
        </w:tc>
        <w:tc>
          <w:tcPr>
            <w:tcW w:w="880"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4DDB9955" w14:textId="77777777" w:rsidR="00200652" w:rsidRPr="00200652" w:rsidRDefault="00200652" w:rsidP="00200652">
            <w:pPr>
              <w:jc w:val="center"/>
              <w:rPr>
                <w:b/>
                <w:bCs/>
                <w:sz w:val="18"/>
                <w:szCs w:val="18"/>
              </w:rPr>
            </w:pPr>
            <w:r w:rsidRPr="00200652">
              <w:rPr>
                <w:b/>
                <w:bCs/>
                <w:sz w:val="18"/>
                <w:szCs w:val="18"/>
              </w:rPr>
              <w:t>Amount Year 1 (USD)</w:t>
            </w:r>
          </w:p>
        </w:tc>
        <w:tc>
          <w:tcPr>
            <w:tcW w:w="880" w:type="dxa"/>
            <w:tcBorders>
              <w:top w:val="single" w:sz="8" w:space="0" w:color="auto"/>
              <w:left w:val="nil"/>
              <w:bottom w:val="single" w:sz="8" w:space="0" w:color="auto"/>
              <w:right w:val="single" w:sz="8" w:space="0" w:color="auto"/>
            </w:tcBorders>
            <w:shd w:val="clear" w:color="auto" w:fill="auto"/>
            <w:vAlign w:val="center"/>
            <w:hideMark/>
          </w:tcPr>
          <w:p w14:paraId="7C962C2A" w14:textId="77777777" w:rsidR="00200652" w:rsidRPr="00200652" w:rsidRDefault="00200652" w:rsidP="00200652">
            <w:pPr>
              <w:jc w:val="center"/>
              <w:rPr>
                <w:b/>
                <w:bCs/>
                <w:sz w:val="18"/>
                <w:szCs w:val="18"/>
              </w:rPr>
            </w:pPr>
            <w:r w:rsidRPr="00200652">
              <w:rPr>
                <w:b/>
                <w:bCs/>
                <w:sz w:val="18"/>
                <w:szCs w:val="18"/>
              </w:rPr>
              <w:t>Amount Year 2 (USD)</w:t>
            </w:r>
          </w:p>
        </w:tc>
        <w:tc>
          <w:tcPr>
            <w:tcW w:w="880" w:type="dxa"/>
            <w:tcBorders>
              <w:top w:val="single" w:sz="8" w:space="0" w:color="auto"/>
              <w:left w:val="nil"/>
              <w:bottom w:val="single" w:sz="8" w:space="0" w:color="auto"/>
              <w:right w:val="single" w:sz="8" w:space="0" w:color="auto"/>
            </w:tcBorders>
            <w:shd w:val="clear" w:color="auto" w:fill="auto"/>
            <w:vAlign w:val="center"/>
            <w:hideMark/>
          </w:tcPr>
          <w:p w14:paraId="282942BE" w14:textId="77777777" w:rsidR="00200652" w:rsidRPr="00200652" w:rsidRDefault="00200652" w:rsidP="00200652">
            <w:pPr>
              <w:jc w:val="center"/>
              <w:rPr>
                <w:b/>
                <w:bCs/>
                <w:sz w:val="18"/>
                <w:szCs w:val="18"/>
              </w:rPr>
            </w:pPr>
            <w:r w:rsidRPr="00200652">
              <w:rPr>
                <w:b/>
                <w:bCs/>
                <w:sz w:val="18"/>
                <w:szCs w:val="18"/>
              </w:rPr>
              <w:t>Amount Year 3 (USD)</w:t>
            </w:r>
          </w:p>
        </w:tc>
        <w:tc>
          <w:tcPr>
            <w:tcW w:w="936" w:type="dxa"/>
            <w:tcBorders>
              <w:top w:val="single" w:sz="8" w:space="0" w:color="auto"/>
              <w:left w:val="nil"/>
              <w:bottom w:val="single" w:sz="8" w:space="0" w:color="auto"/>
              <w:right w:val="single" w:sz="8" w:space="0" w:color="auto"/>
            </w:tcBorders>
            <w:shd w:val="clear" w:color="auto" w:fill="auto"/>
            <w:vAlign w:val="center"/>
            <w:hideMark/>
          </w:tcPr>
          <w:p w14:paraId="51F233B0" w14:textId="77777777" w:rsidR="00200652" w:rsidRPr="00200652" w:rsidRDefault="00200652" w:rsidP="00200652">
            <w:pPr>
              <w:jc w:val="center"/>
              <w:rPr>
                <w:b/>
                <w:bCs/>
                <w:sz w:val="18"/>
                <w:szCs w:val="18"/>
              </w:rPr>
            </w:pPr>
            <w:r w:rsidRPr="00200652">
              <w:rPr>
                <w:b/>
                <w:bCs/>
                <w:sz w:val="18"/>
                <w:szCs w:val="18"/>
              </w:rPr>
              <w:t>Total (USD)</w:t>
            </w:r>
          </w:p>
        </w:tc>
      </w:tr>
      <w:tr w:rsidR="00200652" w:rsidRPr="00200652" w14:paraId="2775B860" w14:textId="77777777" w:rsidTr="00200652">
        <w:trPr>
          <w:trHeight w:val="255"/>
        </w:trPr>
        <w:tc>
          <w:tcPr>
            <w:tcW w:w="4005" w:type="dxa"/>
            <w:tcBorders>
              <w:top w:val="single" w:sz="4" w:space="0" w:color="auto"/>
              <w:left w:val="single" w:sz="8" w:space="0" w:color="auto"/>
              <w:bottom w:val="single" w:sz="4" w:space="0" w:color="auto"/>
              <w:right w:val="nil"/>
            </w:tcBorders>
            <w:shd w:val="clear" w:color="auto" w:fill="auto"/>
            <w:noWrap/>
            <w:vAlign w:val="center"/>
            <w:hideMark/>
          </w:tcPr>
          <w:p w14:paraId="7D4A1421" w14:textId="77777777" w:rsidR="00200652" w:rsidRPr="00200652" w:rsidRDefault="00200652" w:rsidP="00200652">
            <w:pPr>
              <w:rPr>
                <w:b/>
                <w:bCs/>
                <w:sz w:val="18"/>
                <w:szCs w:val="18"/>
              </w:rPr>
            </w:pPr>
            <w:r w:rsidRPr="00200652">
              <w:rPr>
                <w:b/>
                <w:bCs/>
                <w:sz w:val="18"/>
                <w:szCs w:val="18"/>
              </w:rPr>
              <w:t xml:space="preserve">GEF </w:t>
            </w:r>
          </w:p>
        </w:tc>
        <w:tc>
          <w:tcPr>
            <w:tcW w:w="880" w:type="dxa"/>
            <w:tcBorders>
              <w:top w:val="single" w:sz="4" w:space="0" w:color="auto"/>
              <w:left w:val="single" w:sz="8" w:space="0" w:color="auto"/>
              <w:bottom w:val="single" w:sz="4" w:space="0" w:color="auto"/>
              <w:right w:val="single" w:sz="8" w:space="0" w:color="auto"/>
            </w:tcBorders>
            <w:shd w:val="clear" w:color="auto" w:fill="auto"/>
            <w:noWrap/>
            <w:vAlign w:val="center"/>
            <w:hideMark/>
          </w:tcPr>
          <w:p w14:paraId="1DF31FCA" w14:textId="77777777" w:rsidR="00200652" w:rsidRPr="00200652" w:rsidRDefault="00200652" w:rsidP="00200652">
            <w:pPr>
              <w:jc w:val="center"/>
              <w:rPr>
                <w:sz w:val="18"/>
                <w:szCs w:val="18"/>
              </w:rPr>
            </w:pPr>
            <w:r w:rsidRPr="00200652">
              <w:rPr>
                <w:sz w:val="18"/>
                <w:szCs w:val="18"/>
              </w:rPr>
              <w:t>335,500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13174E25" w14:textId="77777777" w:rsidR="00200652" w:rsidRPr="00200652" w:rsidRDefault="00200652" w:rsidP="00200652">
            <w:pPr>
              <w:jc w:val="center"/>
              <w:rPr>
                <w:sz w:val="18"/>
                <w:szCs w:val="18"/>
              </w:rPr>
            </w:pPr>
            <w:r w:rsidRPr="00200652">
              <w:rPr>
                <w:sz w:val="18"/>
                <w:szCs w:val="18"/>
              </w:rPr>
              <w:t>327,000</w:t>
            </w:r>
          </w:p>
        </w:tc>
        <w:tc>
          <w:tcPr>
            <w:tcW w:w="880" w:type="dxa"/>
            <w:tcBorders>
              <w:top w:val="single" w:sz="4" w:space="0" w:color="auto"/>
              <w:left w:val="nil"/>
              <w:bottom w:val="single" w:sz="4" w:space="0" w:color="auto"/>
              <w:right w:val="single" w:sz="8" w:space="0" w:color="auto"/>
            </w:tcBorders>
            <w:shd w:val="clear" w:color="auto" w:fill="auto"/>
            <w:noWrap/>
            <w:vAlign w:val="center"/>
            <w:hideMark/>
          </w:tcPr>
          <w:p w14:paraId="001D990B" w14:textId="77777777" w:rsidR="00200652" w:rsidRPr="00200652" w:rsidRDefault="00200652" w:rsidP="00200652">
            <w:pPr>
              <w:jc w:val="center"/>
              <w:rPr>
                <w:sz w:val="18"/>
                <w:szCs w:val="18"/>
              </w:rPr>
            </w:pPr>
            <w:r w:rsidRPr="00200652">
              <w:rPr>
                <w:sz w:val="18"/>
                <w:szCs w:val="18"/>
              </w:rPr>
              <w:t>187,500</w:t>
            </w:r>
          </w:p>
        </w:tc>
        <w:tc>
          <w:tcPr>
            <w:tcW w:w="936" w:type="dxa"/>
            <w:tcBorders>
              <w:top w:val="single" w:sz="4" w:space="0" w:color="auto"/>
              <w:left w:val="nil"/>
              <w:bottom w:val="single" w:sz="4" w:space="0" w:color="auto"/>
              <w:right w:val="single" w:sz="8" w:space="0" w:color="auto"/>
            </w:tcBorders>
            <w:shd w:val="clear" w:color="auto" w:fill="auto"/>
            <w:noWrap/>
            <w:vAlign w:val="center"/>
            <w:hideMark/>
          </w:tcPr>
          <w:p w14:paraId="0A84E5EF" w14:textId="77777777" w:rsidR="00200652" w:rsidRPr="00200652" w:rsidRDefault="00200652" w:rsidP="00200652">
            <w:pPr>
              <w:jc w:val="center"/>
              <w:rPr>
                <w:sz w:val="18"/>
                <w:szCs w:val="18"/>
              </w:rPr>
            </w:pPr>
            <w:r w:rsidRPr="00200652">
              <w:rPr>
                <w:sz w:val="18"/>
                <w:szCs w:val="18"/>
              </w:rPr>
              <w:t>850,000</w:t>
            </w:r>
          </w:p>
        </w:tc>
      </w:tr>
      <w:tr w:rsidR="00200652" w:rsidRPr="00200652" w14:paraId="3313BBCC" w14:textId="77777777" w:rsidTr="00200652">
        <w:trPr>
          <w:trHeight w:val="255"/>
        </w:trPr>
        <w:tc>
          <w:tcPr>
            <w:tcW w:w="4005" w:type="dxa"/>
            <w:tcBorders>
              <w:top w:val="nil"/>
              <w:left w:val="single" w:sz="8" w:space="0" w:color="auto"/>
              <w:bottom w:val="nil"/>
              <w:right w:val="nil"/>
            </w:tcBorders>
            <w:shd w:val="clear" w:color="auto" w:fill="auto"/>
            <w:noWrap/>
            <w:vAlign w:val="center"/>
            <w:hideMark/>
          </w:tcPr>
          <w:p w14:paraId="6A2F05B7" w14:textId="77777777" w:rsidR="00200652" w:rsidRPr="00200652" w:rsidRDefault="00200652" w:rsidP="00200652">
            <w:pPr>
              <w:rPr>
                <w:b/>
                <w:bCs/>
                <w:sz w:val="18"/>
                <w:szCs w:val="18"/>
              </w:rPr>
            </w:pPr>
            <w:r w:rsidRPr="00200652">
              <w:rPr>
                <w:b/>
                <w:bCs/>
                <w:sz w:val="18"/>
                <w:szCs w:val="18"/>
              </w:rPr>
              <w:t>UNDP</w:t>
            </w:r>
          </w:p>
        </w:tc>
        <w:tc>
          <w:tcPr>
            <w:tcW w:w="880" w:type="dxa"/>
            <w:tcBorders>
              <w:top w:val="nil"/>
              <w:left w:val="single" w:sz="8" w:space="0" w:color="auto"/>
              <w:bottom w:val="nil"/>
              <w:right w:val="single" w:sz="8" w:space="0" w:color="auto"/>
            </w:tcBorders>
            <w:shd w:val="clear" w:color="auto" w:fill="auto"/>
            <w:noWrap/>
            <w:vAlign w:val="center"/>
            <w:hideMark/>
          </w:tcPr>
          <w:p w14:paraId="28FB400B" w14:textId="77777777" w:rsidR="00200652" w:rsidRPr="00200652" w:rsidRDefault="00200652" w:rsidP="00200652">
            <w:pPr>
              <w:jc w:val="center"/>
              <w:rPr>
                <w:sz w:val="18"/>
                <w:szCs w:val="18"/>
              </w:rPr>
            </w:pPr>
            <w:r w:rsidRPr="00200652">
              <w:rPr>
                <w:sz w:val="18"/>
                <w:szCs w:val="18"/>
              </w:rPr>
              <w:t>52,500</w:t>
            </w:r>
          </w:p>
        </w:tc>
        <w:tc>
          <w:tcPr>
            <w:tcW w:w="880" w:type="dxa"/>
            <w:tcBorders>
              <w:top w:val="nil"/>
              <w:left w:val="nil"/>
              <w:bottom w:val="nil"/>
              <w:right w:val="single" w:sz="8" w:space="0" w:color="auto"/>
            </w:tcBorders>
            <w:shd w:val="clear" w:color="auto" w:fill="auto"/>
            <w:noWrap/>
            <w:vAlign w:val="center"/>
            <w:hideMark/>
          </w:tcPr>
          <w:p w14:paraId="49D4C036" w14:textId="77777777" w:rsidR="00200652" w:rsidRPr="00200652" w:rsidRDefault="00200652" w:rsidP="00200652">
            <w:pPr>
              <w:jc w:val="center"/>
              <w:rPr>
                <w:sz w:val="18"/>
                <w:szCs w:val="18"/>
              </w:rPr>
            </w:pPr>
            <w:r w:rsidRPr="00200652">
              <w:rPr>
                <w:sz w:val="18"/>
                <w:szCs w:val="18"/>
              </w:rPr>
              <w:t>51,500</w:t>
            </w:r>
          </w:p>
        </w:tc>
        <w:tc>
          <w:tcPr>
            <w:tcW w:w="880" w:type="dxa"/>
            <w:tcBorders>
              <w:top w:val="nil"/>
              <w:left w:val="nil"/>
              <w:bottom w:val="nil"/>
              <w:right w:val="single" w:sz="8" w:space="0" w:color="auto"/>
            </w:tcBorders>
            <w:shd w:val="clear" w:color="auto" w:fill="auto"/>
            <w:noWrap/>
            <w:vAlign w:val="center"/>
            <w:hideMark/>
          </w:tcPr>
          <w:p w14:paraId="01DEA5C6" w14:textId="77777777" w:rsidR="00200652" w:rsidRPr="00200652" w:rsidRDefault="00200652" w:rsidP="00200652">
            <w:pPr>
              <w:jc w:val="center"/>
              <w:rPr>
                <w:sz w:val="18"/>
                <w:szCs w:val="18"/>
              </w:rPr>
            </w:pPr>
            <w:r w:rsidRPr="00200652">
              <w:rPr>
                <w:sz w:val="18"/>
                <w:szCs w:val="18"/>
              </w:rPr>
              <w:t>46,000</w:t>
            </w:r>
          </w:p>
        </w:tc>
        <w:tc>
          <w:tcPr>
            <w:tcW w:w="936" w:type="dxa"/>
            <w:tcBorders>
              <w:top w:val="nil"/>
              <w:left w:val="nil"/>
              <w:bottom w:val="single" w:sz="4" w:space="0" w:color="auto"/>
              <w:right w:val="single" w:sz="8" w:space="0" w:color="auto"/>
            </w:tcBorders>
            <w:shd w:val="clear" w:color="auto" w:fill="auto"/>
            <w:noWrap/>
            <w:vAlign w:val="center"/>
            <w:hideMark/>
          </w:tcPr>
          <w:p w14:paraId="558A3B59" w14:textId="77777777" w:rsidR="00200652" w:rsidRPr="00200652" w:rsidRDefault="00200652" w:rsidP="00200652">
            <w:pPr>
              <w:jc w:val="center"/>
              <w:rPr>
                <w:sz w:val="18"/>
                <w:szCs w:val="18"/>
              </w:rPr>
            </w:pPr>
            <w:r w:rsidRPr="00200652">
              <w:rPr>
                <w:sz w:val="18"/>
                <w:szCs w:val="18"/>
              </w:rPr>
              <w:t>150,000</w:t>
            </w:r>
          </w:p>
        </w:tc>
      </w:tr>
      <w:tr w:rsidR="00200652" w:rsidRPr="00200652" w14:paraId="57864AD2" w14:textId="77777777" w:rsidTr="00200652">
        <w:trPr>
          <w:trHeight w:val="270"/>
        </w:trPr>
        <w:tc>
          <w:tcPr>
            <w:tcW w:w="4005" w:type="dxa"/>
            <w:tcBorders>
              <w:top w:val="single" w:sz="4" w:space="0" w:color="auto"/>
              <w:left w:val="single" w:sz="8" w:space="0" w:color="auto"/>
              <w:bottom w:val="single" w:sz="4" w:space="0" w:color="auto"/>
              <w:right w:val="nil"/>
            </w:tcBorders>
            <w:shd w:val="clear" w:color="auto" w:fill="auto"/>
            <w:noWrap/>
            <w:vAlign w:val="center"/>
            <w:hideMark/>
          </w:tcPr>
          <w:p w14:paraId="17185242" w14:textId="3B92872D" w:rsidR="00200652" w:rsidRPr="00200652" w:rsidRDefault="00200652" w:rsidP="00200652">
            <w:pPr>
              <w:rPr>
                <w:b/>
                <w:bCs/>
                <w:sz w:val="18"/>
                <w:szCs w:val="18"/>
              </w:rPr>
            </w:pPr>
            <w:r w:rsidRPr="00200652">
              <w:rPr>
                <w:b/>
                <w:bCs/>
                <w:sz w:val="18"/>
                <w:szCs w:val="18"/>
              </w:rPr>
              <w:t xml:space="preserve">Government of </w:t>
            </w:r>
            <w:r w:rsidR="00EB2C90">
              <w:rPr>
                <w:b/>
                <w:bCs/>
                <w:sz w:val="18"/>
                <w:szCs w:val="18"/>
              </w:rPr>
              <w:t>The Solomon Islands</w:t>
            </w:r>
          </w:p>
        </w:tc>
        <w:tc>
          <w:tcPr>
            <w:tcW w:w="880" w:type="dxa"/>
            <w:tcBorders>
              <w:top w:val="single" w:sz="4" w:space="0" w:color="auto"/>
              <w:left w:val="single" w:sz="8" w:space="0" w:color="auto"/>
              <w:bottom w:val="single" w:sz="8" w:space="0" w:color="auto"/>
              <w:right w:val="single" w:sz="8" w:space="0" w:color="auto"/>
            </w:tcBorders>
            <w:shd w:val="clear" w:color="auto" w:fill="auto"/>
            <w:noWrap/>
            <w:vAlign w:val="center"/>
            <w:hideMark/>
          </w:tcPr>
          <w:p w14:paraId="1B187CF4" w14:textId="77777777" w:rsidR="00200652" w:rsidRPr="00200652" w:rsidRDefault="00200652" w:rsidP="00200652">
            <w:pPr>
              <w:jc w:val="center"/>
              <w:rPr>
                <w:sz w:val="18"/>
                <w:szCs w:val="18"/>
              </w:rPr>
            </w:pPr>
            <w:r w:rsidRPr="00200652">
              <w:rPr>
                <w:sz w:val="18"/>
                <w:szCs w:val="18"/>
              </w:rPr>
              <w:t>92,000</w:t>
            </w:r>
          </w:p>
        </w:tc>
        <w:tc>
          <w:tcPr>
            <w:tcW w:w="880" w:type="dxa"/>
            <w:tcBorders>
              <w:top w:val="single" w:sz="4" w:space="0" w:color="auto"/>
              <w:left w:val="nil"/>
              <w:bottom w:val="single" w:sz="8" w:space="0" w:color="auto"/>
              <w:right w:val="single" w:sz="8" w:space="0" w:color="auto"/>
            </w:tcBorders>
            <w:shd w:val="clear" w:color="auto" w:fill="auto"/>
            <w:noWrap/>
            <w:vAlign w:val="center"/>
            <w:hideMark/>
          </w:tcPr>
          <w:p w14:paraId="157E615A" w14:textId="77777777" w:rsidR="00200652" w:rsidRPr="00200652" w:rsidRDefault="00200652" w:rsidP="00200652">
            <w:pPr>
              <w:jc w:val="center"/>
              <w:rPr>
                <w:sz w:val="18"/>
                <w:szCs w:val="18"/>
              </w:rPr>
            </w:pPr>
            <w:r w:rsidRPr="00200652">
              <w:rPr>
                <w:sz w:val="18"/>
                <w:szCs w:val="18"/>
              </w:rPr>
              <w:t>83,500</w:t>
            </w:r>
          </w:p>
        </w:tc>
        <w:tc>
          <w:tcPr>
            <w:tcW w:w="880" w:type="dxa"/>
            <w:tcBorders>
              <w:top w:val="single" w:sz="4" w:space="0" w:color="auto"/>
              <w:left w:val="nil"/>
              <w:bottom w:val="single" w:sz="8" w:space="0" w:color="auto"/>
              <w:right w:val="single" w:sz="8" w:space="0" w:color="auto"/>
            </w:tcBorders>
            <w:shd w:val="clear" w:color="auto" w:fill="auto"/>
            <w:noWrap/>
            <w:vAlign w:val="center"/>
            <w:hideMark/>
          </w:tcPr>
          <w:p w14:paraId="2C6982D4" w14:textId="77777777" w:rsidR="00200652" w:rsidRPr="00200652" w:rsidRDefault="00200652" w:rsidP="00200652">
            <w:pPr>
              <w:jc w:val="center"/>
              <w:rPr>
                <w:sz w:val="18"/>
                <w:szCs w:val="18"/>
              </w:rPr>
            </w:pPr>
            <w:r w:rsidRPr="00200652">
              <w:rPr>
                <w:sz w:val="18"/>
                <w:szCs w:val="18"/>
              </w:rPr>
              <w:t>74,500</w:t>
            </w:r>
          </w:p>
        </w:tc>
        <w:tc>
          <w:tcPr>
            <w:tcW w:w="936" w:type="dxa"/>
            <w:tcBorders>
              <w:top w:val="single" w:sz="4" w:space="0" w:color="auto"/>
              <w:left w:val="nil"/>
              <w:bottom w:val="single" w:sz="8" w:space="0" w:color="auto"/>
              <w:right w:val="single" w:sz="8" w:space="0" w:color="auto"/>
            </w:tcBorders>
            <w:shd w:val="clear" w:color="auto" w:fill="auto"/>
            <w:noWrap/>
            <w:vAlign w:val="center"/>
            <w:hideMark/>
          </w:tcPr>
          <w:p w14:paraId="66CCBD47" w14:textId="77777777" w:rsidR="00200652" w:rsidRPr="00200652" w:rsidRDefault="00200652" w:rsidP="00200652">
            <w:pPr>
              <w:jc w:val="center"/>
              <w:rPr>
                <w:sz w:val="18"/>
                <w:szCs w:val="18"/>
              </w:rPr>
            </w:pPr>
            <w:r w:rsidRPr="00200652">
              <w:rPr>
                <w:sz w:val="18"/>
                <w:szCs w:val="18"/>
              </w:rPr>
              <w:t>250,000</w:t>
            </w:r>
          </w:p>
        </w:tc>
      </w:tr>
      <w:tr w:rsidR="00200652" w:rsidRPr="00200652" w14:paraId="19A10FAD" w14:textId="77777777" w:rsidTr="00200652">
        <w:trPr>
          <w:trHeight w:val="270"/>
        </w:trPr>
        <w:tc>
          <w:tcPr>
            <w:tcW w:w="4005" w:type="dxa"/>
            <w:tcBorders>
              <w:top w:val="single" w:sz="8" w:space="0" w:color="auto"/>
              <w:left w:val="single" w:sz="8" w:space="0" w:color="auto"/>
              <w:bottom w:val="single" w:sz="8" w:space="0" w:color="auto"/>
              <w:right w:val="nil"/>
            </w:tcBorders>
            <w:shd w:val="clear" w:color="auto" w:fill="auto"/>
            <w:noWrap/>
            <w:vAlign w:val="center"/>
            <w:hideMark/>
          </w:tcPr>
          <w:p w14:paraId="55F1480F" w14:textId="77777777" w:rsidR="00200652" w:rsidRPr="00200652" w:rsidRDefault="00200652" w:rsidP="00200652">
            <w:pPr>
              <w:jc w:val="right"/>
              <w:rPr>
                <w:b/>
                <w:bCs/>
                <w:sz w:val="18"/>
                <w:szCs w:val="18"/>
              </w:rPr>
            </w:pPr>
            <w:r w:rsidRPr="00200652">
              <w:rPr>
                <w:b/>
                <w:bCs/>
                <w:sz w:val="18"/>
                <w:szCs w:val="18"/>
              </w:rPr>
              <w:t>Total</w:t>
            </w:r>
          </w:p>
        </w:tc>
        <w:tc>
          <w:tcPr>
            <w:tcW w:w="880" w:type="dxa"/>
            <w:tcBorders>
              <w:top w:val="nil"/>
              <w:left w:val="single" w:sz="8" w:space="0" w:color="auto"/>
              <w:bottom w:val="single" w:sz="8" w:space="0" w:color="auto"/>
              <w:right w:val="single" w:sz="8" w:space="0" w:color="auto"/>
            </w:tcBorders>
            <w:shd w:val="clear" w:color="auto" w:fill="auto"/>
            <w:noWrap/>
            <w:vAlign w:val="center"/>
            <w:hideMark/>
          </w:tcPr>
          <w:p w14:paraId="24664543" w14:textId="77777777" w:rsidR="00200652" w:rsidRPr="00200652" w:rsidRDefault="00200652" w:rsidP="00200652">
            <w:pPr>
              <w:jc w:val="center"/>
              <w:rPr>
                <w:b/>
                <w:bCs/>
                <w:sz w:val="18"/>
                <w:szCs w:val="18"/>
              </w:rPr>
            </w:pPr>
            <w:r w:rsidRPr="00200652">
              <w:rPr>
                <w:b/>
                <w:bCs/>
                <w:sz w:val="18"/>
                <w:szCs w:val="18"/>
              </w:rPr>
              <w:t>480,000</w:t>
            </w:r>
          </w:p>
        </w:tc>
        <w:tc>
          <w:tcPr>
            <w:tcW w:w="880" w:type="dxa"/>
            <w:tcBorders>
              <w:top w:val="nil"/>
              <w:left w:val="nil"/>
              <w:bottom w:val="single" w:sz="8" w:space="0" w:color="auto"/>
              <w:right w:val="single" w:sz="8" w:space="0" w:color="auto"/>
            </w:tcBorders>
            <w:shd w:val="clear" w:color="auto" w:fill="auto"/>
            <w:noWrap/>
            <w:vAlign w:val="center"/>
            <w:hideMark/>
          </w:tcPr>
          <w:p w14:paraId="027BDEB4" w14:textId="77777777" w:rsidR="00200652" w:rsidRPr="00200652" w:rsidRDefault="00200652" w:rsidP="00200652">
            <w:pPr>
              <w:jc w:val="center"/>
              <w:rPr>
                <w:b/>
                <w:bCs/>
                <w:sz w:val="18"/>
                <w:szCs w:val="18"/>
              </w:rPr>
            </w:pPr>
            <w:r w:rsidRPr="00200652">
              <w:rPr>
                <w:b/>
                <w:bCs/>
                <w:sz w:val="18"/>
                <w:szCs w:val="18"/>
              </w:rPr>
              <w:t>462,000</w:t>
            </w:r>
          </w:p>
        </w:tc>
        <w:tc>
          <w:tcPr>
            <w:tcW w:w="880" w:type="dxa"/>
            <w:tcBorders>
              <w:top w:val="nil"/>
              <w:left w:val="nil"/>
              <w:bottom w:val="single" w:sz="8" w:space="0" w:color="auto"/>
              <w:right w:val="single" w:sz="8" w:space="0" w:color="auto"/>
            </w:tcBorders>
            <w:shd w:val="clear" w:color="auto" w:fill="auto"/>
            <w:noWrap/>
            <w:vAlign w:val="center"/>
            <w:hideMark/>
          </w:tcPr>
          <w:p w14:paraId="651B5E2E" w14:textId="77777777" w:rsidR="00200652" w:rsidRPr="00200652" w:rsidRDefault="00200652" w:rsidP="00200652">
            <w:pPr>
              <w:jc w:val="center"/>
              <w:rPr>
                <w:b/>
                <w:bCs/>
                <w:sz w:val="18"/>
                <w:szCs w:val="18"/>
              </w:rPr>
            </w:pPr>
            <w:r w:rsidRPr="00200652">
              <w:rPr>
                <w:b/>
                <w:bCs/>
                <w:sz w:val="18"/>
                <w:szCs w:val="18"/>
              </w:rPr>
              <w:t>308,000</w:t>
            </w:r>
          </w:p>
        </w:tc>
        <w:tc>
          <w:tcPr>
            <w:tcW w:w="936" w:type="dxa"/>
            <w:tcBorders>
              <w:top w:val="nil"/>
              <w:left w:val="nil"/>
              <w:bottom w:val="single" w:sz="8" w:space="0" w:color="auto"/>
              <w:right w:val="single" w:sz="8" w:space="0" w:color="auto"/>
            </w:tcBorders>
            <w:shd w:val="clear" w:color="auto" w:fill="auto"/>
            <w:noWrap/>
            <w:vAlign w:val="center"/>
            <w:hideMark/>
          </w:tcPr>
          <w:p w14:paraId="65F8ECCB" w14:textId="77777777" w:rsidR="00200652" w:rsidRPr="00200652" w:rsidRDefault="00200652" w:rsidP="00200652">
            <w:pPr>
              <w:jc w:val="center"/>
              <w:rPr>
                <w:b/>
                <w:bCs/>
                <w:sz w:val="18"/>
                <w:szCs w:val="18"/>
              </w:rPr>
            </w:pPr>
            <w:r w:rsidRPr="00200652">
              <w:rPr>
                <w:b/>
                <w:bCs/>
                <w:sz w:val="18"/>
                <w:szCs w:val="18"/>
              </w:rPr>
              <w:t>1,250,000</w:t>
            </w:r>
          </w:p>
        </w:tc>
      </w:tr>
    </w:tbl>
    <w:p w14:paraId="52E310DA" w14:textId="77777777" w:rsidR="004947CB" w:rsidRPr="004947CB" w:rsidRDefault="004947CB" w:rsidP="004947CB"/>
    <w:tbl>
      <w:tblPr>
        <w:tblW w:w="13459" w:type="dxa"/>
        <w:tblInd w:w="-72" w:type="dxa"/>
        <w:tblLook w:val="04A0" w:firstRow="1" w:lastRow="0" w:firstColumn="1" w:lastColumn="0" w:noHBand="0" w:noVBand="1"/>
      </w:tblPr>
      <w:tblGrid>
        <w:gridCol w:w="1780"/>
        <w:gridCol w:w="1416"/>
        <w:gridCol w:w="824"/>
        <w:gridCol w:w="953"/>
        <w:gridCol w:w="1116"/>
        <w:gridCol w:w="2911"/>
        <w:gridCol w:w="917"/>
        <w:gridCol w:w="917"/>
        <w:gridCol w:w="917"/>
        <w:gridCol w:w="880"/>
        <w:gridCol w:w="828"/>
      </w:tblGrid>
      <w:tr w:rsidR="00200652" w:rsidRPr="00200652" w14:paraId="28F3B084" w14:textId="77777777" w:rsidTr="00A727F3">
        <w:trPr>
          <w:trHeight w:val="270"/>
        </w:trPr>
        <w:tc>
          <w:tcPr>
            <w:tcW w:w="4020" w:type="dxa"/>
            <w:gridSpan w:val="3"/>
            <w:tcBorders>
              <w:top w:val="double" w:sz="6" w:space="0" w:color="auto"/>
              <w:left w:val="double" w:sz="6" w:space="0" w:color="auto"/>
              <w:bottom w:val="single" w:sz="4" w:space="0" w:color="auto"/>
              <w:right w:val="single" w:sz="4" w:space="0" w:color="000000"/>
            </w:tcBorders>
            <w:shd w:val="clear" w:color="000000" w:fill="FFFFFF"/>
            <w:noWrap/>
            <w:vAlign w:val="center"/>
            <w:hideMark/>
          </w:tcPr>
          <w:p w14:paraId="6C0A4D17" w14:textId="77777777" w:rsidR="00200652" w:rsidRPr="00200652" w:rsidRDefault="00200652" w:rsidP="00200652">
            <w:pPr>
              <w:jc w:val="right"/>
              <w:rPr>
                <w:b/>
                <w:bCs/>
                <w:sz w:val="20"/>
                <w:szCs w:val="20"/>
              </w:rPr>
            </w:pPr>
            <w:r w:rsidRPr="00200652">
              <w:rPr>
                <w:b/>
                <w:bCs/>
                <w:sz w:val="20"/>
                <w:szCs w:val="20"/>
              </w:rPr>
              <w:t>Award ID:</w:t>
            </w:r>
          </w:p>
        </w:tc>
        <w:tc>
          <w:tcPr>
            <w:tcW w:w="2069" w:type="dxa"/>
            <w:gridSpan w:val="2"/>
            <w:tcBorders>
              <w:top w:val="double" w:sz="6" w:space="0" w:color="auto"/>
              <w:left w:val="single" w:sz="4" w:space="0" w:color="auto"/>
              <w:bottom w:val="single" w:sz="4" w:space="0" w:color="auto"/>
              <w:right w:val="nil"/>
            </w:tcBorders>
            <w:shd w:val="clear" w:color="auto" w:fill="auto"/>
            <w:noWrap/>
            <w:vAlign w:val="bottom"/>
            <w:hideMark/>
          </w:tcPr>
          <w:p w14:paraId="623C59A6" w14:textId="2EF0A175" w:rsidR="00200652" w:rsidRPr="00200652" w:rsidRDefault="008513ED" w:rsidP="00200652">
            <w:pPr>
              <w:rPr>
                <w:b/>
                <w:bCs/>
                <w:sz w:val="20"/>
                <w:szCs w:val="20"/>
              </w:rPr>
            </w:pPr>
            <w:r>
              <w:rPr>
                <w:b/>
                <w:bCs/>
                <w:sz w:val="20"/>
                <w:szCs w:val="20"/>
              </w:rPr>
              <w:t>TBD</w:t>
            </w:r>
          </w:p>
        </w:tc>
        <w:tc>
          <w:tcPr>
            <w:tcW w:w="2911" w:type="dxa"/>
            <w:tcBorders>
              <w:top w:val="double" w:sz="6" w:space="0" w:color="auto"/>
              <w:left w:val="nil"/>
              <w:bottom w:val="single" w:sz="4" w:space="0" w:color="auto"/>
              <w:right w:val="nil"/>
            </w:tcBorders>
            <w:shd w:val="clear" w:color="000000" w:fill="FFFFFF"/>
            <w:noWrap/>
            <w:vAlign w:val="center"/>
            <w:hideMark/>
          </w:tcPr>
          <w:p w14:paraId="40481D88" w14:textId="77777777" w:rsidR="00200652" w:rsidRPr="00200652" w:rsidRDefault="00200652" w:rsidP="00200652">
            <w:pPr>
              <w:rPr>
                <w:sz w:val="20"/>
                <w:szCs w:val="20"/>
              </w:rPr>
            </w:pPr>
            <w:r w:rsidRPr="00200652">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29A1B749" w14:textId="77777777" w:rsidR="00200652" w:rsidRPr="00200652" w:rsidRDefault="00200652" w:rsidP="00200652">
            <w:pPr>
              <w:rPr>
                <w:sz w:val="20"/>
                <w:szCs w:val="20"/>
              </w:rPr>
            </w:pPr>
            <w:r w:rsidRPr="00200652">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3C012CEF" w14:textId="77777777" w:rsidR="00200652" w:rsidRPr="00200652" w:rsidRDefault="00200652" w:rsidP="00200652">
            <w:pPr>
              <w:rPr>
                <w:sz w:val="20"/>
                <w:szCs w:val="20"/>
              </w:rPr>
            </w:pPr>
            <w:r w:rsidRPr="00200652">
              <w:rPr>
                <w:sz w:val="20"/>
                <w:szCs w:val="20"/>
              </w:rPr>
              <w:t> </w:t>
            </w:r>
          </w:p>
        </w:tc>
        <w:tc>
          <w:tcPr>
            <w:tcW w:w="917" w:type="dxa"/>
            <w:tcBorders>
              <w:top w:val="double" w:sz="6" w:space="0" w:color="auto"/>
              <w:left w:val="nil"/>
              <w:bottom w:val="single" w:sz="4" w:space="0" w:color="auto"/>
              <w:right w:val="nil"/>
            </w:tcBorders>
            <w:shd w:val="clear" w:color="000000" w:fill="FFFFFF"/>
            <w:noWrap/>
            <w:vAlign w:val="center"/>
            <w:hideMark/>
          </w:tcPr>
          <w:p w14:paraId="14259642" w14:textId="77777777" w:rsidR="00200652" w:rsidRPr="00200652" w:rsidRDefault="00200652" w:rsidP="00200652">
            <w:pPr>
              <w:rPr>
                <w:sz w:val="20"/>
                <w:szCs w:val="20"/>
              </w:rPr>
            </w:pPr>
            <w:r w:rsidRPr="00200652">
              <w:rPr>
                <w:sz w:val="20"/>
                <w:szCs w:val="20"/>
              </w:rPr>
              <w:t> </w:t>
            </w:r>
          </w:p>
        </w:tc>
        <w:tc>
          <w:tcPr>
            <w:tcW w:w="880" w:type="dxa"/>
            <w:tcBorders>
              <w:top w:val="double" w:sz="6" w:space="0" w:color="auto"/>
              <w:left w:val="nil"/>
              <w:bottom w:val="single" w:sz="4" w:space="0" w:color="auto"/>
              <w:right w:val="nil"/>
            </w:tcBorders>
            <w:shd w:val="clear" w:color="000000" w:fill="FFFFFF"/>
            <w:noWrap/>
            <w:vAlign w:val="center"/>
            <w:hideMark/>
          </w:tcPr>
          <w:p w14:paraId="010215C2" w14:textId="77777777" w:rsidR="00200652" w:rsidRPr="00200652" w:rsidRDefault="00200652" w:rsidP="00200652">
            <w:pPr>
              <w:rPr>
                <w:sz w:val="20"/>
                <w:szCs w:val="20"/>
              </w:rPr>
            </w:pPr>
            <w:r w:rsidRPr="00200652">
              <w:rPr>
                <w:sz w:val="20"/>
                <w:szCs w:val="20"/>
              </w:rPr>
              <w:t> </w:t>
            </w:r>
          </w:p>
        </w:tc>
        <w:tc>
          <w:tcPr>
            <w:tcW w:w="828" w:type="dxa"/>
            <w:tcBorders>
              <w:top w:val="double" w:sz="6" w:space="0" w:color="auto"/>
              <w:left w:val="nil"/>
              <w:bottom w:val="single" w:sz="4" w:space="0" w:color="auto"/>
              <w:right w:val="double" w:sz="6" w:space="0" w:color="auto"/>
            </w:tcBorders>
            <w:shd w:val="clear" w:color="000000" w:fill="FFFFFF"/>
            <w:vAlign w:val="center"/>
            <w:hideMark/>
          </w:tcPr>
          <w:p w14:paraId="4809544C" w14:textId="77777777" w:rsidR="00200652" w:rsidRPr="00200652" w:rsidRDefault="00200652" w:rsidP="00200652">
            <w:pPr>
              <w:rPr>
                <w:sz w:val="20"/>
                <w:szCs w:val="20"/>
              </w:rPr>
            </w:pPr>
            <w:r w:rsidRPr="00200652">
              <w:rPr>
                <w:sz w:val="20"/>
                <w:szCs w:val="20"/>
              </w:rPr>
              <w:t> </w:t>
            </w:r>
          </w:p>
        </w:tc>
      </w:tr>
      <w:tr w:rsidR="00835908" w:rsidRPr="00200652" w14:paraId="6691564A" w14:textId="77777777" w:rsidTr="00133BF1">
        <w:trPr>
          <w:trHeight w:val="255"/>
        </w:trPr>
        <w:tc>
          <w:tcPr>
            <w:tcW w:w="402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27C79325" w14:textId="77777777" w:rsidR="00835908" w:rsidRPr="00200652" w:rsidRDefault="00835908" w:rsidP="00200652">
            <w:pPr>
              <w:jc w:val="right"/>
              <w:rPr>
                <w:b/>
                <w:bCs/>
                <w:sz w:val="20"/>
                <w:szCs w:val="20"/>
              </w:rPr>
            </w:pPr>
            <w:r w:rsidRPr="00200652">
              <w:rPr>
                <w:b/>
                <w:bCs/>
                <w:sz w:val="20"/>
                <w:szCs w:val="20"/>
              </w:rPr>
              <w:t>Project ID:</w:t>
            </w:r>
          </w:p>
        </w:tc>
        <w:tc>
          <w:tcPr>
            <w:tcW w:w="9439" w:type="dxa"/>
            <w:gridSpan w:val="8"/>
            <w:tcBorders>
              <w:top w:val="nil"/>
              <w:left w:val="nil"/>
              <w:bottom w:val="single" w:sz="4" w:space="0" w:color="auto"/>
              <w:right w:val="double" w:sz="6" w:space="0" w:color="auto"/>
            </w:tcBorders>
            <w:shd w:val="clear" w:color="auto" w:fill="auto"/>
            <w:noWrap/>
            <w:vAlign w:val="bottom"/>
            <w:hideMark/>
          </w:tcPr>
          <w:p w14:paraId="2E64A817" w14:textId="77777777" w:rsidR="00835908" w:rsidRPr="00200652" w:rsidRDefault="00835908" w:rsidP="00835908">
            <w:pPr>
              <w:rPr>
                <w:sz w:val="20"/>
                <w:szCs w:val="20"/>
              </w:rPr>
            </w:pPr>
            <w:r w:rsidRPr="00200652">
              <w:rPr>
                <w:b/>
                <w:bCs/>
                <w:sz w:val="20"/>
                <w:szCs w:val="20"/>
              </w:rPr>
              <w:t>TB</w:t>
            </w:r>
            <w:r>
              <w:rPr>
                <w:b/>
                <w:bCs/>
                <w:sz w:val="20"/>
                <w:szCs w:val="20"/>
              </w:rPr>
              <w:t>D</w:t>
            </w:r>
            <w:r w:rsidRPr="00200652">
              <w:rPr>
                <w:sz w:val="20"/>
                <w:szCs w:val="20"/>
              </w:rPr>
              <w:t> </w:t>
            </w:r>
          </w:p>
        </w:tc>
      </w:tr>
      <w:tr w:rsidR="00200652" w:rsidRPr="00200652" w14:paraId="7A59B653" w14:textId="77777777" w:rsidTr="00A727F3">
        <w:trPr>
          <w:trHeight w:val="255"/>
        </w:trPr>
        <w:tc>
          <w:tcPr>
            <w:tcW w:w="402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70A85036" w14:textId="77777777" w:rsidR="00200652" w:rsidRPr="00200652" w:rsidRDefault="00200652" w:rsidP="00200652">
            <w:pPr>
              <w:jc w:val="right"/>
              <w:rPr>
                <w:b/>
                <w:bCs/>
                <w:sz w:val="20"/>
                <w:szCs w:val="20"/>
              </w:rPr>
            </w:pPr>
            <w:r w:rsidRPr="00200652">
              <w:rPr>
                <w:b/>
                <w:bCs/>
                <w:sz w:val="20"/>
                <w:szCs w:val="20"/>
              </w:rPr>
              <w:t>Award Title:</w:t>
            </w:r>
          </w:p>
        </w:tc>
        <w:tc>
          <w:tcPr>
            <w:tcW w:w="9439" w:type="dxa"/>
            <w:gridSpan w:val="8"/>
            <w:tcBorders>
              <w:top w:val="nil"/>
              <w:left w:val="nil"/>
              <w:bottom w:val="single" w:sz="4" w:space="0" w:color="auto"/>
              <w:right w:val="double" w:sz="6" w:space="0" w:color="auto"/>
            </w:tcBorders>
            <w:shd w:val="clear" w:color="auto" w:fill="auto"/>
            <w:noWrap/>
            <w:vAlign w:val="bottom"/>
            <w:hideMark/>
          </w:tcPr>
          <w:p w14:paraId="041A2713" w14:textId="77777777" w:rsidR="00200652" w:rsidRPr="00200652" w:rsidRDefault="00200652" w:rsidP="00200652">
            <w:pPr>
              <w:rPr>
                <w:b/>
                <w:bCs/>
                <w:sz w:val="20"/>
                <w:szCs w:val="20"/>
              </w:rPr>
            </w:pPr>
            <w:r w:rsidRPr="00200652">
              <w:rPr>
                <w:b/>
                <w:bCs/>
                <w:sz w:val="20"/>
                <w:szCs w:val="20"/>
              </w:rPr>
              <w:t>Integrating global environment commitments in investment and development decision-making</w:t>
            </w:r>
          </w:p>
        </w:tc>
      </w:tr>
      <w:tr w:rsidR="00200652" w:rsidRPr="00200652" w14:paraId="4849B689" w14:textId="77777777" w:rsidTr="00A727F3">
        <w:trPr>
          <w:trHeight w:val="255"/>
        </w:trPr>
        <w:tc>
          <w:tcPr>
            <w:tcW w:w="402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5EB497B8" w14:textId="77777777" w:rsidR="00200652" w:rsidRPr="00200652" w:rsidRDefault="00200652" w:rsidP="00200652">
            <w:pPr>
              <w:jc w:val="right"/>
              <w:rPr>
                <w:b/>
                <w:bCs/>
                <w:sz w:val="20"/>
                <w:szCs w:val="20"/>
              </w:rPr>
            </w:pPr>
            <w:r w:rsidRPr="00200652">
              <w:rPr>
                <w:b/>
                <w:bCs/>
                <w:sz w:val="20"/>
                <w:szCs w:val="20"/>
              </w:rPr>
              <w:t>Business Unit:</w:t>
            </w:r>
          </w:p>
        </w:tc>
        <w:tc>
          <w:tcPr>
            <w:tcW w:w="953" w:type="dxa"/>
            <w:tcBorders>
              <w:top w:val="nil"/>
              <w:left w:val="nil"/>
              <w:bottom w:val="single" w:sz="4" w:space="0" w:color="auto"/>
              <w:right w:val="nil"/>
            </w:tcBorders>
            <w:shd w:val="clear" w:color="auto" w:fill="auto"/>
            <w:noWrap/>
            <w:vAlign w:val="bottom"/>
            <w:hideMark/>
          </w:tcPr>
          <w:p w14:paraId="512D5A90" w14:textId="606ECE55" w:rsidR="00200652" w:rsidRPr="00200652" w:rsidRDefault="00EC6FAD" w:rsidP="00200652">
            <w:pPr>
              <w:rPr>
                <w:b/>
                <w:bCs/>
                <w:sz w:val="20"/>
                <w:szCs w:val="20"/>
              </w:rPr>
            </w:pPr>
            <w:r>
              <w:rPr>
                <w:b/>
                <w:bCs/>
                <w:sz w:val="20"/>
                <w:szCs w:val="20"/>
              </w:rPr>
              <w:t>FJI10</w:t>
            </w:r>
          </w:p>
        </w:tc>
        <w:tc>
          <w:tcPr>
            <w:tcW w:w="1116" w:type="dxa"/>
            <w:tcBorders>
              <w:top w:val="nil"/>
              <w:left w:val="nil"/>
              <w:bottom w:val="single" w:sz="4" w:space="0" w:color="auto"/>
              <w:right w:val="nil"/>
            </w:tcBorders>
            <w:shd w:val="clear" w:color="000000" w:fill="FFFFFF"/>
            <w:noWrap/>
            <w:vAlign w:val="center"/>
            <w:hideMark/>
          </w:tcPr>
          <w:p w14:paraId="53F835A8" w14:textId="77777777" w:rsidR="00200652" w:rsidRPr="00200652" w:rsidRDefault="00200652" w:rsidP="00200652">
            <w:pPr>
              <w:rPr>
                <w:sz w:val="20"/>
                <w:szCs w:val="20"/>
              </w:rPr>
            </w:pPr>
            <w:r w:rsidRPr="00200652">
              <w:rPr>
                <w:sz w:val="20"/>
                <w:szCs w:val="20"/>
              </w:rPr>
              <w:t> </w:t>
            </w:r>
          </w:p>
        </w:tc>
        <w:tc>
          <w:tcPr>
            <w:tcW w:w="2911" w:type="dxa"/>
            <w:tcBorders>
              <w:top w:val="nil"/>
              <w:left w:val="nil"/>
              <w:bottom w:val="single" w:sz="4" w:space="0" w:color="auto"/>
              <w:right w:val="nil"/>
            </w:tcBorders>
            <w:shd w:val="clear" w:color="000000" w:fill="FFFFFF"/>
            <w:noWrap/>
            <w:vAlign w:val="center"/>
            <w:hideMark/>
          </w:tcPr>
          <w:p w14:paraId="742F44B8"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546C4D1D"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59D73E8E"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3187B271" w14:textId="77777777" w:rsidR="00200652" w:rsidRPr="00200652" w:rsidRDefault="00200652" w:rsidP="00200652">
            <w:pPr>
              <w:rPr>
                <w:sz w:val="20"/>
                <w:szCs w:val="20"/>
              </w:rPr>
            </w:pPr>
            <w:r w:rsidRPr="00200652">
              <w:rPr>
                <w:sz w:val="20"/>
                <w:szCs w:val="20"/>
              </w:rPr>
              <w:t> </w:t>
            </w:r>
          </w:p>
        </w:tc>
        <w:tc>
          <w:tcPr>
            <w:tcW w:w="880" w:type="dxa"/>
            <w:tcBorders>
              <w:top w:val="nil"/>
              <w:left w:val="nil"/>
              <w:bottom w:val="single" w:sz="4" w:space="0" w:color="auto"/>
              <w:right w:val="nil"/>
            </w:tcBorders>
            <w:shd w:val="clear" w:color="000000" w:fill="FFFFFF"/>
            <w:noWrap/>
            <w:vAlign w:val="center"/>
            <w:hideMark/>
          </w:tcPr>
          <w:p w14:paraId="3DD55F42" w14:textId="77777777" w:rsidR="00200652" w:rsidRPr="00200652" w:rsidRDefault="00200652" w:rsidP="00200652">
            <w:pPr>
              <w:rPr>
                <w:sz w:val="20"/>
                <w:szCs w:val="20"/>
              </w:rPr>
            </w:pPr>
            <w:r w:rsidRPr="00200652">
              <w:rPr>
                <w:sz w:val="20"/>
                <w:szCs w:val="20"/>
              </w:rPr>
              <w:t> </w:t>
            </w:r>
          </w:p>
        </w:tc>
        <w:tc>
          <w:tcPr>
            <w:tcW w:w="828" w:type="dxa"/>
            <w:tcBorders>
              <w:top w:val="nil"/>
              <w:left w:val="nil"/>
              <w:bottom w:val="single" w:sz="4" w:space="0" w:color="auto"/>
              <w:right w:val="double" w:sz="6" w:space="0" w:color="auto"/>
            </w:tcBorders>
            <w:shd w:val="clear" w:color="000000" w:fill="FFFFFF"/>
            <w:vAlign w:val="center"/>
            <w:hideMark/>
          </w:tcPr>
          <w:p w14:paraId="3DB44862" w14:textId="77777777" w:rsidR="00200652" w:rsidRPr="00200652" w:rsidRDefault="00200652" w:rsidP="00200652">
            <w:pPr>
              <w:rPr>
                <w:sz w:val="20"/>
                <w:szCs w:val="20"/>
              </w:rPr>
            </w:pPr>
            <w:r w:rsidRPr="00200652">
              <w:rPr>
                <w:sz w:val="20"/>
                <w:szCs w:val="20"/>
              </w:rPr>
              <w:t> </w:t>
            </w:r>
          </w:p>
        </w:tc>
      </w:tr>
      <w:tr w:rsidR="00200652" w:rsidRPr="00200652" w14:paraId="3EA64898" w14:textId="77777777" w:rsidTr="00A727F3">
        <w:trPr>
          <w:trHeight w:val="255"/>
        </w:trPr>
        <w:tc>
          <w:tcPr>
            <w:tcW w:w="402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4EEC84EE" w14:textId="77777777" w:rsidR="00200652" w:rsidRPr="00200652" w:rsidRDefault="00200652" w:rsidP="00200652">
            <w:pPr>
              <w:jc w:val="right"/>
              <w:rPr>
                <w:b/>
                <w:bCs/>
                <w:sz w:val="20"/>
                <w:szCs w:val="20"/>
              </w:rPr>
            </w:pPr>
            <w:r w:rsidRPr="00200652">
              <w:rPr>
                <w:b/>
                <w:bCs/>
                <w:sz w:val="20"/>
                <w:szCs w:val="20"/>
              </w:rPr>
              <w:t>Project Title:</w:t>
            </w:r>
          </w:p>
        </w:tc>
        <w:tc>
          <w:tcPr>
            <w:tcW w:w="9439" w:type="dxa"/>
            <w:gridSpan w:val="8"/>
            <w:tcBorders>
              <w:top w:val="nil"/>
              <w:left w:val="nil"/>
              <w:bottom w:val="single" w:sz="4" w:space="0" w:color="auto"/>
              <w:right w:val="double" w:sz="6" w:space="0" w:color="auto"/>
            </w:tcBorders>
            <w:shd w:val="clear" w:color="auto" w:fill="auto"/>
            <w:noWrap/>
            <w:vAlign w:val="bottom"/>
            <w:hideMark/>
          </w:tcPr>
          <w:p w14:paraId="62B46C29" w14:textId="77777777" w:rsidR="00200652" w:rsidRPr="00200652" w:rsidRDefault="00200652" w:rsidP="00200652">
            <w:pPr>
              <w:rPr>
                <w:b/>
                <w:bCs/>
                <w:sz w:val="20"/>
                <w:szCs w:val="20"/>
              </w:rPr>
            </w:pPr>
            <w:r w:rsidRPr="00200652">
              <w:rPr>
                <w:b/>
                <w:bCs/>
                <w:sz w:val="20"/>
                <w:szCs w:val="20"/>
              </w:rPr>
              <w:t>Integrating global environment commitments in investment and development decision-making</w:t>
            </w:r>
          </w:p>
        </w:tc>
      </w:tr>
      <w:tr w:rsidR="00200652" w:rsidRPr="00200652" w14:paraId="6B61E83C" w14:textId="77777777" w:rsidTr="00A727F3">
        <w:trPr>
          <w:trHeight w:val="255"/>
        </w:trPr>
        <w:tc>
          <w:tcPr>
            <w:tcW w:w="4020" w:type="dxa"/>
            <w:gridSpan w:val="3"/>
            <w:tcBorders>
              <w:top w:val="single" w:sz="4" w:space="0" w:color="auto"/>
              <w:left w:val="double" w:sz="6" w:space="0" w:color="auto"/>
              <w:bottom w:val="single" w:sz="4" w:space="0" w:color="auto"/>
              <w:right w:val="single" w:sz="4" w:space="0" w:color="000000"/>
            </w:tcBorders>
            <w:shd w:val="clear" w:color="000000" w:fill="FFFFFF"/>
            <w:noWrap/>
            <w:vAlign w:val="center"/>
            <w:hideMark/>
          </w:tcPr>
          <w:p w14:paraId="0C3BD80C" w14:textId="77777777" w:rsidR="00200652" w:rsidRPr="00200652" w:rsidRDefault="00200652" w:rsidP="00200652">
            <w:pPr>
              <w:jc w:val="right"/>
              <w:rPr>
                <w:b/>
                <w:bCs/>
                <w:sz w:val="20"/>
                <w:szCs w:val="20"/>
              </w:rPr>
            </w:pPr>
            <w:r w:rsidRPr="00200652">
              <w:rPr>
                <w:b/>
                <w:bCs/>
                <w:sz w:val="20"/>
                <w:szCs w:val="20"/>
              </w:rPr>
              <w:t>PIMS No:</w:t>
            </w:r>
          </w:p>
        </w:tc>
        <w:tc>
          <w:tcPr>
            <w:tcW w:w="953" w:type="dxa"/>
            <w:tcBorders>
              <w:top w:val="nil"/>
              <w:left w:val="nil"/>
              <w:bottom w:val="single" w:sz="4" w:space="0" w:color="auto"/>
              <w:right w:val="nil"/>
            </w:tcBorders>
            <w:shd w:val="clear" w:color="auto" w:fill="auto"/>
            <w:noWrap/>
            <w:vAlign w:val="bottom"/>
            <w:hideMark/>
          </w:tcPr>
          <w:p w14:paraId="6EDBFC41" w14:textId="77777777" w:rsidR="00200652" w:rsidRPr="00200652" w:rsidRDefault="00200652" w:rsidP="00200652">
            <w:pPr>
              <w:rPr>
                <w:b/>
                <w:bCs/>
                <w:sz w:val="20"/>
                <w:szCs w:val="20"/>
              </w:rPr>
            </w:pPr>
            <w:r w:rsidRPr="00200652">
              <w:rPr>
                <w:b/>
                <w:bCs/>
                <w:sz w:val="20"/>
                <w:szCs w:val="20"/>
              </w:rPr>
              <w:t>4928</w:t>
            </w:r>
          </w:p>
        </w:tc>
        <w:tc>
          <w:tcPr>
            <w:tcW w:w="1116" w:type="dxa"/>
            <w:tcBorders>
              <w:top w:val="nil"/>
              <w:left w:val="nil"/>
              <w:bottom w:val="single" w:sz="4" w:space="0" w:color="auto"/>
              <w:right w:val="nil"/>
            </w:tcBorders>
            <w:shd w:val="clear" w:color="000000" w:fill="FFFFFF"/>
            <w:noWrap/>
            <w:vAlign w:val="center"/>
            <w:hideMark/>
          </w:tcPr>
          <w:p w14:paraId="086936CA" w14:textId="77777777" w:rsidR="00200652" w:rsidRPr="00200652" w:rsidRDefault="00200652" w:rsidP="00200652">
            <w:pPr>
              <w:rPr>
                <w:sz w:val="20"/>
                <w:szCs w:val="20"/>
              </w:rPr>
            </w:pPr>
            <w:r w:rsidRPr="00200652">
              <w:rPr>
                <w:sz w:val="20"/>
                <w:szCs w:val="20"/>
              </w:rPr>
              <w:t> </w:t>
            </w:r>
          </w:p>
        </w:tc>
        <w:tc>
          <w:tcPr>
            <w:tcW w:w="2911" w:type="dxa"/>
            <w:tcBorders>
              <w:top w:val="nil"/>
              <w:left w:val="nil"/>
              <w:bottom w:val="single" w:sz="4" w:space="0" w:color="auto"/>
              <w:right w:val="nil"/>
            </w:tcBorders>
            <w:shd w:val="clear" w:color="000000" w:fill="FFFFFF"/>
            <w:noWrap/>
            <w:vAlign w:val="center"/>
            <w:hideMark/>
          </w:tcPr>
          <w:p w14:paraId="47678985"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6A139E9D"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0DB8CB13"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single" w:sz="4" w:space="0" w:color="auto"/>
              <w:right w:val="nil"/>
            </w:tcBorders>
            <w:shd w:val="clear" w:color="000000" w:fill="FFFFFF"/>
            <w:noWrap/>
            <w:vAlign w:val="center"/>
            <w:hideMark/>
          </w:tcPr>
          <w:p w14:paraId="055349CF" w14:textId="77777777" w:rsidR="00200652" w:rsidRPr="00200652" w:rsidRDefault="00200652" w:rsidP="00200652">
            <w:pPr>
              <w:rPr>
                <w:sz w:val="20"/>
                <w:szCs w:val="20"/>
              </w:rPr>
            </w:pPr>
            <w:r w:rsidRPr="00200652">
              <w:rPr>
                <w:sz w:val="20"/>
                <w:szCs w:val="20"/>
              </w:rPr>
              <w:t> </w:t>
            </w:r>
          </w:p>
        </w:tc>
        <w:tc>
          <w:tcPr>
            <w:tcW w:w="880" w:type="dxa"/>
            <w:tcBorders>
              <w:top w:val="nil"/>
              <w:left w:val="nil"/>
              <w:bottom w:val="single" w:sz="4" w:space="0" w:color="auto"/>
              <w:right w:val="nil"/>
            </w:tcBorders>
            <w:shd w:val="clear" w:color="000000" w:fill="FFFFFF"/>
            <w:noWrap/>
            <w:vAlign w:val="center"/>
            <w:hideMark/>
          </w:tcPr>
          <w:p w14:paraId="67433CA0" w14:textId="77777777" w:rsidR="00200652" w:rsidRPr="00200652" w:rsidRDefault="00200652" w:rsidP="00200652">
            <w:pPr>
              <w:rPr>
                <w:sz w:val="20"/>
                <w:szCs w:val="20"/>
              </w:rPr>
            </w:pPr>
            <w:r w:rsidRPr="00200652">
              <w:rPr>
                <w:sz w:val="20"/>
                <w:szCs w:val="20"/>
              </w:rPr>
              <w:t> </w:t>
            </w:r>
          </w:p>
        </w:tc>
        <w:tc>
          <w:tcPr>
            <w:tcW w:w="828" w:type="dxa"/>
            <w:tcBorders>
              <w:top w:val="nil"/>
              <w:left w:val="nil"/>
              <w:bottom w:val="single" w:sz="4" w:space="0" w:color="auto"/>
              <w:right w:val="double" w:sz="6" w:space="0" w:color="auto"/>
            </w:tcBorders>
            <w:shd w:val="clear" w:color="000000" w:fill="FFFFFF"/>
            <w:vAlign w:val="center"/>
            <w:hideMark/>
          </w:tcPr>
          <w:p w14:paraId="1979A955" w14:textId="77777777" w:rsidR="00200652" w:rsidRPr="00200652" w:rsidRDefault="00200652" w:rsidP="00200652">
            <w:pPr>
              <w:rPr>
                <w:sz w:val="20"/>
                <w:szCs w:val="20"/>
              </w:rPr>
            </w:pPr>
            <w:r w:rsidRPr="00200652">
              <w:rPr>
                <w:sz w:val="20"/>
                <w:szCs w:val="20"/>
              </w:rPr>
              <w:t> </w:t>
            </w:r>
          </w:p>
        </w:tc>
      </w:tr>
      <w:tr w:rsidR="00200652" w:rsidRPr="00200652" w14:paraId="4796974E" w14:textId="77777777" w:rsidTr="00A727F3">
        <w:trPr>
          <w:trHeight w:val="270"/>
        </w:trPr>
        <w:tc>
          <w:tcPr>
            <w:tcW w:w="4020" w:type="dxa"/>
            <w:gridSpan w:val="3"/>
            <w:tcBorders>
              <w:top w:val="single" w:sz="4" w:space="0" w:color="auto"/>
              <w:left w:val="double" w:sz="6" w:space="0" w:color="auto"/>
              <w:bottom w:val="double" w:sz="6" w:space="0" w:color="auto"/>
              <w:right w:val="single" w:sz="4" w:space="0" w:color="000000"/>
            </w:tcBorders>
            <w:shd w:val="clear" w:color="000000" w:fill="FFFFFF"/>
            <w:noWrap/>
            <w:vAlign w:val="center"/>
            <w:hideMark/>
          </w:tcPr>
          <w:p w14:paraId="26173524" w14:textId="77777777" w:rsidR="00200652" w:rsidRPr="00200652" w:rsidRDefault="00200652" w:rsidP="00200652">
            <w:pPr>
              <w:jc w:val="right"/>
              <w:rPr>
                <w:b/>
                <w:bCs/>
                <w:sz w:val="20"/>
                <w:szCs w:val="20"/>
              </w:rPr>
            </w:pPr>
            <w:r w:rsidRPr="00200652">
              <w:rPr>
                <w:b/>
                <w:bCs/>
                <w:sz w:val="20"/>
                <w:szCs w:val="20"/>
              </w:rPr>
              <w:t>Implementing Partner  (Executing Agency):</w:t>
            </w:r>
          </w:p>
        </w:tc>
        <w:tc>
          <w:tcPr>
            <w:tcW w:w="953" w:type="dxa"/>
            <w:tcBorders>
              <w:top w:val="nil"/>
              <w:left w:val="nil"/>
              <w:bottom w:val="double" w:sz="6" w:space="0" w:color="auto"/>
              <w:right w:val="nil"/>
            </w:tcBorders>
            <w:shd w:val="clear" w:color="auto" w:fill="auto"/>
            <w:noWrap/>
            <w:vAlign w:val="bottom"/>
            <w:hideMark/>
          </w:tcPr>
          <w:p w14:paraId="635E7CEB" w14:textId="77777777" w:rsidR="00200652" w:rsidRPr="00200652" w:rsidRDefault="00200652" w:rsidP="00200652">
            <w:pPr>
              <w:rPr>
                <w:b/>
                <w:bCs/>
                <w:sz w:val="20"/>
                <w:szCs w:val="20"/>
              </w:rPr>
            </w:pPr>
            <w:r w:rsidRPr="00200652">
              <w:rPr>
                <w:b/>
                <w:bCs/>
                <w:sz w:val="20"/>
                <w:szCs w:val="20"/>
              </w:rPr>
              <w:t>UNDP</w:t>
            </w:r>
          </w:p>
        </w:tc>
        <w:tc>
          <w:tcPr>
            <w:tcW w:w="1116" w:type="dxa"/>
            <w:tcBorders>
              <w:top w:val="nil"/>
              <w:left w:val="nil"/>
              <w:bottom w:val="double" w:sz="6" w:space="0" w:color="auto"/>
              <w:right w:val="nil"/>
            </w:tcBorders>
            <w:shd w:val="clear" w:color="000000" w:fill="FFFFFF"/>
            <w:noWrap/>
            <w:vAlign w:val="center"/>
            <w:hideMark/>
          </w:tcPr>
          <w:p w14:paraId="3AEB3137" w14:textId="77777777" w:rsidR="00200652" w:rsidRPr="00200652" w:rsidRDefault="00200652" w:rsidP="00200652">
            <w:pPr>
              <w:rPr>
                <w:sz w:val="20"/>
                <w:szCs w:val="20"/>
              </w:rPr>
            </w:pPr>
            <w:r w:rsidRPr="00200652">
              <w:rPr>
                <w:sz w:val="20"/>
                <w:szCs w:val="20"/>
              </w:rPr>
              <w:t> </w:t>
            </w:r>
          </w:p>
        </w:tc>
        <w:tc>
          <w:tcPr>
            <w:tcW w:w="2911" w:type="dxa"/>
            <w:tcBorders>
              <w:top w:val="nil"/>
              <w:left w:val="nil"/>
              <w:bottom w:val="double" w:sz="6" w:space="0" w:color="auto"/>
              <w:right w:val="nil"/>
            </w:tcBorders>
            <w:shd w:val="clear" w:color="000000" w:fill="FFFFFF"/>
            <w:noWrap/>
            <w:vAlign w:val="center"/>
            <w:hideMark/>
          </w:tcPr>
          <w:p w14:paraId="6BCBEFC2"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09B9CB15"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37B0A3CB" w14:textId="77777777" w:rsidR="00200652" w:rsidRPr="00200652" w:rsidRDefault="00200652" w:rsidP="00200652">
            <w:pPr>
              <w:rPr>
                <w:sz w:val="20"/>
                <w:szCs w:val="20"/>
              </w:rPr>
            </w:pPr>
            <w:r w:rsidRPr="00200652">
              <w:rPr>
                <w:sz w:val="20"/>
                <w:szCs w:val="20"/>
              </w:rPr>
              <w:t> </w:t>
            </w:r>
          </w:p>
        </w:tc>
        <w:tc>
          <w:tcPr>
            <w:tcW w:w="917" w:type="dxa"/>
            <w:tcBorders>
              <w:top w:val="nil"/>
              <w:left w:val="nil"/>
              <w:bottom w:val="double" w:sz="6" w:space="0" w:color="auto"/>
              <w:right w:val="nil"/>
            </w:tcBorders>
            <w:shd w:val="clear" w:color="000000" w:fill="FFFFFF"/>
            <w:noWrap/>
            <w:vAlign w:val="center"/>
            <w:hideMark/>
          </w:tcPr>
          <w:p w14:paraId="0E88814F" w14:textId="77777777" w:rsidR="00200652" w:rsidRPr="00200652" w:rsidRDefault="00200652" w:rsidP="00200652">
            <w:pPr>
              <w:rPr>
                <w:sz w:val="20"/>
                <w:szCs w:val="20"/>
              </w:rPr>
            </w:pPr>
            <w:r w:rsidRPr="00200652">
              <w:rPr>
                <w:sz w:val="20"/>
                <w:szCs w:val="20"/>
              </w:rPr>
              <w:t> </w:t>
            </w:r>
          </w:p>
        </w:tc>
        <w:tc>
          <w:tcPr>
            <w:tcW w:w="880" w:type="dxa"/>
            <w:tcBorders>
              <w:top w:val="nil"/>
              <w:left w:val="nil"/>
              <w:bottom w:val="double" w:sz="6" w:space="0" w:color="auto"/>
              <w:right w:val="nil"/>
            </w:tcBorders>
            <w:shd w:val="clear" w:color="000000" w:fill="FFFFFF"/>
            <w:noWrap/>
            <w:vAlign w:val="center"/>
            <w:hideMark/>
          </w:tcPr>
          <w:p w14:paraId="25D57005" w14:textId="77777777" w:rsidR="00200652" w:rsidRPr="00200652" w:rsidRDefault="00200652" w:rsidP="00200652">
            <w:pPr>
              <w:rPr>
                <w:sz w:val="20"/>
                <w:szCs w:val="20"/>
              </w:rPr>
            </w:pPr>
            <w:r w:rsidRPr="00200652">
              <w:rPr>
                <w:sz w:val="20"/>
                <w:szCs w:val="20"/>
              </w:rPr>
              <w:t> </w:t>
            </w:r>
          </w:p>
        </w:tc>
        <w:tc>
          <w:tcPr>
            <w:tcW w:w="828" w:type="dxa"/>
            <w:tcBorders>
              <w:top w:val="nil"/>
              <w:left w:val="nil"/>
              <w:bottom w:val="double" w:sz="6" w:space="0" w:color="auto"/>
              <w:right w:val="double" w:sz="6" w:space="0" w:color="auto"/>
            </w:tcBorders>
            <w:shd w:val="clear" w:color="000000" w:fill="FFFFFF"/>
            <w:vAlign w:val="center"/>
            <w:hideMark/>
          </w:tcPr>
          <w:p w14:paraId="08372BC3" w14:textId="77777777" w:rsidR="00200652" w:rsidRPr="00200652" w:rsidRDefault="00200652" w:rsidP="00200652">
            <w:pPr>
              <w:rPr>
                <w:sz w:val="20"/>
                <w:szCs w:val="20"/>
              </w:rPr>
            </w:pPr>
            <w:r w:rsidRPr="00200652">
              <w:rPr>
                <w:sz w:val="20"/>
                <w:szCs w:val="20"/>
              </w:rPr>
              <w:t> </w:t>
            </w:r>
          </w:p>
        </w:tc>
      </w:tr>
      <w:tr w:rsidR="00200652" w:rsidRPr="00200652" w14:paraId="5844B0ED" w14:textId="77777777" w:rsidTr="00A727F3">
        <w:trPr>
          <w:trHeight w:val="285"/>
        </w:trPr>
        <w:tc>
          <w:tcPr>
            <w:tcW w:w="1780" w:type="dxa"/>
            <w:tcBorders>
              <w:top w:val="nil"/>
              <w:left w:val="nil"/>
              <w:bottom w:val="nil"/>
              <w:right w:val="nil"/>
            </w:tcBorders>
            <w:shd w:val="clear" w:color="auto" w:fill="auto"/>
            <w:vAlign w:val="center"/>
            <w:hideMark/>
          </w:tcPr>
          <w:p w14:paraId="77375F67" w14:textId="77777777" w:rsidR="00200652" w:rsidRPr="00200652" w:rsidRDefault="00200652" w:rsidP="00200652">
            <w:pPr>
              <w:jc w:val="center"/>
              <w:rPr>
                <w:b/>
                <w:bCs/>
                <w:sz w:val="20"/>
                <w:szCs w:val="20"/>
              </w:rPr>
            </w:pPr>
          </w:p>
        </w:tc>
        <w:tc>
          <w:tcPr>
            <w:tcW w:w="1416" w:type="dxa"/>
            <w:tcBorders>
              <w:top w:val="nil"/>
              <w:left w:val="nil"/>
              <w:bottom w:val="nil"/>
              <w:right w:val="nil"/>
            </w:tcBorders>
            <w:shd w:val="clear" w:color="auto" w:fill="auto"/>
            <w:vAlign w:val="center"/>
            <w:hideMark/>
          </w:tcPr>
          <w:p w14:paraId="2253EAFB" w14:textId="77777777" w:rsidR="00200652" w:rsidRPr="00200652" w:rsidRDefault="00200652" w:rsidP="00200652">
            <w:pPr>
              <w:jc w:val="center"/>
              <w:rPr>
                <w:b/>
                <w:bCs/>
                <w:sz w:val="20"/>
                <w:szCs w:val="20"/>
              </w:rPr>
            </w:pPr>
          </w:p>
        </w:tc>
        <w:tc>
          <w:tcPr>
            <w:tcW w:w="824" w:type="dxa"/>
            <w:tcBorders>
              <w:top w:val="nil"/>
              <w:left w:val="nil"/>
              <w:bottom w:val="nil"/>
              <w:right w:val="nil"/>
            </w:tcBorders>
            <w:shd w:val="clear" w:color="auto" w:fill="auto"/>
            <w:vAlign w:val="center"/>
            <w:hideMark/>
          </w:tcPr>
          <w:p w14:paraId="086A5CB4" w14:textId="77777777" w:rsidR="00200652" w:rsidRPr="00200652" w:rsidRDefault="00200652" w:rsidP="00200652">
            <w:pPr>
              <w:jc w:val="center"/>
              <w:rPr>
                <w:b/>
                <w:bCs/>
                <w:sz w:val="20"/>
                <w:szCs w:val="20"/>
              </w:rPr>
            </w:pPr>
          </w:p>
        </w:tc>
        <w:tc>
          <w:tcPr>
            <w:tcW w:w="953" w:type="dxa"/>
            <w:tcBorders>
              <w:top w:val="nil"/>
              <w:left w:val="nil"/>
              <w:bottom w:val="nil"/>
              <w:right w:val="nil"/>
            </w:tcBorders>
            <w:shd w:val="clear" w:color="auto" w:fill="auto"/>
            <w:vAlign w:val="center"/>
            <w:hideMark/>
          </w:tcPr>
          <w:p w14:paraId="73731DBC" w14:textId="77777777" w:rsidR="00200652" w:rsidRPr="00200652" w:rsidRDefault="00200652" w:rsidP="00200652">
            <w:pPr>
              <w:jc w:val="center"/>
              <w:rPr>
                <w:b/>
                <w:bCs/>
                <w:sz w:val="20"/>
                <w:szCs w:val="20"/>
              </w:rPr>
            </w:pPr>
          </w:p>
        </w:tc>
        <w:tc>
          <w:tcPr>
            <w:tcW w:w="1116" w:type="dxa"/>
            <w:tcBorders>
              <w:top w:val="nil"/>
              <w:left w:val="nil"/>
              <w:bottom w:val="nil"/>
              <w:right w:val="nil"/>
            </w:tcBorders>
            <w:shd w:val="clear" w:color="auto" w:fill="auto"/>
            <w:vAlign w:val="center"/>
            <w:hideMark/>
          </w:tcPr>
          <w:p w14:paraId="2248A5EB" w14:textId="77777777" w:rsidR="00200652" w:rsidRPr="00200652" w:rsidRDefault="00200652" w:rsidP="00200652">
            <w:pPr>
              <w:rPr>
                <w:sz w:val="20"/>
                <w:szCs w:val="20"/>
              </w:rPr>
            </w:pPr>
          </w:p>
        </w:tc>
        <w:tc>
          <w:tcPr>
            <w:tcW w:w="2911" w:type="dxa"/>
            <w:tcBorders>
              <w:top w:val="nil"/>
              <w:left w:val="nil"/>
              <w:bottom w:val="nil"/>
              <w:right w:val="nil"/>
            </w:tcBorders>
            <w:shd w:val="clear" w:color="auto" w:fill="auto"/>
            <w:vAlign w:val="center"/>
            <w:hideMark/>
          </w:tcPr>
          <w:p w14:paraId="5811DC25"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403764FD"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282A06D1"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6F544FA6" w14:textId="77777777" w:rsidR="00200652" w:rsidRPr="00200652" w:rsidRDefault="00200652" w:rsidP="00200652">
            <w:pPr>
              <w:rPr>
                <w:sz w:val="20"/>
                <w:szCs w:val="20"/>
              </w:rPr>
            </w:pPr>
          </w:p>
        </w:tc>
        <w:tc>
          <w:tcPr>
            <w:tcW w:w="880" w:type="dxa"/>
            <w:tcBorders>
              <w:top w:val="nil"/>
              <w:left w:val="nil"/>
              <w:bottom w:val="nil"/>
              <w:right w:val="nil"/>
            </w:tcBorders>
            <w:shd w:val="clear" w:color="auto" w:fill="auto"/>
            <w:noWrap/>
            <w:vAlign w:val="center"/>
            <w:hideMark/>
          </w:tcPr>
          <w:p w14:paraId="10807756" w14:textId="77777777" w:rsidR="00200652" w:rsidRPr="00200652" w:rsidRDefault="00200652" w:rsidP="00200652">
            <w:pPr>
              <w:rPr>
                <w:sz w:val="20"/>
                <w:szCs w:val="20"/>
              </w:rPr>
            </w:pPr>
          </w:p>
        </w:tc>
        <w:tc>
          <w:tcPr>
            <w:tcW w:w="828" w:type="dxa"/>
            <w:tcBorders>
              <w:top w:val="nil"/>
              <w:left w:val="nil"/>
              <w:bottom w:val="nil"/>
              <w:right w:val="nil"/>
            </w:tcBorders>
            <w:shd w:val="clear" w:color="auto" w:fill="auto"/>
            <w:vAlign w:val="center"/>
            <w:hideMark/>
          </w:tcPr>
          <w:p w14:paraId="2B6EE49A" w14:textId="77777777" w:rsidR="00200652" w:rsidRPr="00200652" w:rsidRDefault="00200652" w:rsidP="00200652">
            <w:pPr>
              <w:rPr>
                <w:sz w:val="20"/>
                <w:szCs w:val="20"/>
              </w:rPr>
            </w:pPr>
          </w:p>
        </w:tc>
      </w:tr>
      <w:tr w:rsidR="00200652" w:rsidRPr="00200652" w14:paraId="129CC607" w14:textId="77777777" w:rsidTr="00A727F3">
        <w:trPr>
          <w:trHeight w:val="1050"/>
        </w:trPr>
        <w:tc>
          <w:tcPr>
            <w:tcW w:w="1780"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5E444ACA" w14:textId="77777777" w:rsidR="00200652" w:rsidRPr="00200652" w:rsidRDefault="00200652" w:rsidP="00200652">
            <w:pPr>
              <w:jc w:val="center"/>
              <w:rPr>
                <w:b/>
                <w:bCs/>
                <w:sz w:val="20"/>
                <w:szCs w:val="20"/>
              </w:rPr>
            </w:pPr>
            <w:r w:rsidRPr="00200652">
              <w:rPr>
                <w:b/>
                <w:bCs/>
                <w:sz w:val="20"/>
                <w:szCs w:val="20"/>
              </w:rPr>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7CF6074A" w14:textId="77777777" w:rsidR="00200652" w:rsidRPr="00200652" w:rsidRDefault="00200652" w:rsidP="00200652">
            <w:pPr>
              <w:jc w:val="center"/>
              <w:rPr>
                <w:b/>
                <w:bCs/>
                <w:sz w:val="20"/>
                <w:szCs w:val="20"/>
              </w:rPr>
            </w:pPr>
            <w:r w:rsidRPr="00200652">
              <w:rPr>
                <w:b/>
                <w:bCs/>
                <w:sz w:val="20"/>
                <w:szCs w:val="20"/>
              </w:rPr>
              <w:t>Responsible Party/ Implementing Agent</w:t>
            </w:r>
          </w:p>
        </w:tc>
        <w:tc>
          <w:tcPr>
            <w:tcW w:w="824" w:type="dxa"/>
            <w:tcBorders>
              <w:top w:val="double" w:sz="6" w:space="0" w:color="auto"/>
              <w:left w:val="nil"/>
              <w:bottom w:val="single" w:sz="8" w:space="0" w:color="auto"/>
              <w:right w:val="single" w:sz="4" w:space="0" w:color="auto"/>
            </w:tcBorders>
            <w:shd w:val="clear" w:color="auto" w:fill="auto"/>
            <w:vAlign w:val="center"/>
            <w:hideMark/>
          </w:tcPr>
          <w:p w14:paraId="05828EE8" w14:textId="77777777" w:rsidR="00200652" w:rsidRPr="00200652" w:rsidRDefault="00200652" w:rsidP="00200652">
            <w:pPr>
              <w:jc w:val="center"/>
              <w:rPr>
                <w:b/>
                <w:bCs/>
                <w:sz w:val="20"/>
                <w:szCs w:val="20"/>
              </w:rPr>
            </w:pPr>
            <w:r w:rsidRPr="00200652">
              <w:rPr>
                <w:b/>
                <w:bCs/>
                <w:sz w:val="20"/>
                <w:szCs w:val="20"/>
              </w:rPr>
              <w:t>Fund ID</w:t>
            </w:r>
          </w:p>
        </w:tc>
        <w:tc>
          <w:tcPr>
            <w:tcW w:w="953" w:type="dxa"/>
            <w:tcBorders>
              <w:top w:val="double" w:sz="6" w:space="0" w:color="auto"/>
              <w:left w:val="nil"/>
              <w:bottom w:val="single" w:sz="8" w:space="0" w:color="auto"/>
              <w:right w:val="single" w:sz="8" w:space="0" w:color="auto"/>
            </w:tcBorders>
            <w:shd w:val="clear" w:color="auto" w:fill="auto"/>
            <w:vAlign w:val="center"/>
            <w:hideMark/>
          </w:tcPr>
          <w:p w14:paraId="7CB118D8" w14:textId="77777777" w:rsidR="00200652" w:rsidRPr="00200652" w:rsidRDefault="00200652" w:rsidP="00200652">
            <w:pPr>
              <w:jc w:val="center"/>
              <w:rPr>
                <w:b/>
                <w:bCs/>
                <w:sz w:val="20"/>
                <w:szCs w:val="20"/>
              </w:rPr>
            </w:pPr>
            <w:r w:rsidRPr="00200652">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31130A02" w14:textId="77777777" w:rsidR="00200652" w:rsidRPr="00200652" w:rsidRDefault="00200652" w:rsidP="00200652">
            <w:pPr>
              <w:jc w:val="center"/>
              <w:rPr>
                <w:b/>
                <w:bCs/>
                <w:sz w:val="20"/>
                <w:szCs w:val="20"/>
              </w:rPr>
            </w:pPr>
            <w:r w:rsidRPr="00200652">
              <w:rPr>
                <w:b/>
                <w:bCs/>
                <w:sz w:val="20"/>
                <w:szCs w:val="20"/>
              </w:rPr>
              <w:t>Atlas Budgetary Account Code</w:t>
            </w:r>
          </w:p>
        </w:tc>
        <w:tc>
          <w:tcPr>
            <w:tcW w:w="2911" w:type="dxa"/>
            <w:tcBorders>
              <w:top w:val="double" w:sz="6" w:space="0" w:color="auto"/>
              <w:left w:val="nil"/>
              <w:bottom w:val="single" w:sz="8" w:space="0" w:color="auto"/>
              <w:right w:val="single" w:sz="8" w:space="0" w:color="auto"/>
            </w:tcBorders>
            <w:shd w:val="clear" w:color="auto" w:fill="auto"/>
            <w:vAlign w:val="center"/>
            <w:hideMark/>
          </w:tcPr>
          <w:p w14:paraId="4273CC2A" w14:textId="77777777" w:rsidR="00200652" w:rsidRPr="00200652" w:rsidRDefault="00200652" w:rsidP="00200652">
            <w:pPr>
              <w:jc w:val="center"/>
              <w:rPr>
                <w:b/>
                <w:bCs/>
                <w:sz w:val="20"/>
                <w:szCs w:val="20"/>
              </w:rPr>
            </w:pPr>
            <w:r w:rsidRPr="00200652">
              <w:rPr>
                <w:b/>
                <w:bCs/>
                <w:sz w:val="20"/>
                <w:szCs w:val="20"/>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6F6C2E23" w14:textId="77777777" w:rsidR="00200652" w:rsidRPr="00200652" w:rsidRDefault="00200652" w:rsidP="00200652">
            <w:pPr>
              <w:jc w:val="center"/>
              <w:rPr>
                <w:b/>
                <w:bCs/>
                <w:sz w:val="20"/>
                <w:szCs w:val="20"/>
              </w:rPr>
            </w:pPr>
            <w:r w:rsidRPr="00200652">
              <w:rPr>
                <w:b/>
                <w:bCs/>
                <w:sz w:val="20"/>
                <w:szCs w:val="20"/>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2432EE7A" w14:textId="77777777" w:rsidR="00200652" w:rsidRPr="00200652" w:rsidRDefault="00200652" w:rsidP="00200652">
            <w:pPr>
              <w:jc w:val="center"/>
              <w:rPr>
                <w:b/>
                <w:bCs/>
                <w:sz w:val="20"/>
                <w:szCs w:val="20"/>
              </w:rPr>
            </w:pPr>
            <w:r w:rsidRPr="00200652">
              <w:rPr>
                <w:b/>
                <w:bCs/>
                <w:sz w:val="20"/>
                <w:szCs w:val="20"/>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50F3783D" w14:textId="77777777" w:rsidR="00200652" w:rsidRPr="00200652" w:rsidRDefault="00200652" w:rsidP="00200652">
            <w:pPr>
              <w:jc w:val="center"/>
              <w:rPr>
                <w:b/>
                <w:bCs/>
                <w:sz w:val="20"/>
                <w:szCs w:val="20"/>
              </w:rPr>
            </w:pPr>
            <w:r w:rsidRPr="00200652">
              <w:rPr>
                <w:b/>
                <w:bCs/>
                <w:sz w:val="20"/>
                <w:szCs w:val="20"/>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2758A5A9" w14:textId="77777777" w:rsidR="00200652" w:rsidRPr="00200652" w:rsidRDefault="00200652" w:rsidP="00200652">
            <w:pPr>
              <w:jc w:val="center"/>
              <w:rPr>
                <w:b/>
                <w:bCs/>
                <w:sz w:val="20"/>
                <w:szCs w:val="20"/>
              </w:rPr>
            </w:pPr>
            <w:r w:rsidRPr="00200652">
              <w:rPr>
                <w:b/>
                <w:bCs/>
                <w:sz w:val="20"/>
                <w:szCs w:val="20"/>
              </w:rPr>
              <w:t>Total (USD)</w:t>
            </w:r>
          </w:p>
        </w:tc>
        <w:tc>
          <w:tcPr>
            <w:tcW w:w="828" w:type="dxa"/>
            <w:tcBorders>
              <w:top w:val="double" w:sz="6" w:space="0" w:color="auto"/>
              <w:left w:val="nil"/>
              <w:bottom w:val="single" w:sz="8" w:space="0" w:color="auto"/>
              <w:right w:val="double" w:sz="6" w:space="0" w:color="auto"/>
            </w:tcBorders>
            <w:shd w:val="clear" w:color="auto" w:fill="auto"/>
            <w:vAlign w:val="center"/>
            <w:hideMark/>
          </w:tcPr>
          <w:p w14:paraId="0ED814A5" w14:textId="77777777" w:rsidR="00200652" w:rsidRPr="00200652" w:rsidRDefault="00200652" w:rsidP="00200652">
            <w:pPr>
              <w:jc w:val="center"/>
              <w:rPr>
                <w:b/>
                <w:bCs/>
                <w:sz w:val="20"/>
                <w:szCs w:val="20"/>
              </w:rPr>
            </w:pPr>
            <w:r w:rsidRPr="00200652">
              <w:rPr>
                <w:b/>
                <w:bCs/>
                <w:sz w:val="20"/>
                <w:szCs w:val="20"/>
              </w:rPr>
              <w:t>Budget Notes</w:t>
            </w:r>
          </w:p>
        </w:tc>
      </w:tr>
      <w:tr w:rsidR="00200652" w:rsidRPr="00200652" w14:paraId="3657CFEE" w14:textId="77777777" w:rsidTr="00A727F3">
        <w:trPr>
          <w:trHeight w:val="270"/>
        </w:trPr>
        <w:tc>
          <w:tcPr>
            <w:tcW w:w="1780" w:type="dxa"/>
            <w:vMerge w:val="restart"/>
            <w:tcBorders>
              <w:top w:val="nil"/>
              <w:left w:val="double" w:sz="6" w:space="0" w:color="auto"/>
              <w:bottom w:val="double" w:sz="6" w:space="0" w:color="000000"/>
              <w:right w:val="single" w:sz="4" w:space="0" w:color="auto"/>
            </w:tcBorders>
            <w:shd w:val="clear" w:color="auto" w:fill="auto"/>
            <w:vAlign w:val="center"/>
            <w:hideMark/>
          </w:tcPr>
          <w:p w14:paraId="2365A3FB" w14:textId="77777777" w:rsidR="00200652" w:rsidRPr="00200652" w:rsidRDefault="00200652" w:rsidP="00200652">
            <w:pPr>
              <w:jc w:val="center"/>
              <w:rPr>
                <w:b/>
                <w:bCs/>
                <w:sz w:val="20"/>
                <w:szCs w:val="20"/>
              </w:rPr>
            </w:pPr>
            <w:r w:rsidRPr="00200652">
              <w:rPr>
                <w:b/>
                <w:bCs/>
                <w:sz w:val="20"/>
                <w:szCs w:val="20"/>
              </w:rPr>
              <w:t>COMPONENT 1:</w:t>
            </w:r>
            <w:r w:rsidRPr="00200652">
              <w:rPr>
                <w:b/>
                <w:bCs/>
                <w:sz w:val="20"/>
                <w:szCs w:val="20"/>
              </w:rPr>
              <w:br/>
              <w:t>Strengthening institutional capacities for improved implementation of Rio Convention obligations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0D5098D2" w14:textId="77777777" w:rsidR="00200652" w:rsidRPr="00200652" w:rsidRDefault="00200652" w:rsidP="00200652">
            <w:pPr>
              <w:jc w:val="center"/>
              <w:rPr>
                <w:b/>
                <w:bCs/>
                <w:sz w:val="20"/>
                <w:szCs w:val="20"/>
              </w:rPr>
            </w:pPr>
            <w:r w:rsidRPr="00200652">
              <w:rPr>
                <w:b/>
                <w:bCs/>
                <w:sz w:val="20"/>
                <w:szCs w:val="20"/>
              </w:rPr>
              <w:t>UNDP</w:t>
            </w: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68037273" w14:textId="77777777" w:rsidR="00200652" w:rsidRPr="00200652" w:rsidRDefault="00200652" w:rsidP="00200652">
            <w:pPr>
              <w:jc w:val="center"/>
              <w:rPr>
                <w:b/>
                <w:bCs/>
                <w:sz w:val="20"/>
                <w:szCs w:val="20"/>
              </w:rPr>
            </w:pPr>
            <w:r w:rsidRPr="00200652">
              <w:rPr>
                <w:b/>
                <w:bCs/>
                <w:sz w:val="20"/>
                <w:szCs w:val="20"/>
              </w:rPr>
              <w:t>62000</w:t>
            </w:r>
          </w:p>
        </w:tc>
        <w:tc>
          <w:tcPr>
            <w:tcW w:w="953" w:type="dxa"/>
            <w:vMerge w:val="restart"/>
            <w:tcBorders>
              <w:top w:val="nil"/>
              <w:left w:val="single" w:sz="4" w:space="0" w:color="auto"/>
              <w:bottom w:val="single" w:sz="8" w:space="0" w:color="000000"/>
              <w:right w:val="single" w:sz="8" w:space="0" w:color="auto"/>
            </w:tcBorders>
            <w:shd w:val="clear" w:color="auto" w:fill="auto"/>
            <w:vAlign w:val="center"/>
            <w:hideMark/>
          </w:tcPr>
          <w:p w14:paraId="674A8E86" w14:textId="77777777" w:rsidR="00200652" w:rsidRPr="00200652" w:rsidRDefault="00200652" w:rsidP="00200652">
            <w:pPr>
              <w:jc w:val="center"/>
              <w:rPr>
                <w:b/>
                <w:bCs/>
                <w:sz w:val="20"/>
                <w:szCs w:val="20"/>
              </w:rPr>
            </w:pPr>
            <w:r w:rsidRPr="00200652">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324AA856" w14:textId="77777777" w:rsidR="00200652" w:rsidRPr="00200652" w:rsidRDefault="00200652" w:rsidP="00200652">
            <w:pPr>
              <w:jc w:val="center"/>
              <w:rPr>
                <w:sz w:val="18"/>
                <w:szCs w:val="18"/>
              </w:rPr>
            </w:pPr>
            <w:r w:rsidRPr="00200652">
              <w:rPr>
                <w:sz w:val="18"/>
                <w:szCs w:val="18"/>
              </w:rPr>
              <w:t>71300</w:t>
            </w:r>
          </w:p>
        </w:tc>
        <w:tc>
          <w:tcPr>
            <w:tcW w:w="2911" w:type="dxa"/>
            <w:tcBorders>
              <w:top w:val="single" w:sz="4" w:space="0" w:color="auto"/>
              <w:left w:val="nil"/>
              <w:bottom w:val="nil"/>
              <w:right w:val="single" w:sz="8" w:space="0" w:color="auto"/>
            </w:tcBorders>
            <w:shd w:val="clear" w:color="auto" w:fill="auto"/>
            <w:vAlign w:val="center"/>
            <w:hideMark/>
          </w:tcPr>
          <w:p w14:paraId="7528B62B" w14:textId="77777777" w:rsidR="00200652" w:rsidRPr="00200652" w:rsidRDefault="00200652" w:rsidP="00200652">
            <w:pPr>
              <w:rPr>
                <w:sz w:val="20"/>
                <w:szCs w:val="20"/>
              </w:rPr>
            </w:pPr>
            <w:r w:rsidRPr="00200652">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35E1820A" w14:textId="77777777" w:rsidR="00200652" w:rsidRPr="00200652" w:rsidRDefault="00200652" w:rsidP="00200652">
            <w:pPr>
              <w:jc w:val="center"/>
              <w:rPr>
                <w:sz w:val="18"/>
                <w:szCs w:val="18"/>
              </w:rPr>
            </w:pPr>
            <w:r w:rsidRPr="00200652">
              <w:rPr>
                <w:sz w:val="18"/>
                <w:szCs w:val="18"/>
              </w:rPr>
              <w:t>67,000</w:t>
            </w:r>
          </w:p>
        </w:tc>
        <w:tc>
          <w:tcPr>
            <w:tcW w:w="917" w:type="dxa"/>
            <w:tcBorders>
              <w:top w:val="nil"/>
              <w:left w:val="nil"/>
              <w:bottom w:val="nil"/>
              <w:right w:val="single" w:sz="8" w:space="0" w:color="auto"/>
            </w:tcBorders>
            <w:shd w:val="clear" w:color="auto" w:fill="auto"/>
            <w:noWrap/>
            <w:vAlign w:val="center"/>
            <w:hideMark/>
          </w:tcPr>
          <w:p w14:paraId="27467B32" w14:textId="77777777" w:rsidR="00200652" w:rsidRPr="00200652" w:rsidRDefault="00200652" w:rsidP="00200652">
            <w:pPr>
              <w:jc w:val="center"/>
              <w:rPr>
                <w:sz w:val="18"/>
                <w:szCs w:val="18"/>
              </w:rPr>
            </w:pPr>
            <w:r w:rsidRPr="00200652">
              <w:rPr>
                <w:sz w:val="18"/>
                <w:szCs w:val="18"/>
              </w:rPr>
              <w:t>33,000</w:t>
            </w:r>
          </w:p>
        </w:tc>
        <w:tc>
          <w:tcPr>
            <w:tcW w:w="917" w:type="dxa"/>
            <w:tcBorders>
              <w:top w:val="nil"/>
              <w:left w:val="nil"/>
              <w:bottom w:val="nil"/>
              <w:right w:val="single" w:sz="8" w:space="0" w:color="auto"/>
            </w:tcBorders>
            <w:shd w:val="clear" w:color="auto" w:fill="auto"/>
            <w:noWrap/>
            <w:vAlign w:val="center"/>
            <w:hideMark/>
          </w:tcPr>
          <w:p w14:paraId="55F10488" w14:textId="77777777" w:rsidR="00200652" w:rsidRPr="00200652" w:rsidRDefault="00200652" w:rsidP="00200652">
            <w:pPr>
              <w:jc w:val="center"/>
              <w:rPr>
                <w:sz w:val="18"/>
                <w:szCs w:val="18"/>
              </w:rPr>
            </w:pPr>
            <w:r w:rsidRPr="00200652">
              <w:rPr>
                <w:sz w:val="18"/>
                <w:szCs w:val="18"/>
              </w:rPr>
              <w:t>33,000</w:t>
            </w:r>
          </w:p>
        </w:tc>
        <w:tc>
          <w:tcPr>
            <w:tcW w:w="880" w:type="dxa"/>
            <w:tcBorders>
              <w:top w:val="nil"/>
              <w:left w:val="nil"/>
              <w:bottom w:val="nil"/>
              <w:right w:val="double" w:sz="6" w:space="0" w:color="auto"/>
            </w:tcBorders>
            <w:shd w:val="clear" w:color="auto" w:fill="auto"/>
            <w:noWrap/>
            <w:vAlign w:val="center"/>
            <w:hideMark/>
          </w:tcPr>
          <w:p w14:paraId="1A47A74E" w14:textId="77777777" w:rsidR="00200652" w:rsidRPr="00200652" w:rsidRDefault="00200652" w:rsidP="00200652">
            <w:pPr>
              <w:jc w:val="center"/>
              <w:rPr>
                <w:sz w:val="18"/>
                <w:szCs w:val="18"/>
              </w:rPr>
            </w:pPr>
            <w:r w:rsidRPr="00200652">
              <w:rPr>
                <w:sz w:val="18"/>
                <w:szCs w:val="18"/>
              </w:rPr>
              <w:t>133,000</w:t>
            </w:r>
          </w:p>
        </w:tc>
        <w:tc>
          <w:tcPr>
            <w:tcW w:w="828" w:type="dxa"/>
            <w:tcBorders>
              <w:top w:val="nil"/>
              <w:left w:val="nil"/>
              <w:bottom w:val="nil"/>
              <w:right w:val="double" w:sz="6" w:space="0" w:color="auto"/>
            </w:tcBorders>
            <w:shd w:val="clear" w:color="auto" w:fill="auto"/>
            <w:vAlign w:val="center"/>
            <w:hideMark/>
          </w:tcPr>
          <w:p w14:paraId="49EA2344" w14:textId="77777777" w:rsidR="00200652" w:rsidRPr="00200652" w:rsidRDefault="00200652" w:rsidP="00200652">
            <w:pPr>
              <w:jc w:val="center"/>
              <w:rPr>
                <w:sz w:val="18"/>
                <w:szCs w:val="18"/>
              </w:rPr>
            </w:pPr>
            <w:r w:rsidRPr="00200652">
              <w:rPr>
                <w:sz w:val="18"/>
                <w:szCs w:val="18"/>
              </w:rPr>
              <w:t>1</w:t>
            </w:r>
          </w:p>
        </w:tc>
      </w:tr>
      <w:tr w:rsidR="00200652" w:rsidRPr="00200652" w14:paraId="3FA9B184"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1D0AA56"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D238D05"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77E5C23E"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000000"/>
              <w:right w:val="single" w:sz="8" w:space="0" w:color="auto"/>
            </w:tcBorders>
            <w:vAlign w:val="center"/>
            <w:hideMark/>
          </w:tcPr>
          <w:p w14:paraId="4459C507" w14:textId="77777777" w:rsidR="00200652" w:rsidRPr="00200652" w:rsidRDefault="00200652" w:rsidP="00200652">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42E864CD" w14:textId="77777777" w:rsidR="00200652" w:rsidRPr="00200652" w:rsidRDefault="00200652" w:rsidP="00200652">
            <w:pPr>
              <w:jc w:val="center"/>
              <w:rPr>
                <w:sz w:val="18"/>
                <w:szCs w:val="18"/>
              </w:rPr>
            </w:pPr>
            <w:r w:rsidRPr="00200652">
              <w:rPr>
                <w:sz w:val="18"/>
                <w:szCs w:val="18"/>
              </w:rPr>
              <w:t>71200</w:t>
            </w:r>
          </w:p>
        </w:tc>
        <w:tc>
          <w:tcPr>
            <w:tcW w:w="2911" w:type="dxa"/>
            <w:tcBorders>
              <w:top w:val="single" w:sz="4" w:space="0" w:color="auto"/>
              <w:left w:val="nil"/>
              <w:bottom w:val="single" w:sz="4" w:space="0" w:color="auto"/>
              <w:right w:val="single" w:sz="8" w:space="0" w:color="auto"/>
            </w:tcBorders>
            <w:shd w:val="clear" w:color="auto" w:fill="auto"/>
            <w:noWrap/>
            <w:vAlign w:val="center"/>
            <w:hideMark/>
          </w:tcPr>
          <w:p w14:paraId="686FDC58" w14:textId="77777777" w:rsidR="00200652" w:rsidRPr="00200652" w:rsidRDefault="00200652" w:rsidP="00200652">
            <w:pPr>
              <w:rPr>
                <w:sz w:val="20"/>
                <w:szCs w:val="20"/>
              </w:rPr>
            </w:pPr>
            <w:r w:rsidRPr="00200652">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6650DF0" w14:textId="77777777" w:rsidR="00200652" w:rsidRPr="00200652" w:rsidRDefault="00200652" w:rsidP="00200652">
            <w:pPr>
              <w:jc w:val="center"/>
              <w:rPr>
                <w:sz w:val="18"/>
                <w:szCs w:val="18"/>
              </w:rPr>
            </w:pPr>
            <w:r w:rsidRPr="00200652">
              <w:rPr>
                <w:sz w:val="18"/>
                <w:szCs w:val="18"/>
              </w:rPr>
              <w:t>4,000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DD46E3B" w14:textId="77777777" w:rsidR="00200652" w:rsidRPr="00200652" w:rsidRDefault="00200652" w:rsidP="00200652">
            <w:pPr>
              <w:jc w:val="center"/>
              <w:rPr>
                <w:sz w:val="18"/>
                <w:szCs w:val="18"/>
              </w:rPr>
            </w:pPr>
            <w:r w:rsidRPr="00200652">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29959032" w14:textId="77777777" w:rsidR="00200652" w:rsidRPr="00200652" w:rsidRDefault="00200652" w:rsidP="00200652">
            <w:pPr>
              <w:jc w:val="center"/>
              <w:rPr>
                <w:sz w:val="18"/>
                <w:szCs w:val="18"/>
              </w:rPr>
            </w:pPr>
            <w:r w:rsidRPr="00200652">
              <w:rPr>
                <w:sz w:val="18"/>
                <w:szCs w:val="18"/>
              </w:rPr>
              <w:t>3,000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69C9A1EF" w14:textId="77777777" w:rsidR="00200652" w:rsidRPr="00200652" w:rsidRDefault="00200652" w:rsidP="00200652">
            <w:pPr>
              <w:jc w:val="center"/>
              <w:rPr>
                <w:sz w:val="18"/>
                <w:szCs w:val="18"/>
              </w:rPr>
            </w:pPr>
            <w:r w:rsidRPr="00200652">
              <w:rPr>
                <w:sz w:val="18"/>
                <w:szCs w:val="18"/>
              </w:rPr>
              <w:t>10,000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77562A82" w14:textId="77777777" w:rsidR="00200652" w:rsidRPr="00200652" w:rsidRDefault="00200652" w:rsidP="00200652">
            <w:pPr>
              <w:jc w:val="center"/>
              <w:rPr>
                <w:sz w:val="18"/>
                <w:szCs w:val="18"/>
              </w:rPr>
            </w:pPr>
            <w:r w:rsidRPr="00200652">
              <w:rPr>
                <w:sz w:val="18"/>
                <w:szCs w:val="18"/>
              </w:rPr>
              <w:t>2</w:t>
            </w:r>
          </w:p>
        </w:tc>
      </w:tr>
      <w:tr w:rsidR="00200652" w:rsidRPr="00200652" w14:paraId="28C8F128"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C0BEB31"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04AB9A1"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6DC00EA8"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000000"/>
              <w:right w:val="single" w:sz="8" w:space="0" w:color="auto"/>
            </w:tcBorders>
            <w:vAlign w:val="center"/>
            <w:hideMark/>
          </w:tcPr>
          <w:p w14:paraId="7BFF3392"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086A61A7" w14:textId="77777777" w:rsidR="00200652" w:rsidRPr="00200652" w:rsidRDefault="00200652" w:rsidP="00200652">
            <w:pPr>
              <w:jc w:val="center"/>
              <w:rPr>
                <w:sz w:val="18"/>
                <w:szCs w:val="18"/>
              </w:rPr>
            </w:pPr>
            <w:r w:rsidRPr="00200652">
              <w:rPr>
                <w:sz w:val="18"/>
                <w:szCs w:val="18"/>
              </w:rPr>
              <w:t>72100</w:t>
            </w:r>
          </w:p>
        </w:tc>
        <w:tc>
          <w:tcPr>
            <w:tcW w:w="2911" w:type="dxa"/>
            <w:tcBorders>
              <w:top w:val="nil"/>
              <w:left w:val="nil"/>
              <w:bottom w:val="single" w:sz="8" w:space="0" w:color="auto"/>
              <w:right w:val="single" w:sz="8" w:space="0" w:color="auto"/>
            </w:tcBorders>
            <w:shd w:val="clear" w:color="auto" w:fill="auto"/>
            <w:vAlign w:val="center"/>
            <w:hideMark/>
          </w:tcPr>
          <w:p w14:paraId="7430EFA6" w14:textId="77777777" w:rsidR="00200652" w:rsidRPr="00200652" w:rsidRDefault="00200652" w:rsidP="00200652">
            <w:pPr>
              <w:rPr>
                <w:sz w:val="20"/>
                <w:szCs w:val="20"/>
              </w:rPr>
            </w:pPr>
            <w:r w:rsidRPr="00200652">
              <w:rPr>
                <w:sz w:val="20"/>
                <w:szCs w:val="20"/>
              </w:rPr>
              <w:t>Contractual services:  Companies</w:t>
            </w:r>
          </w:p>
        </w:tc>
        <w:tc>
          <w:tcPr>
            <w:tcW w:w="917" w:type="dxa"/>
            <w:tcBorders>
              <w:top w:val="single" w:sz="4" w:space="0" w:color="auto"/>
              <w:left w:val="nil"/>
              <w:bottom w:val="single" w:sz="8" w:space="0" w:color="auto"/>
              <w:right w:val="single" w:sz="8" w:space="0" w:color="auto"/>
            </w:tcBorders>
            <w:shd w:val="clear" w:color="auto" w:fill="auto"/>
            <w:noWrap/>
            <w:vAlign w:val="center"/>
            <w:hideMark/>
          </w:tcPr>
          <w:p w14:paraId="1466A50D" w14:textId="77777777" w:rsidR="00200652" w:rsidRPr="00200652" w:rsidRDefault="00200652" w:rsidP="00200652">
            <w:pPr>
              <w:jc w:val="center"/>
              <w:rPr>
                <w:sz w:val="18"/>
                <w:szCs w:val="18"/>
              </w:rPr>
            </w:pPr>
            <w:r w:rsidRPr="00200652">
              <w:rPr>
                <w:sz w:val="18"/>
                <w:szCs w:val="18"/>
              </w:rPr>
              <w:t>42,000</w:t>
            </w:r>
          </w:p>
        </w:tc>
        <w:tc>
          <w:tcPr>
            <w:tcW w:w="917" w:type="dxa"/>
            <w:tcBorders>
              <w:top w:val="single" w:sz="4" w:space="0" w:color="auto"/>
              <w:left w:val="nil"/>
              <w:bottom w:val="single" w:sz="8" w:space="0" w:color="auto"/>
              <w:right w:val="single" w:sz="8" w:space="0" w:color="auto"/>
            </w:tcBorders>
            <w:shd w:val="clear" w:color="auto" w:fill="auto"/>
            <w:noWrap/>
            <w:vAlign w:val="center"/>
            <w:hideMark/>
          </w:tcPr>
          <w:p w14:paraId="40D68D02" w14:textId="77777777" w:rsidR="00200652" w:rsidRPr="00200652" w:rsidRDefault="00200652" w:rsidP="00200652">
            <w:pPr>
              <w:jc w:val="center"/>
              <w:rPr>
                <w:sz w:val="18"/>
                <w:szCs w:val="18"/>
              </w:rPr>
            </w:pPr>
            <w:r w:rsidRPr="00200652">
              <w:rPr>
                <w:sz w:val="18"/>
                <w:szCs w:val="18"/>
              </w:rPr>
              <w:t>76,000</w:t>
            </w:r>
          </w:p>
        </w:tc>
        <w:tc>
          <w:tcPr>
            <w:tcW w:w="917" w:type="dxa"/>
            <w:tcBorders>
              <w:top w:val="single" w:sz="4" w:space="0" w:color="auto"/>
              <w:left w:val="nil"/>
              <w:bottom w:val="single" w:sz="8" w:space="0" w:color="auto"/>
              <w:right w:val="single" w:sz="8" w:space="0" w:color="auto"/>
            </w:tcBorders>
            <w:shd w:val="clear" w:color="auto" w:fill="auto"/>
            <w:noWrap/>
            <w:vAlign w:val="center"/>
            <w:hideMark/>
          </w:tcPr>
          <w:p w14:paraId="01EC62CB" w14:textId="77777777" w:rsidR="00200652" w:rsidRPr="00200652" w:rsidRDefault="00200652" w:rsidP="00200652">
            <w:pPr>
              <w:jc w:val="center"/>
              <w:rPr>
                <w:sz w:val="18"/>
                <w:szCs w:val="18"/>
              </w:rPr>
            </w:pPr>
            <w:r w:rsidRPr="00200652">
              <w:rPr>
                <w:sz w:val="18"/>
                <w:szCs w:val="18"/>
              </w:rPr>
              <w:t>21,000</w:t>
            </w:r>
          </w:p>
        </w:tc>
        <w:tc>
          <w:tcPr>
            <w:tcW w:w="880" w:type="dxa"/>
            <w:tcBorders>
              <w:top w:val="nil"/>
              <w:left w:val="nil"/>
              <w:bottom w:val="single" w:sz="8" w:space="0" w:color="auto"/>
              <w:right w:val="double" w:sz="6" w:space="0" w:color="auto"/>
            </w:tcBorders>
            <w:shd w:val="clear" w:color="auto" w:fill="auto"/>
            <w:noWrap/>
            <w:vAlign w:val="center"/>
            <w:hideMark/>
          </w:tcPr>
          <w:p w14:paraId="6496A9C9" w14:textId="77777777" w:rsidR="00200652" w:rsidRPr="00200652" w:rsidRDefault="00200652" w:rsidP="00200652">
            <w:pPr>
              <w:jc w:val="center"/>
              <w:rPr>
                <w:sz w:val="18"/>
                <w:szCs w:val="18"/>
              </w:rPr>
            </w:pPr>
            <w:r w:rsidRPr="00200652">
              <w:rPr>
                <w:sz w:val="18"/>
                <w:szCs w:val="18"/>
              </w:rPr>
              <w:t>139,000</w:t>
            </w:r>
          </w:p>
        </w:tc>
        <w:tc>
          <w:tcPr>
            <w:tcW w:w="828" w:type="dxa"/>
            <w:tcBorders>
              <w:top w:val="nil"/>
              <w:left w:val="nil"/>
              <w:bottom w:val="single" w:sz="4" w:space="0" w:color="auto"/>
              <w:right w:val="double" w:sz="6" w:space="0" w:color="auto"/>
            </w:tcBorders>
            <w:shd w:val="clear" w:color="auto" w:fill="auto"/>
            <w:vAlign w:val="center"/>
            <w:hideMark/>
          </w:tcPr>
          <w:p w14:paraId="02FC6C07" w14:textId="77777777" w:rsidR="00200652" w:rsidRPr="00200652" w:rsidRDefault="00200652" w:rsidP="00200652">
            <w:pPr>
              <w:jc w:val="center"/>
              <w:rPr>
                <w:sz w:val="18"/>
                <w:szCs w:val="18"/>
              </w:rPr>
            </w:pPr>
            <w:r w:rsidRPr="00200652">
              <w:rPr>
                <w:sz w:val="18"/>
                <w:szCs w:val="18"/>
              </w:rPr>
              <w:t>3</w:t>
            </w:r>
          </w:p>
        </w:tc>
      </w:tr>
      <w:tr w:rsidR="00200652" w:rsidRPr="00200652" w14:paraId="4F81407F"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3FD8503E"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88B3AA7"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40561A98"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000000"/>
              <w:right w:val="single" w:sz="8" w:space="0" w:color="auto"/>
            </w:tcBorders>
            <w:vAlign w:val="center"/>
            <w:hideMark/>
          </w:tcPr>
          <w:p w14:paraId="424711B6"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3B7F3A73"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1AF2249F" w14:textId="77777777" w:rsidR="00200652" w:rsidRPr="00200652" w:rsidRDefault="00200652" w:rsidP="00200652">
            <w:pPr>
              <w:rPr>
                <w:b/>
                <w:bCs/>
                <w:sz w:val="18"/>
                <w:szCs w:val="18"/>
              </w:rPr>
            </w:pPr>
            <w:r w:rsidRPr="00200652">
              <w:rPr>
                <w:b/>
                <w:bCs/>
                <w:sz w:val="18"/>
                <w:szCs w:val="18"/>
              </w:rPr>
              <w:t>Sub-total GEF</w:t>
            </w:r>
          </w:p>
        </w:tc>
        <w:tc>
          <w:tcPr>
            <w:tcW w:w="917" w:type="dxa"/>
            <w:tcBorders>
              <w:top w:val="nil"/>
              <w:left w:val="nil"/>
              <w:bottom w:val="single" w:sz="8" w:space="0" w:color="auto"/>
              <w:right w:val="single" w:sz="8" w:space="0" w:color="auto"/>
            </w:tcBorders>
            <w:shd w:val="clear" w:color="auto" w:fill="auto"/>
            <w:noWrap/>
            <w:vAlign w:val="center"/>
            <w:hideMark/>
          </w:tcPr>
          <w:p w14:paraId="5673AF3E" w14:textId="77777777" w:rsidR="00200652" w:rsidRPr="00200652" w:rsidRDefault="00200652" w:rsidP="00200652">
            <w:pPr>
              <w:jc w:val="center"/>
              <w:rPr>
                <w:b/>
                <w:bCs/>
                <w:sz w:val="18"/>
                <w:szCs w:val="18"/>
              </w:rPr>
            </w:pPr>
            <w:r w:rsidRPr="00200652">
              <w:rPr>
                <w:b/>
                <w:bCs/>
                <w:sz w:val="18"/>
                <w:szCs w:val="18"/>
              </w:rPr>
              <w:t>113,000</w:t>
            </w:r>
          </w:p>
        </w:tc>
        <w:tc>
          <w:tcPr>
            <w:tcW w:w="917" w:type="dxa"/>
            <w:tcBorders>
              <w:top w:val="nil"/>
              <w:left w:val="nil"/>
              <w:bottom w:val="single" w:sz="8" w:space="0" w:color="auto"/>
              <w:right w:val="single" w:sz="8" w:space="0" w:color="auto"/>
            </w:tcBorders>
            <w:shd w:val="clear" w:color="auto" w:fill="auto"/>
            <w:noWrap/>
            <w:vAlign w:val="center"/>
            <w:hideMark/>
          </w:tcPr>
          <w:p w14:paraId="2F16C24E" w14:textId="77777777" w:rsidR="00200652" w:rsidRPr="00200652" w:rsidRDefault="00200652" w:rsidP="00200652">
            <w:pPr>
              <w:jc w:val="center"/>
              <w:rPr>
                <w:b/>
                <w:bCs/>
                <w:sz w:val="18"/>
                <w:szCs w:val="18"/>
              </w:rPr>
            </w:pPr>
            <w:r w:rsidRPr="00200652">
              <w:rPr>
                <w:b/>
                <w:bCs/>
                <w:sz w:val="18"/>
                <w:szCs w:val="18"/>
              </w:rPr>
              <w:t>112,000</w:t>
            </w:r>
          </w:p>
        </w:tc>
        <w:tc>
          <w:tcPr>
            <w:tcW w:w="917" w:type="dxa"/>
            <w:tcBorders>
              <w:top w:val="nil"/>
              <w:left w:val="nil"/>
              <w:bottom w:val="single" w:sz="8" w:space="0" w:color="auto"/>
              <w:right w:val="single" w:sz="8" w:space="0" w:color="auto"/>
            </w:tcBorders>
            <w:shd w:val="clear" w:color="auto" w:fill="auto"/>
            <w:noWrap/>
            <w:vAlign w:val="center"/>
            <w:hideMark/>
          </w:tcPr>
          <w:p w14:paraId="1728E994" w14:textId="77777777" w:rsidR="00200652" w:rsidRPr="00200652" w:rsidRDefault="00200652" w:rsidP="00200652">
            <w:pPr>
              <w:jc w:val="center"/>
              <w:rPr>
                <w:b/>
                <w:bCs/>
                <w:sz w:val="18"/>
                <w:szCs w:val="18"/>
              </w:rPr>
            </w:pPr>
            <w:r w:rsidRPr="00200652">
              <w:rPr>
                <w:b/>
                <w:bCs/>
                <w:sz w:val="18"/>
                <w:szCs w:val="18"/>
              </w:rPr>
              <w:t>57,000</w:t>
            </w:r>
          </w:p>
        </w:tc>
        <w:tc>
          <w:tcPr>
            <w:tcW w:w="880" w:type="dxa"/>
            <w:tcBorders>
              <w:top w:val="nil"/>
              <w:left w:val="nil"/>
              <w:bottom w:val="single" w:sz="8" w:space="0" w:color="auto"/>
              <w:right w:val="double" w:sz="6" w:space="0" w:color="auto"/>
            </w:tcBorders>
            <w:shd w:val="clear" w:color="auto" w:fill="auto"/>
            <w:noWrap/>
            <w:vAlign w:val="center"/>
            <w:hideMark/>
          </w:tcPr>
          <w:p w14:paraId="179591EF" w14:textId="77777777" w:rsidR="00200652" w:rsidRPr="00200652" w:rsidRDefault="00200652" w:rsidP="00200652">
            <w:pPr>
              <w:jc w:val="center"/>
              <w:rPr>
                <w:b/>
                <w:bCs/>
                <w:sz w:val="18"/>
                <w:szCs w:val="18"/>
              </w:rPr>
            </w:pPr>
            <w:r w:rsidRPr="00200652">
              <w:rPr>
                <w:b/>
                <w:bCs/>
                <w:sz w:val="18"/>
                <w:szCs w:val="18"/>
              </w:rPr>
              <w:t>282,000</w:t>
            </w:r>
          </w:p>
        </w:tc>
        <w:tc>
          <w:tcPr>
            <w:tcW w:w="828" w:type="dxa"/>
            <w:tcBorders>
              <w:top w:val="nil"/>
              <w:left w:val="nil"/>
              <w:bottom w:val="single" w:sz="4" w:space="0" w:color="auto"/>
              <w:right w:val="double" w:sz="6" w:space="0" w:color="auto"/>
            </w:tcBorders>
            <w:shd w:val="clear" w:color="auto" w:fill="auto"/>
            <w:vAlign w:val="center"/>
            <w:hideMark/>
          </w:tcPr>
          <w:p w14:paraId="600C3605" w14:textId="77777777" w:rsidR="00200652" w:rsidRPr="00200652" w:rsidRDefault="00200652" w:rsidP="00200652">
            <w:pPr>
              <w:jc w:val="center"/>
              <w:rPr>
                <w:sz w:val="18"/>
                <w:szCs w:val="18"/>
              </w:rPr>
            </w:pPr>
            <w:r w:rsidRPr="00200652">
              <w:rPr>
                <w:sz w:val="18"/>
                <w:szCs w:val="18"/>
              </w:rPr>
              <w:t> </w:t>
            </w:r>
          </w:p>
        </w:tc>
      </w:tr>
      <w:tr w:rsidR="002A427E" w:rsidRPr="00200652" w14:paraId="742C7E12"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2C942A72" w14:textId="77777777" w:rsidR="002A427E" w:rsidRPr="00200652" w:rsidRDefault="002A427E"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B2D16E1" w14:textId="77777777" w:rsidR="002A427E" w:rsidRPr="00200652" w:rsidRDefault="002A427E" w:rsidP="00200652">
            <w:pPr>
              <w:rPr>
                <w:b/>
                <w:bCs/>
                <w:sz w:val="20"/>
                <w:szCs w:val="20"/>
              </w:rPr>
            </w:pP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1BD389CF" w14:textId="77777777" w:rsidR="002A427E" w:rsidRPr="00200652" w:rsidRDefault="002A427E" w:rsidP="00EC10FF">
            <w:pPr>
              <w:jc w:val="center"/>
              <w:rPr>
                <w:b/>
                <w:bCs/>
                <w:sz w:val="20"/>
                <w:szCs w:val="20"/>
              </w:rPr>
            </w:pPr>
            <w:r w:rsidRPr="00200652">
              <w:rPr>
                <w:b/>
                <w:bCs/>
                <w:sz w:val="20"/>
                <w:szCs w:val="20"/>
              </w:rPr>
              <w:t>04000</w:t>
            </w:r>
          </w:p>
        </w:tc>
        <w:tc>
          <w:tcPr>
            <w:tcW w:w="953" w:type="dxa"/>
            <w:vMerge w:val="restart"/>
            <w:tcBorders>
              <w:top w:val="nil"/>
              <w:left w:val="single" w:sz="4" w:space="0" w:color="auto"/>
              <w:bottom w:val="single" w:sz="8" w:space="0" w:color="000000"/>
              <w:right w:val="single" w:sz="8" w:space="0" w:color="auto"/>
            </w:tcBorders>
            <w:shd w:val="clear" w:color="auto" w:fill="auto"/>
            <w:vAlign w:val="center"/>
            <w:hideMark/>
          </w:tcPr>
          <w:p w14:paraId="1D5A9C66" w14:textId="77777777" w:rsidR="002A427E" w:rsidRPr="00200652" w:rsidRDefault="002A427E" w:rsidP="00EC10FF">
            <w:pPr>
              <w:jc w:val="center"/>
              <w:rPr>
                <w:b/>
                <w:bCs/>
                <w:sz w:val="20"/>
                <w:szCs w:val="20"/>
              </w:rPr>
            </w:pPr>
            <w:r w:rsidRPr="00200652">
              <w:rPr>
                <w:b/>
                <w:bCs/>
                <w:sz w:val="20"/>
                <w:szCs w:val="20"/>
              </w:rPr>
              <w:t>UNDP</w:t>
            </w:r>
          </w:p>
        </w:tc>
        <w:tc>
          <w:tcPr>
            <w:tcW w:w="1116" w:type="dxa"/>
            <w:tcBorders>
              <w:top w:val="nil"/>
              <w:left w:val="nil"/>
              <w:bottom w:val="single" w:sz="4" w:space="0" w:color="auto"/>
              <w:right w:val="single" w:sz="8" w:space="0" w:color="auto"/>
            </w:tcBorders>
            <w:shd w:val="clear" w:color="auto" w:fill="auto"/>
            <w:vAlign w:val="center"/>
            <w:hideMark/>
          </w:tcPr>
          <w:p w14:paraId="382EB27F" w14:textId="77777777" w:rsidR="002A427E" w:rsidRPr="00200652" w:rsidRDefault="002A427E" w:rsidP="00200652">
            <w:pPr>
              <w:jc w:val="center"/>
              <w:rPr>
                <w:sz w:val="18"/>
                <w:szCs w:val="18"/>
              </w:rPr>
            </w:pPr>
            <w:r w:rsidRPr="00200652">
              <w:rPr>
                <w:sz w:val="18"/>
                <w:szCs w:val="18"/>
              </w:rPr>
              <w:t>72100</w:t>
            </w:r>
          </w:p>
        </w:tc>
        <w:tc>
          <w:tcPr>
            <w:tcW w:w="2911" w:type="dxa"/>
            <w:tcBorders>
              <w:top w:val="nil"/>
              <w:left w:val="nil"/>
              <w:bottom w:val="single" w:sz="4" w:space="0" w:color="auto"/>
              <w:right w:val="single" w:sz="8" w:space="0" w:color="auto"/>
            </w:tcBorders>
            <w:shd w:val="clear" w:color="auto" w:fill="auto"/>
            <w:vAlign w:val="center"/>
            <w:hideMark/>
          </w:tcPr>
          <w:p w14:paraId="728289E0" w14:textId="77777777" w:rsidR="002A427E" w:rsidRPr="00200652" w:rsidRDefault="002A427E" w:rsidP="00200652">
            <w:pPr>
              <w:rPr>
                <w:sz w:val="20"/>
                <w:szCs w:val="20"/>
              </w:rPr>
            </w:pPr>
            <w:r w:rsidRPr="00200652">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4F04B1E" w14:textId="77777777" w:rsidR="002A427E" w:rsidRPr="00200652" w:rsidRDefault="002A427E" w:rsidP="00200652">
            <w:pPr>
              <w:jc w:val="center"/>
              <w:rPr>
                <w:sz w:val="18"/>
                <w:szCs w:val="18"/>
              </w:rPr>
            </w:pPr>
            <w:r w:rsidRPr="00200652">
              <w:rPr>
                <w:sz w:val="18"/>
                <w:szCs w:val="18"/>
              </w:rPr>
              <w:t>8,500</w:t>
            </w:r>
          </w:p>
        </w:tc>
        <w:tc>
          <w:tcPr>
            <w:tcW w:w="917" w:type="dxa"/>
            <w:tcBorders>
              <w:top w:val="nil"/>
              <w:left w:val="nil"/>
              <w:bottom w:val="single" w:sz="4" w:space="0" w:color="auto"/>
              <w:right w:val="single" w:sz="8" w:space="0" w:color="auto"/>
            </w:tcBorders>
            <w:shd w:val="clear" w:color="auto" w:fill="auto"/>
            <w:noWrap/>
            <w:vAlign w:val="center"/>
            <w:hideMark/>
          </w:tcPr>
          <w:p w14:paraId="617E715F" w14:textId="77777777" w:rsidR="002A427E" w:rsidRPr="00200652" w:rsidRDefault="002A427E" w:rsidP="00200652">
            <w:pPr>
              <w:jc w:val="center"/>
              <w:rPr>
                <w:sz w:val="18"/>
                <w:szCs w:val="18"/>
              </w:rPr>
            </w:pPr>
            <w:r w:rsidRPr="00200652">
              <w:rPr>
                <w:sz w:val="18"/>
                <w:szCs w:val="18"/>
              </w:rPr>
              <w:t>10,000</w:t>
            </w:r>
          </w:p>
        </w:tc>
        <w:tc>
          <w:tcPr>
            <w:tcW w:w="917" w:type="dxa"/>
            <w:tcBorders>
              <w:top w:val="nil"/>
              <w:left w:val="nil"/>
              <w:bottom w:val="single" w:sz="4" w:space="0" w:color="auto"/>
              <w:right w:val="single" w:sz="8" w:space="0" w:color="auto"/>
            </w:tcBorders>
            <w:shd w:val="clear" w:color="auto" w:fill="auto"/>
            <w:noWrap/>
            <w:vAlign w:val="center"/>
            <w:hideMark/>
          </w:tcPr>
          <w:p w14:paraId="4AD0418C" w14:textId="77777777" w:rsidR="002A427E" w:rsidRPr="00200652" w:rsidRDefault="002A427E" w:rsidP="00200652">
            <w:pPr>
              <w:jc w:val="center"/>
              <w:rPr>
                <w:sz w:val="18"/>
                <w:szCs w:val="18"/>
              </w:rPr>
            </w:pPr>
            <w:r w:rsidRPr="00200652">
              <w:rPr>
                <w:sz w:val="18"/>
                <w:szCs w:val="18"/>
              </w:rPr>
              <w:t>6,000</w:t>
            </w:r>
          </w:p>
        </w:tc>
        <w:tc>
          <w:tcPr>
            <w:tcW w:w="880" w:type="dxa"/>
            <w:tcBorders>
              <w:top w:val="nil"/>
              <w:left w:val="nil"/>
              <w:bottom w:val="single" w:sz="4" w:space="0" w:color="auto"/>
              <w:right w:val="double" w:sz="6" w:space="0" w:color="auto"/>
            </w:tcBorders>
            <w:shd w:val="clear" w:color="auto" w:fill="auto"/>
            <w:noWrap/>
            <w:vAlign w:val="center"/>
            <w:hideMark/>
          </w:tcPr>
          <w:p w14:paraId="326F7140" w14:textId="77777777" w:rsidR="002A427E" w:rsidRPr="00200652" w:rsidRDefault="002A427E" w:rsidP="00200652">
            <w:pPr>
              <w:jc w:val="center"/>
              <w:rPr>
                <w:sz w:val="18"/>
                <w:szCs w:val="18"/>
              </w:rPr>
            </w:pPr>
            <w:r w:rsidRPr="00200652">
              <w:rPr>
                <w:sz w:val="18"/>
                <w:szCs w:val="18"/>
              </w:rPr>
              <w:t>24,500</w:t>
            </w:r>
          </w:p>
        </w:tc>
        <w:tc>
          <w:tcPr>
            <w:tcW w:w="828" w:type="dxa"/>
            <w:tcBorders>
              <w:top w:val="nil"/>
              <w:left w:val="nil"/>
              <w:bottom w:val="single" w:sz="4" w:space="0" w:color="auto"/>
              <w:right w:val="double" w:sz="6" w:space="0" w:color="auto"/>
            </w:tcBorders>
            <w:shd w:val="clear" w:color="auto" w:fill="auto"/>
            <w:vAlign w:val="center"/>
            <w:hideMark/>
          </w:tcPr>
          <w:p w14:paraId="78587279" w14:textId="77777777" w:rsidR="002A427E" w:rsidRPr="00200652" w:rsidRDefault="002A427E" w:rsidP="00200652">
            <w:pPr>
              <w:jc w:val="center"/>
              <w:rPr>
                <w:sz w:val="18"/>
                <w:szCs w:val="18"/>
              </w:rPr>
            </w:pPr>
            <w:r w:rsidRPr="00200652">
              <w:rPr>
                <w:sz w:val="18"/>
                <w:szCs w:val="18"/>
              </w:rPr>
              <w:t>5</w:t>
            </w:r>
          </w:p>
        </w:tc>
      </w:tr>
      <w:tr w:rsidR="00200652" w:rsidRPr="00200652" w14:paraId="27466771"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9ED6AF4"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42CFA91"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5C95640A"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000000"/>
              <w:right w:val="single" w:sz="8" w:space="0" w:color="auto"/>
            </w:tcBorders>
            <w:vAlign w:val="center"/>
            <w:hideMark/>
          </w:tcPr>
          <w:p w14:paraId="6A2BCBE4"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2D39D820"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1F25057D" w14:textId="77777777" w:rsidR="00200652" w:rsidRPr="00200652" w:rsidRDefault="00200652" w:rsidP="00200652">
            <w:pPr>
              <w:rPr>
                <w:b/>
                <w:bCs/>
                <w:sz w:val="18"/>
                <w:szCs w:val="18"/>
              </w:rPr>
            </w:pPr>
            <w:r w:rsidRPr="00200652">
              <w:rPr>
                <w:b/>
                <w:bCs/>
                <w:sz w:val="18"/>
                <w:szCs w:val="18"/>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6A505949" w14:textId="77777777" w:rsidR="00200652" w:rsidRPr="00200652" w:rsidRDefault="00200652" w:rsidP="00200652">
            <w:pPr>
              <w:jc w:val="center"/>
              <w:rPr>
                <w:b/>
                <w:bCs/>
                <w:sz w:val="18"/>
                <w:szCs w:val="18"/>
              </w:rPr>
            </w:pPr>
            <w:r w:rsidRPr="00200652">
              <w:rPr>
                <w:b/>
                <w:bCs/>
                <w:sz w:val="18"/>
                <w:szCs w:val="18"/>
              </w:rPr>
              <w:t>8,500</w:t>
            </w:r>
          </w:p>
        </w:tc>
        <w:tc>
          <w:tcPr>
            <w:tcW w:w="917" w:type="dxa"/>
            <w:tcBorders>
              <w:top w:val="nil"/>
              <w:left w:val="nil"/>
              <w:bottom w:val="single" w:sz="8" w:space="0" w:color="auto"/>
              <w:right w:val="single" w:sz="8" w:space="0" w:color="auto"/>
            </w:tcBorders>
            <w:shd w:val="clear" w:color="auto" w:fill="auto"/>
            <w:noWrap/>
            <w:vAlign w:val="center"/>
            <w:hideMark/>
          </w:tcPr>
          <w:p w14:paraId="277E2D4C" w14:textId="77777777" w:rsidR="00200652" w:rsidRPr="00200652" w:rsidRDefault="00200652" w:rsidP="00200652">
            <w:pPr>
              <w:jc w:val="center"/>
              <w:rPr>
                <w:b/>
                <w:bCs/>
                <w:sz w:val="18"/>
                <w:szCs w:val="18"/>
              </w:rPr>
            </w:pPr>
            <w:r w:rsidRPr="00200652">
              <w:rPr>
                <w:b/>
                <w:bCs/>
                <w:sz w:val="18"/>
                <w:szCs w:val="18"/>
              </w:rPr>
              <w:t>10,000</w:t>
            </w:r>
          </w:p>
        </w:tc>
        <w:tc>
          <w:tcPr>
            <w:tcW w:w="917" w:type="dxa"/>
            <w:tcBorders>
              <w:top w:val="nil"/>
              <w:left w:val="nil"/>
              <w:bottom w:val="single" w:sz="8" w:space="0" w:color="auto"/>
              <w:right w:val="single" w:sz="8" w:space="0" w:color="auto"/>
            </w:tcBorders>
            <w:shd w:val="clear" w:color="auto" w:fill="auto"/>
            <w:noWrap/>
            <w:vAlign w:val="center"/>
            <w:hideMark/>
          </w:tcPr>
          <w:p w14:paraId="2E9C860A" w14:textId="77777777" w:rsidR="00200652" w:rsidRPr="00200652" w:rsidRDefault="00200652" w:rsidP="00200652">
            <w:pPr>
              <w:jc w:val="center"/>
              <w:rPr>
                <w:b/>
                <w:bCs/>
                <w:sz w:val="18"/>
                <w:szCs w:val="18"/>
              </w:rPr>
            </w:pPr>
            <w:r w:rsidRPr="00200652">
              <w:rPr>
                <w:b/>
                <w:bCs/>
                <w:sz w:val="18"/>
                <w:szCs w:val="18"/>
              </w:rPr>
              <w:t>6,000</w:t>
            </w:r>
          </w:p>
        </w:tc>
        <w:tc>
          <w:tcPr>
            <w:tcW w:w="880" w:type="dxa"/>
            <w:tcBorders>
              <w:top w:val="nil"/>
              <w:left w:val="nil"/>
              <w:bottom w:val="single" w:sz="8" w:space="0" w:color="auto"/>
              <w:right w:val="double" w:sz="6" w:space="0" w:color="auto"/>
            </w:tcBorders>
            <w:shd w:val="clear" w:color="auto" w:fill="auto"/>
            <w:noWrap/>
            <w:vAlign w:val="center"/>
            <w:hideMark/>
          </w:tcPr>
          <w:p w14:paraId="45CF07C6" w14:textId="77777777" w:rsidR="00200652" w:rsidRPr="00200652" w:rsidRDefault="00200652" w:rsidP="00200652">
            <w:pPr>
              <w:jc w:val="center"/>
              <w:rPr>
                <w:b/>
                <w:bCs/>
                <w:sz w:val="18"/>
                <w:szCs w:val="18"/>
              </w:rPr>
            </w:pPr>
            <w:r w:rsidRPr="00200652">
              <w:rPr>
                <w:b/>
                <w:bCs/>
                <w:sz w:val="18"/>
                <w:szCs w:val="18"/>
              </w:rPr>
              <w:t>24,500</w:t>
            </w:r>
          </w:p>
        </w:tc>
        <w:tc>
          <w:tcPr>
            <w:tcW w:w="828" w:type="dxa"/>
            <w:tcBorders>
              <w:top w:val="nil"/>
              <w:left w:val="nil"/>
              <w:bottom w:val="nil"/>
              <w:right w:val="double" w:sz="6" w:space="0" w:color="auto"/>
            </w:tcBorders>
            <w:shd w:val="clear" w:color="auto" w:fill="auto"/>
            <w:vAlign w:val="center"/>
            <w:hideMark/>
          </w:tcPr>
          <w:p w14:paraId="3269FE1D"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05C69E56" w14:textId="77777777" w:rsidTr="00A727F3">
        <w:trPr>
          <w:trHeight w:val="285"/>
        </w:trPr>
        <w:tc>
          <w:tcPr>
            <w:tcW w:w="1780" w:type="dxa"/>
            <w:vMerge/>
            <w:tcBorders>
              <w:top w:val="nil"/>
              <w:left w:val="double" w:sz="6" w:space="0" w:color="auto"/>
              <w:bottom w:val="double" w:sz="6" w:space="0" w:color="000000"/>
              <w:right w:val="single" w:sz="4" w:space="0" w:color="auto"/>
            </w:tcBorders>
            <w:vAlign w:val="center"/>
            <w:hideMark/>
          </w:tcPr>
          <w:p w14:paraId="52FB29C6"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087E74F6" w14:textId="77777777" w:rsidR="00200652" w:rsidRPr="00200652" w:rsidRDefault="00200652" w:rsidP="00200652">
            <w:pPr>
              <w:rPr>
                <w:b/>
                <w:bCs/>
                <w:sz w:val="20"/>
                <w:szCs w:val="20"/>
              </w:rPr>
            </w:pPr>
          </w:p>
        </w:tc>
        <w:tc>
          <w:tcPr>
            <w:tcW w:w="824" w:type="dxa"/>
            <w:tcBorders>
              <w:top w:val="nil"/>
              <w:left w:val="nil"/>
              <w:bottom w:val="double" w:sz="6" w:space="0" w:color="auto"/>
              <w:right w:val="single" w:sz="4" w:space="0" w:color="auto"/>
            </w:tcBorders>
            <w:shd w:val="clear" w:color="auto" w:fill="auto"/>
            <w:vAlign w:val="center"/>
            <w:hideMark/>
          </w:tcPr>
          <w:p w14:paraId="7659C7A6" w14:textId="77777777" w:rsidR="00200652" w:rsidRPr="00200652" w:rsidRDefault="00200652" w:rsidP="00200652">
            <w:pPr>
              <w:rPr>
                <w:b/>
                <w:bCs/>
                <w:sz w:val="20"/>
                <w:szCs w:val="20"/>
              </w:rPr>
            </w:pPr>
            <w:r w:rsidRPr="00200652">
              <w:rPr>
                <w:b/>
                <w:bCs/>
                <w:sz w:val="20"/>
                <w:szCs w:val="20"/>
              </w:rPr>
              <w:t> </w:t>
            </w:r>
          </w:p>
        </w:tc>
        <w:tc>
          <w:tcPr>
            <w:tcW w:w="953" w:type="dxa"/>
            <w:tcBorders>
              <w:top w:val="nil"/>
              <w:left w:val="nil"/>
              <w:bottom w:val="double" w:sz="6" w:space="0" w:color="auto"/>
              <w:right w:val="single" w:sz="8" w:space="0" w:color="auto"/>
            </w:tcBorders>
            <w:shd w:val="clear" w:color="auto" w:fill="auto"/>
            <w:vAlign w:val="center"/>
            <w:hideMark/>
          </w:tcPr>
          <w:p w14:paraId="6D4D13AD" w14:textId="77777777" w:rsidR="00200652" w:rsidRPr="00200652" w:rsidRDefault="00200652" w:rsidP="00200652">
            <w:pPr>
              <w:jc w:val="center"/>
              <w:rPr>
                <w:b/>
                <w:bCs/>
                <w:sz w:val="20"/>
                <w:szCs w:val="20"/>
              </w:rPr>
            </w:pPr>
            <w:r w:rsidRPr="00200652">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40F8D519" w14:textId="77777777" w:rsidR="00200652" w:rsidRPr="00200652" w:rsidRDefault="00200652" w:rsidP="00200652">
            <w:pPr>
              <w:jc w:val="center"/>
              <w:rPr>
                <w:sz w:val="18"/>
                <w:szCs w:val="18"/>
              </w:rPr>
            </w:pPr>
            <w:r w:rsidRPr="00200652">
              <w:rPr>
                <w:sz w:val="18"/>
                <w:szCs w:val="18"/>
              </w:rPr>
              <w:t> </w:t>
            </w:r>
          </w:p>
        </w:tc>
        <w:tc>
          <w:tcPr>
            <w:tcW w:w="2911" w:type="dxa"/>
            <w:tcBorders>
              <w:top w:val="double" w:sz="6" w:space="0" w:color="auto"/>
              <w:left w:val="nil"/>
              <w:bottom w:val="double" w:sz="6" w:space="0" w:color="auto"/>
              <w:right w:val="single" w:sz="8" w:space="0" w:color="auto"/>
            </w:tcBorders>
            <w:shd w:val="clear" w:color="auto" w:fill="auto"/>
            <w:vAlign w:val="center"/>
            <w:hideMark/>
          </w:tcPr>
          <w:p w14:paraId="251406A9" w14:textId="77777777" w:rsidR="00200652" w:rsidRPr="00200652" w:rsidRDefault="00200652" w:rsidP="00200652">
            <w:pPr>
              <w:rPr>
                <w:b/>
                <w:bCs/>
                <w:sz w:val="18"/>
                <w:szCs w:val="18"/>
              </w:rPr>
            </w:pPr>
            <w:r w:rsidRPr="00200652">
              <w:rPr>
                <w:b/>
                <w:bCs/>
                <w:sz w:val="18"/>
                <w:szCs w:val="18"/>
              </w:rPr>
              <w:t>Total Outcome 1</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0C504E6D" w14:textId="77777777" w:rsidR="00200652" w:rsidRPr="00200652" w:rsidRDefault="00200652" w:rsidP="00200652">
            <w:pPr>
              <w:jc w:val="center"/>
              <w:rPr>
                <w:b/>
                <w:bCs/>
                <w:sz w:val="18"/>
                <w:szCs w:val="18"/>
              </w:rPr>
            </w:pPr>
            <w:r w:rsidRPr="00200652">
              <w:rPr>
                <w:b/>
                <w:bCs/>
                <w:sz w:val="18"/>
                <w:szCs w:val="18"/>
              </w:rPr>
              <w:t>121,500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7FDD5494" w14:textId="77777777" w:rsidR="00200652" w:rsidRPr="00200652" w:rsidRDefault="00200652" w:rsidP="00200652">
            <w:pPr>
              <w:jc w:val="center"/>
              <w:rPr>
                <w:b/>
                <w:bCs/>
                <w:sz w:val="18"/>
                <w:szCs w:val="18"/>
              </w:rPr>
            </w:pPr>
            <w:r w:rsidRPr="00200652">
              <w:rPr>
                <w:b/>
                <w:bCs/>
                <w:sz w:val="18"/>
                <w:szCs w:val="18"/>
              </w:rPr>
              <w:t>122,000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6902BFAD" w14:textId="77777777" w:rsidR="00200652" w:rsidRPr="00200652" w:rsidRDefault="00200652" w:rsidP="00200652">
            <w:pPr>
              <w:jc w:val="center"/>
              <w:rPr>
                <w:b/>
                <w:bCs/>
                <w:sz w:val="18"/>
                <w:szCs w:val="18"/>
              </w:rPr>
            </w:pPr>
            <w:r w:rsidRPr="00200652">
              <w:rPr>
                <w:b/>
                <w:bCs/>
                <w:sz w:val="18"/>
                <w:szCs w:val="18"/>
              </w:rPr>
              <w:t>63,000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29805140" w14:textId="77777777" w:rsidR="00200652" w:rsidRPr="00200652" w:rsidRDefault="00200652" w:rsidP="00200652">
            <w:pPr>
              <w:jc w:val="center"/>
              <w:rPr>
                <w:b/>
                <w:bCs/>
                <w:sz w:val="18"/>
                <w:szCs w:val="18"/>
              </w:rPr>
            </w:pPr>
            <w:r w:rsidRPr="00200652">
              <w:rPr>
                <w:b/>
                <w:bCs/>
                <w:sz w:val="18"/>
                <w:szCs w:val="18"/>
              </w:rPr>
              <w:t>306,500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3AB9D253"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6B5CF1D5" w14:textId="77777777" w:rsidTr="00A727F3">
        <w:trPr>
          <w:trHeight w:val="285"/>
        </w:trPr>
        <w:tc>
          <w:tcPr>
            <w:tcW w:w="1780" w:type="dxa"/>
            <w:tcBorders>
              <w:top w:val="nil"/>
              <w:left w:val="nil"/>
              <w:bottom w:val="nil"/>
              <w:right w:val="nil"/>
            </w:tcBorders>
            <w:shd w:val="clear" w:color="auto" w:fill="auto"/>
            <w:vAlign w:val="center"/>
            <w:hideMark/>
          </w:tcPr>
          <w:p w14:paraId="225E7875" w14:textId="77777777" w:rsidR="00200652" w:rsidRPr="00200652" w:rsidRDefault="00200652" w:rsidP="00200652">
            <w:pPr>
              <w:jc w:val="center"/>
              <w:rPr>
                <w:b/>
                <w:bCs/>
                <w:sz w:val="20"/>
                <w:szCs w:val="20"/>
              </w:rPr>
            </w:pPr>
          </w:p>
        </w:tc>
        <w:tc>
          <w:tcPr>
            <w:tcW w:w="1416" w:type="dxa"/>
            <w:tcBorders>
              <w:top w:val="nil"/>
              <w:left w:val="nil"/>
              <w:bottom w:val="nil"/>
              <w:right w:val="nil"/>
            </w:tcBorders>
            <w:shd w:val="clear" w:color="auto" w:fill="auto"/>
            <w:vAlign w:val="center"/>
            <w:hideMark/>
          </w:tcPr>
          <w:p w14:paraId="1D3FE0CB" w14:textId="77777777" w:rsidR="00200652" w:rsidRPr="00200652" w:rsidRDefault="00200652" w:rsidP="00200652">
            <w:pPr>
              <w:jc w:val="center"/>
              <w:rPr>
                <w:b/>
                <w:bCs/>
                <w:sz w:val="20"/>
                <w:szCs w:val="20"/>
              </w:rPr>
            </w:pPr>
          </w:p>
        </w:tc>
        <w:tc>
          <w:tcPr>
            <w:tcW w:w="824" w:type="dxa"/>
            <w:tcBorders>
              <w:top w:val="nil"/>
              <w:left w:val="nil"/>
              <w:bottom w:val="nil"/>
              <w:right w:val="nil"/>
            </w:tcBorders>
            <w:shd w:val="clear" w:color="auto" w:fill="auto"/>
            <w:vAlign w:val="center"/>
            <w:hideMark/>
          </w:tcPr>
          <w:p w14:paraId="369F9FBE" w14:textId="77777777" w:rsidR="00200652" w:rsidRPr="00200652" w:rsidRDefault="00200652" w:rsidP="00200652">
            <w:pPr>
              <w:jc w:val="center"/>
              <w:rPr>
                <w:b/>
                <w:bCs/>
                <w:sz w:val="20"/>
                <w:szCs w:val="20"/>
              </w:rPr>
            </w:pPr>
          </w:p>
        </w:tc>
        <w:tc>
          <w:tcPr>
            <w:tcW w:w="953" w:type="dxa"/>
            <w:tcBorders>
              <w:top w:val="nil"/>
              <w:left w:val="nil"/>
              <w:bottom w:val="nil"/>
              <w:right w:val="nil"/>
            </w:tcBorders>
            <w:shd w:val="clear" w:color="auto" w:fill="auto"/>
            <w:vAlign w:val="center"/>
            <w:hideMark/>
          </w:tcPr>
          <w:p w14:paraId="24C00741" w14:textId="77777777" w:rsidR="00200652" w:rsidRPr="00200652" w:rsidRDefault="00200652" w:rsidP="00200652">
            <w:pPr>
              <w:jc w:val="center"/>
              <w:rPr>
                <w:b/>
                <w:bCs/>
                <w:sz w:val="20"/>
                <w:szCs w:val="20"/>
              </w:rPr>
            </w:pPr>
          </w:p>
        </w:tc>
        <w:tc>
          <w:tcPr>
            <w:tcW w:w="1116" w:type="dxa"/>
            <w:tcBorders>
              <w:top w:val="nil"/>
              <w:left w:val="nil"/>
              <w:bottom w:val="nil"/>
              <w:right w:val="nil"/>
            </w:tcBorders>
            <w:shd w:val="clear" w:color="auto" w:fill="auto"/>
            <w:vAlign w:val="center"/>
            <w:hideMark/>
          </w:tcPr>
          <w:p w14:paraId="75E30A2C" w14:textId="77777777" w:rsidR="00200652" w:rsidRPr="00200652" w:rsidRDefault="00200652" w:rsidP="00200652">
            <w:pPr>
              <w:rPr>
                <w:sz w:val="20"/>
                <w:szCs w:val="20"/>
              </w:rPr>
            </w:pPr>
          </w:p>
        </w:tc>
        <w:tc>
          <w:tcPr>
            <w:tcW w:w="2911" w:type="dxa"/>
            <w:tcBorders>
              <w:top w:val="nil"/>
              <w:left w:val="nil"/>
              <w:bottom w:val="nil"/>
              <w:right w:val="nil"/>
            </w:tcBorders>
            <w:shd w:val="clear" w:color="auto" w:fill="auto"/>
            <w:vAlign w:val="center"/>
            <w:hideMark/>
          </w:tcPr>
          <w:p w14:paraId="220A37B7"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7D083960"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3F8E062B" w14:textId="77777777" w:rsidR="00200652" w:rsidRPr="00200652" w:rsidRDefault="00200652" w:rsidP="00200652">
            <w:pPr>
              <w:rPr>
                <w:sz w:val="20"/>
                <w:szCs w:val="20"/>
              </w:rPr>
            </w:pPr>
          </w:p>
        </w:tc>
        <w:tc>
          <w:tcPr>
            <w:tcW w:w="917" w:type="dxa"/>
            <w:tcBorders>
              <w:top w:val="nil"/>
              <w:left w:val="nil"/>
              <w:bottom w:val="nil"/>
              <w:right w:val="nil"/>
            </w:tcBorders>
            <w:shd w:val="clear" w:color="auto" w:fill="auto"/>
            <w:noWrap/>
            <w:vAlign w:val="center"/>
            <w:hideMark/>
          </w:tcPr>
          <w:p w14:paraId="468F87D9" w14:textId="77777777" w:rsidR="00200652" w:rsidRPr="00200652" w:rsidRDefault="00200652" w:rsidP="00200652">
            <w:pPr>
              <w:rPr>
                <w:sz w:val="20"/>
                <w:szCs w:val="20"/>
              </w:rPr>
            </w:pPr>
          </w:p>
        </w:tc>
        <w:tc>
          <w:tcPr>
            <w:tcW w:w="880" w:type="dxa"/>
            <w:tcBorders>
              <w:top w:val="nil"/>
              <w:left w:val="nil"/>
              <w:bottom w:val="nil"/>
              <w:right w:val="nil"/>
            </w:tcBorders>
            <w:shd w:val="clear" w:color="auto" w:fill="auto"/>
            <w:noWrap/>
            <w:vAlign w:val="center"/>
            <w:hideMark/>
          </w:tcPr>
          <w:p w14:paraId="0B5B5CB6" w14:textId="77777777" w:rsidR="00200652" w:rsidRPr="00200652" w:rsidRDefault="00200652" w:rsidP="00200652">
            <w:pPr>
              <w:rPr>
                <w:sz w:val="20"/>
                <w:szCs w:val="20"/>
              </w:rPr>
            </w:pPr>
          </w:p>
        </w:tc>
        <w:tc>
          <w:tcPr>
            <w:tcW w:w="828" w:type="dxa"/>
            <w:tcBorders>
              <w:top w:val="nil"/>
              <w:left w:val="nil"/>
              <w:bottom w:val="nil"/>
              <w:right w:val="nil"/>
            </w:tcBorders>
            <w:shd w:val="clear" w:color="auto" w:fill="auto"/>
            <w:vAlign w:val="center"/>
            <w:hideMark/>
          </w:tcPr>
          <w:p w14:paraId="4B007387" w14:textId="77777777" w:rsidR="00200652" w:rsidRPr="00200652" w:rsidRDefault="00200652" w:rsidP="00200652">
            <w:pPr>
              <w:rPr>
                <w:sz w:val="20"/>
                <w:szCs w:val="20"/>
              </w:rPr>
            </w:pPr>
          </w:p>
        </w:tc>
      </w:tr>
      <w:tr w:rsidR="002A427E" w:rsidRPr="00200652" w14:paraId="70879E29" w14:textId="77777777" w:rsidTr="00A727F3">
        <w:trPr>
          <w:trHeight w:val="285"/>
        </w:trPr>
        <w:tc>
          <w:tcPr>
            <w:tcW w:w="1780" w:type="dxa"/>
            <w:tcBorders>
              <w:top w:val="nil"/>
              <w:left w:val="nil"/>
              <w:bottom w:val="nil"/>
              <w:right w:val="nil"/>
            </w:tcBorders>
            <w:shd w:val="clear" w:color="auto" w:fill="auto"/>
            <w:vAlign w:val="center"/>
          </w:tcPr>
          <w:p w14:paraId="67B678E1" w14:textId="77777777" w:rsidR="002A427E" w:rsidRPr="00200652" w:rsidRDefault="002A427E" w:rsidP="00200652">
            <w:pPr>
              <w:jc w:val="center"/>
              <w:rPr>
                <w:b/>
                <w:bCs/>
                <w:sz w:val="20"/>
                <w:szCs w:val="20"/>
              </w:rPr>
            </w:pPr>
          </w:p>
        </w:tc>
        <w:tc>
          <w:tcPr>
            <w:tcW w:w="1416" w:type="dxa"/>
            <w:tcBorders>
              <w:top w:val="nil"/>
              <w:left w:val="nil"/>
              <w:bottom w:val="nil"/>
              <w:right w:val="nil"/>
            </w:tcBorders>
            <w:shd w:val="clear" w:color="auto" w:fill="auto"/>
            <w:vAlign w:val="center"/>
          </w:tcPr>
          <w:p w14:paraId="5E483D5B" w14:textId="77777777" w:rsidR="002A427E" w:rsidRPr="00200652" w:rsidRDefault="002A427E" w:rsidP="00200652">
            <w:pPr>
              <w:jc w:val="center"/>
              <w:rPr>
                <w:b/>
                <w:bCs/>
                <w:sz w:val="20"/>
                <w:szCs w:val="20"/>
              </w:rPr>
            </w:pPr>
          </w:p>
        </w:tc>
        <w:tc>
          <w:tcPr>
            <w:tcW w:w="824" w:type="dxa"/>
            <w:tcBorders>
              <w:top w:val="nil"/>
              <w:left w:val="nil"/>
              <w:bottom w:val="nil"/>
              <w:right w:val="nil"/>
            </w:tcBorders>
            <w:shd w:val="clear" w:color="auto" w:fill="auto"/>
            <w:vAlign w:val="center"/>
          </w:tcPr>
          <w:p w14:paraId="1466C24C" w14:textId="77777777" w:rsidR="002A427E" w:rsidRPr="00200652" w:rsidRDefault="002A427E" w:rsidP="00200652">
            <w:pPr>
              <w:jc w:val="center"/>
              <w:rPr>
                <w:b/>
                <w:bCs/>
                <w:sz w:val="20"/>
                <w:szCs w:val="20"/>
              </w:rPr>
            </w:pPr>
          </w:p>
        </w:tc>
        <w:tc>
          <w:tcPr>
            <w:tcW w:w="953" w:type="dxa"/>
            <w:tcBorders>
              <w:top w:val="nil"/>
              <w:left w:val="nil"/>
              <w:bottom w:val="nil"/>
              <w:right w:val="nil"/>
            </w:tcBorders>
            <w:shd w:val="clear" w:color="auto" w:fill="auto"/>
            <w:vAlign w:val="center"/>
          </w:tcPr>
          <w:p w14:paraId="4538A936" w14:textId="77777777" w:rsidR="002A427E" w:rsidRPr="00200652" w:rsidRDefault="002A427E" w:rsidP="00200652">
            <w:pPr>
              <w:jc w:val="center"/>
              <w:rPr>
                <w:b/>
                <w:bCs/>
                <w:sz w:val="20"/>
                <w:szCs w:val="20"/>
              </w:rPr>
            </w:pPr>
          </w:p>
        </w:tc>
        <w:tc>
          <w:tcPr>
            <w:tcW w:w="1116" w:type="dxa"/>
            <w:tcBorders>
              <w:top w:val="nil"/>
              <w:left w:val="nil"/>
              <w:bottom w:val="nil"/>
              <w:right w:val="nil"/>
            </w:tcBorders>
            <w:shd w:val="clear" w:color="auto" w:fill="auto"/>
            <w:vAlign w:val="center"/>
          </w:tcPr>
          <w:p w14:paraId="29C06106" w14:textId="77777777" w:rsidR="002A427E" w:rsidRPr="00200652" w:rsidRDefault="002A427E" w:rsidP="00200652">
            <w:pPr>
              <w:rPr>
                <w:sz w:val="20"/>
                <w:szCs w:val="20"/>
              </w:rPr>
            </w:pPr>
          </w:p>
        </w:tc>
        <w:tc>
          <w:tcPr>
            <w:tcW w:w="2911" w:type="dxa"/>
            <w:tcBorders>
              <w:top w:val="nil"/>
              <w:left w:val="nil"/>
              <w:bottom w:val="nil"/>
              <w:right w:val="nil"/>
            </w:tcBorders>
            <w:shd w:val="clear" w:color="auto" w:fill="auto"/>
            <w:vAlign w:val="center"/>
          </w:tcPr>
          <w:p w14:paraId="5456E5F1" w14:textId="77777777" w:rsidR="002A427E" w:rsidRPr="00200652" w:rsidRDefault="002A427E" w:rsidP="00200652">
            <w:pPr>
              <w:rPr>
                <w:sz w:val="20"/>
                <w:szCs w:val="20"/>
              </w:rPr>
            </w:pPr>
          </w:p>
        </w:tc>
        <w:tc>
          <w:tcPr>
            <w:tcW w:w="917" w:type="dxa"/>
            <w:tcBorders>
              <w:top w:val="nil"/>
              <w:left w:val="nil"/>
              <w:bottom w:val="nil"/>
              <w:right w:val="nil"/>
            </w:tcBorders>
            <w:shd w:val="clear" w:color="auto" w:fill="auto"/>
            <w:noWrap/>
            <w:vAlign w:val="center"/>
          </w:tcPr>
          <w:p w14:paraId="24C02253" w14:textId="77777777" w:rsidR="002A427E" w:rsidRPr="00200652" w:rsidRDefault="002A427E" w:rsidP="00200652">
            <w:pPr>
              <w:rPr>
                <w:sz w:val="20"/>
                <w:szCs w:val="20"/>
              </w:rPr>
            </w:pPr>
          </w:p>
        </w:tc>
        <w:tc>
          <w:tcPr>
            <w:tcW w:w="917" w:type="dxa"/>
            <w:tcBorders>
              <w:top w:val="nil"/>
              <w:left w:val="nil"/>
              <w:bottom w:val="nil"/>
              <w:right w:val="nil"/>
            </w:tcBorders>
            <w:shd w:val="clear" w:color="auto" w:fill="auto"/>
            <w:noWrap/>
            <w:vAlign w:val="center"/>
          </w:tcPr>
          <w:p w14:paraId="79F18079" w14:textId="77777777" w:rsidR="002A427E" w:rsidRPr="00200652" w:rsidRDefault="002A427E" w:rsidP="00200652">
            <w:pPr>
              <w:rPr>
                <w:sz w:val="20"/>
                <w:szCs w:val="20"/>
              </w:rPr>
            </w:pPr>
          </w:p>
        </w:tc>
        <w:tc>
          <w:tcPr>
            <w:tcW w:w="917" w:type="dxa"/>
            <w:tcBorders>
              <w:top w:val="nil"/>
              <w:left w:val="nil"/>
              <w:bottom w:val="nil"/>
              <w:right w:val="nil"/>
            </w:tcBorders>
            <w:shd w:val="clear" w:color="auto" w:fill="auto"/>
            <w:noWrap/>
            <w:vAlign w:val="center"/>
          </w:tcPr>
          <w:p w14:paraId="40DA963F" w14:textId="77777777" w:rsidR="002A427E" w:rsidRPr="00200652" w:rsidRDefault="002A427E" w:rsidP="00200652">
            <w:pPr>
              <w:rPr>
                <w:sz w:val="20"/>
                <w:szCs w:val="20"/>
              </w:rPr>
            </w:pPr>
          </w:p>
        </w:tc>
        <w:tc>
          <w:tcPr>
            <w:tcW w:w="880" w:type="dxa"/>
            <w:tcBorders>
              <w:top w:val="nil"/>
              <w:left w:val="nil"/>
              <w:bottom w:val="nil"/>
              <w:right w:val="nil"/>
            </w:tcBorders>
            <w:shd w:val="clear" w:color="auto" w:fill="auto"/>
            <w:noWrap/>
            <w:vAlign w:val="center"/>
          </w:tcPr>
          <w:p w14:paraId="1CC2C522" w14:textId="77777777" w:rsidR="002A427E" w:rsidRPr="00200652" w:rsidRDefault="002A427E" w:rsidP="00200652">
            <w:pPr>
              <w:rPr>
                <w:sz w:val="20"/>
                <w:szCs w:val="20"/>
              </w:rPr>
            </w:pPr>
          </w:p>
        </w:tc>
        <w:tc>
          <w:tcPr>
            <w:tcW w:w="828" w:type="dxa"/>
            <w:tcBorders>
              <w:top w:val="nil"/>
              <w:left w:val="nil"/>
              <w:bottom w:val="nil"/>
              <w:right w:val="nil"/>
            </w:tcBorders>
            <w:shd w:val="clear" w:color="auto" w:fill="auto"/>
            <w:vAlign w:val="center"/>
          </w:tcPr>
          <w:p w14:paraId="77115F72" w14:textId="77777777" w:rsidR="002A427E" w:rsidRPr="00200652" w:rsidRDefault="002A427E" w:rsidP="00200652">
            <w:pPr>
              <w:rPr>
                <w:sz w:val="20"/>
                <w:szCs w:val="20"/>
              </w:rPr>
            </w:pPr>
          </w:p>
        </w:tc>
      </w:tr>
      <w:tr w:rsidR="00200652" w:rsidRPr="00200652" w14:paraId="155098E2" w14:textId="77777777" w:rsidTr="00A727F3">
        <w:trPr>
          <w:trHeight w:val="1050"/>
        </w:trPr>
        <w:tc>
          <w:tcPr>
            <w:tcW w:w="1780" w:type="dxa"/>
            <w:tcBorders>
              <w:top w:val="double" w:sz="6" w:space="0" w:color="auto"/>
              <w:left w:val="double" w:sz="6" w:space="0" w:color="auto"/>
              <w:bottom w:val="single" w:sz="8" w:space="0" w:color="auto"/>
              <w:right w:val="single" w:sz="4" w:space="0" w:color="auto"/>
            </w:tcBorders>
            <w:shd w:val="clear" w:color="auto" w:fill="auto"/>
            <w:vAlign w:val="center"/>
            <w:hideMark/>
          </w:tcPr>
          <w:p w14:paraId="1DCB6D94" w14:textId="77777777" w:rsidR="00200652" w:rsidRPr="00200652" w:rsidRDefault="00200652" w:rsidP="00200652">
            <w:pPr>
              <w:jc w:val="center"/>
              <w:rPr>
                <w:b/>
                <w:bCs/>
                <w:sz w:val="20"/>
                <w:szCs w:val="20"/>
              </w:rPr>
            </w:pPr>
            <w:r w:rsidRPr="00200652">
              <w:rPr>
                <w:b/>
                <w:bCs/>
                <w:sz w:val="20"/>
                <w:szCs w:val="20"/>
              </w:rPr>
              <w:lastRenderedPageBreak/>
              <w:t>GEF Outcome/Atlas Activity</w:t>
            </w:r>
          </w:p>
        </w:tc>
        <w:tc>
          <w:tcPr>
            <w:tcW w:w="1416" w:type="dxa"/>
            <w:tcBorders>
              <w:top w:val="double" w:sz="6" w:space="0" w:color="auto"/>
              <w:left w:val="nil"/>
              <w:bottom w:val="single" w:sz="8" w:space="0" w:color="auto"/>
              <w:right w:val="single" w:sz="4" w:space="0" w:color="auto"/>
            </w:tcBorders>
            <w:shd w:val="clear" w:color="auto" w:fill="auto"/>
            <w:vAlign w:val="center"/>
            <w:hideMark/>
          </w:tcPr>
          <w:p w14:paraId="203782C9" w14:textId="77777777" w:rsidR="00200652" w:rsidRPr="00200652" w:rsidRDefault="00200652" w:rsidP="00200652">
            <w:pPr>
              <w:jc w:val="center"/>
              <w:rPr>
                <w:b/>
                <w:bCs/>
                <w:sz w:val="20"/>
                <w:szCs w:val="20"/>
              </w:rPr>
            </w:pPr>
            <w:r w:rsidRPr="00200652">
              <w:rPr>
                <w:b/>
                <w:bCs/>
                <w:sz w:val="20"/>
                <w:szCs w:val="20"/>
              </w:rPr>
              <w:t>Responsible Party/ Implementing Agent</w:t>
            </w:r>
          </w:p>
        </w:tc>
        <w:tc>
          <w:tcPr>
            <w:tcW w:w="824" w:type="dxa"/>
            <w:tcBorders>
              <w:top w:val="double" w:sz="6" w:space="0" w:color="auto"/>
              <w:left w:val="nil"/>
              <w:bottom w:val="single" w:sz="8" w:space="0" w:color="auto"/>
              <w:right w:val="single" w:sz="4" w:space="0" w:color="auto"/>
            </w:tcBorders>
            <w:shd w:val="clear" w:color="auto" w:fill="auto"/>
            <w:vAlign w:val="center"/>
            <w:hideMark/>
          </w:tcPr>
          <w:p w14:paraId="0CA11F75" w14:textId="77777777" w:rsidR="00200652" w:rsidRPr="00200652" w:rsidRDefault="00200652" w:rsidP="00200652">
            <w:pPr>
              <w:jc w:val="center"/>
              <w:rPr>
                <w:b/>
                <w:bCs/>
                <w:sz w:val="20"/>
                <w:szCs w:val="20"/>
              </w:rPr>
            </w:pPr>
            <w:r w:rsidRPr="00200652">
              <w:rPr>
                <w:b/>
                <w:bCs/>
                <w:sz w:val="20"/>
                <w:szCs w:val="20"/>
              </w:rPr>
              <w:t>Fund ID</w:t>
            </w:r>
          </w:p>
        </w:tc>
        <w:tc>
          <w:tcPr>
            <w:tcW w:w="953" w:type="dxa"/>
            <w:tcBorders>
              <w:top w:val="double" w:sz="6" w:space="0" w:color="auto"/>
              <w:left w:val="nil"/>
              <w:bottom w:val="single" w:sz="8" w:space="0" w:color="auto"/>
              <w:right w:val="single" w:sz="8" w:space="0" w:color="auto"/>
            </w:tcBorders>
            <w:shd w:val="clear" w:color="auto" w:fill="auto"/>
            <w:vAlign w:val="center"/>
            <w:hideMark/>
          </w:tcPr>
          <w:p w14:paraId="1C407517" w14:textId="77777777" w:rsidR="00200652" w:rsidRPr="00200652" w:rsidRDefault="00200652" w:rsidP="00200652">
            <w:pPr>
              <w:jc w:val="center"/>
              <w:rPr>
                <w:b/>
                <w:bCs/>
                <w:sz w:val="20"/>
                <w:szCs w:val="20"/>
              </w:rPr>
            </w:pPr>
            <w:r w:rsidRPr="00200652">
              <w:rPr>
                <w:b/>
                <w:bCs/>
                <w:sz w:val="20"/>
                <w:szCs w:val="20"/>
              </w:rPr>
              <w:t>Donor Name</w:t>
            </w:r>
          </w:p>
        </w:tc>
        <w:tc>
          <w:tcPr>
            <w:tcW w:w="1116" w:type="dxa"/>
            <w:tcBorders>
              <w:top w:val="double" w:sz="6" w:space="0" w:color="auto"/>
              <w:left w:val="nil"/>
              <w:bottom w:val="single" w:sz="8" w:space="0" w:color="auto"/>
              <w:right w:val="single" w:sz="8" w:space="0" w:color="auto"/>
            </w:tcBorders>
            <w:shd w:val="clear" w:color="auto" w:fill="auto"/>
            <w:vAlign w:val="center"/>
            <w:hideMark/>
          </w:tcPr>
          <w:p w14:paraId="6FD8C5ED" w14:textId="77777777" w:rsidR="00200652" w:rsidRPr="00200652" w:rsidRDefault="00200652" w:rsidP="00200652">
            <w:pPr>
              <w:jc w:val="center"/>
              <w:rPr>
                <w:b/>
                <w:bCs/>
                <w:sz w:val="18"/>
                <w:szCs w:val="18"/>
              </w:rPr>
            </w:pPr>
            <w:r w:rsidRPr="00200652">
              <w:rPr>
                <w:b/>
                <w:bCs/>
                <w:sz w:val="18"/>
                <w:szCs w:val="18"/>
              </w:rPr>
              <w:t>Atlas Budgetary Account Code</w:t>
            </w:r>
          </w:p>
        </w:tc>
        <w:tc>
          <w:tcPr>
            <w:tcW w:w="2911" w:type="dxa"/>
            <w:tcBorders>
              <w:top w:val="double" w:sz="6" w:space="0" w:color="auto"/>
              <w:left w:val="nil"/>
              <w:bottom w:val="single" w:sz="8" w:space="0" w:color="auto"/>
              <w:right w:val="single" w:sz="8" w:space="0" w:color="auto"/>
            </w:tcBorders>
            <w:shd w:val="clear" w:color="auto" w:fill="auto"/>
            <w:vAlign w:val="center"/>
            <w:hideMark/>
          </w:tcPr>
          <w:p w14:paraId="6A2DF561" w14:textId="77777777" w:rsidR="00200652" w:rsidRPr="00200652" w:rsidRDefault="00200652" w:rsidP="00200652">
            <w:pPr>
              <w:jc w:val="center"/>
              <w:rPr>
                <w:b/>
                <w:bCs/>
                <w:sz w:val="18"/>
                <w:szCs w:val="18"/>
              </w:rPr>
            </w:pPr>
            <w:r w:rsidRPr="00200652">
              <w:rPr>
                <w:b/>
                <w:bCs/>
                <w:sz w:val="18"/>
                <w:szCs w:val="18"/>
              </w:rPr>
              <w:t>ATLAS Budget Description</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002B73D1" w14:textId="77777777" w:rsidR="00200652" w:rsidRPr="00200652" w:rsidRDefault="00200652" w:rsidP="00200652">
            <w:pPr>
              <w:jc w:val="center"/>
              <w:rPr>
                <w:b/>
                <w:bCs/>
                <w:sz w:val="18"/>
                <w:szCs w:val="18"/>
              </w:rPr>
            </w:pPr>
            <w:r w:rsidRPr="00200652">
              <w:rPr>
                <w:b/>
                <w:bCs/>
                <w:sz w:val="18"/>
                <w:szCs w:val="18"/>
              </w:rPr>
              <w:t>Amount Year 1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1E06C9C8" w14:textId="77777777" w:rsidR="00200652" w:rsidRPr="00200652" w:rsidRDefault="00200652" w:rsidP="00200652">
            <w:pPr>
              <w:jc w:val="center"/>
              <w:rPr>
                <w:b/>
                <w:bCs/>
                <w:sz w:val="18"/>
                <w:szCs w:val="18"/>
              </w:rPr>
            </w:pPr>
            <w:r w:rsidRPr="00200652">
              <w:rPr>
                <w:b/>
                <w:bCs/>
                <w:sz w:val="18"/>
                <w:szCs w:val="18"/>
              </w:rPr>
              <w:t>Amount Year 2 (USD)</w:t>
            </w:r>
          </w:p>
        </w:tc>
        <w:tc>
          <w:tcPr>
            <w:tcW w:w="917" w:type="dxa"/>
            <w:tcBorders>
              <w:top w:val="double" w:sz="6" w:space="0" w:color="auto"/>
              <w:left w:val="nil"/>
              <w:bottom w:val="single" w:sz="8" w:space="0" w:color="auto"/>
              <w:right w:val="single" w:sz="8" w:space="0" w:color="auto"/>
            </w:tcBorders>
            <w:shd w:val="clear" w:color="auto" w:fill="auto"/>
            <w:vAlign w:val="center"/>
            <w:hideMark/>
          </w:tcPr>
          <w:p w14:paraId="0577C19F" w14:textId="77777777" w:rsidR="00200652" w:rsidRPr="00200652" w:rsidRDefault="00200652" w:rsidP="00200652">
            <w:pPr>
              <w:jc w:val="center"/>
              <w:rPr>
                <w:b/>
                <w:bCs/>
                <w:sz w:val="18"/>
                <w:szCs w:val="18"/>
              </w:rPr>
            </w:pPr>
            <w:r w:rsidRPr="00200652">
              <w:rPr>
                <w:b/>
                <w:bCs/>
                <w:sz w:val="18"/>
                <w:szCs w:val="18"/>
              </w:rPr>
              <w:t>Amount Year 3 (USD)</w:t>
            </w:r>
          </w:p>
        </w:tc>
        <w:tc>
          <w:tcPr>
            <w:tcW w:w="880" w:type="dxa"/>
            <w:tcBorders>
              <w:top w:val="double" w:sz="6" w:space="0" w:color="auto"/>
              <w:left w:val="nil"/>
              <w:bottom w:val="single" w:sz="8" w:space="0" w:color="auto"/>
              <w:right w:val="double" w:sz="6" w:space="0" w:color="auto"/>
            </w:tcBorders>
            <w:shd w:val="clear" w:color="auto" w:fill="auto"/>
            <w:vAlign w:val="center"/>
            <w:hideMark/>
          </w:tcPr>
          <w:p w14:paraId="5E4BA8F5" w14:textId="77777777" w:rsidR="00200652" w:rsidRPr="00200652" w:rsidRDefault="00200652" w:rsidP="00200652">
            <w:pPr>
              <w:jc w:val="center"/>
              <w:rPr>
                <w:b/>
                <w:bCs/>
                <w:sz w:val="18"/>
                <w:szCs w:val="18"/>
              </w:rPr>
            </w:pPr>
            <w:r w:rsidRPr="00200652">
              <w:rPr>
                <w:b/>
                <w:bCs/>
                <w:sz w:val="18"/>
                <w:szCs w:val="18"/>
              </w:rPr>
              <w:t>Total (USD)</w:t>
            </w:r>
          </w:p>
        </w:tc>
        <w:tc>
          <w:tcPr>
            <w:tcW w:w="828" w:type="dxa"/>
            <w:tcBorders>
              <w:top w:val="double" w:sz="6" w:space="0" w:color="auto"/>
              <w:left w:val="nil"/>
              <w:bottom w:val="single" w:sz="8" w:space="0" w:color="auto"/>
              <w:right w:val="double" w:sz="6" w:space="0" w:color="auto"/>
            </w:tcBorders>
            <w:shd w:val="clear" w:color="auto" w:fill="auto"/>
            <w:vAlign w:val="center"/>
            <w:hideMark/>
          </w:tcPr>
          <w:p w14:paraId="179DA1B0" w14:textId="77777777" w:rsidR="00200652" w:rsidRPr="00200652" w:rsidRDefault="00200652" w:rsidP="00200652">
            <w:pPr>
              <w:jc w:val="center"/>
              <w:rPr>
                <w:b/>
                <w:bCs/>
                <w:sz w:val="20"/>
                <w:szCs w:val="20"/>
              </w:rPr>
            </w:pPr>
            <w:r w:rsidRPr="00200652">
              <w:rPr>
                <w:b/>
                <w:bCs/>
                <w:sz w:val="20"/>
                <w:szCs w:val="20"/>
              </w:rPr>
              <w:t>Budget Notes</w:t>
            </w:r>
          </w:p>
        </w:tc>
      </w:tr>
      <w:tr w:rsidR="00200652" w:rsidRPr="00200652" w14:paraId="63AC696B" w14:textId="77777777" w:rsidTr="00A727F3">
        <w:trPr>
          <w:trHeight w:val="270"/>
        </w:trPr>
        <w:tc>
          <w:tcPr>
            <w:tcW w:w="1780" w:type="dxa"/>
            <w:vMerge w:val="restart"/>
            <w:tcBorders>
              <w:top w:val="nil"/>
              <w:left w:val="double" w:sz="6" w:space="0" w:color="auto"/>
              <w:bottom w:val="double" w:sz="6" w:space="0" w:color="000000"/>
              <w:right w:val="single" w:sz="4" w:space="0" w:color="auto"/>
            </w:tcBorders>
            <w:shd w:val="clear" w:color="auto" w:fill="auto"/>
            <w:vAlign w:val="center"/>
            <w:hideMark/>
          </w:tcPr>
          <w:p w14:paraId="3588F1BB" w14:textId="77777777" w:rsidR="00200652" w:rsidRPr="00200652" w:rsidRDefault="00200652" w:rsidP="00200652">
            <w:pPr>
              <w:jc w:val="center"/>
              <w:rPr>
                <w:b/>
                <w:bCs/>
                <w:sz w:val="20"/>
                <w:szCs w:val="20"/>
              </w:rPr>
            </w:pPr>
            <w:r w:rsidRPr="00200652">
              <w:rPr>
                <w:b/>
                <w:bCs/>
                <w:sz w:val="20"/>
                <w:szCs w:val="20"/>
              </w:rPr>
              <w:t>COMPONENT 2:</w:t>
            </w:r>
            <w:r w:rsidRPr="00200652">
              <w:rPr>
                <w:b/>
                <w:bCs/>
                <w:sz w:val="20"/>
                <w:szCs w:val="20"/>
              </w:rPr>
              <w:br/>
              <w:t>Strengthening the Development Consent Process to more effectively mainstream Rio Convention obligations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61AE747D" w14:textId="77777777" w:rsidR="00200652" w:rsidRPr="00200652" w:rsidRDefault="00200652" w:rsidP="00200652">
            <w:pPr>
              <w:jc w:val="center"/>
              <w:rPr>
                <w:b/>
                <w:bCs/>
                <w:sz w:val="20"/>
                <w:szCs w:val="20"/>
              </w:rPr>
            </w:pPr>
            <w:r w:rsidRPr="00200652">
              <w:rPr>
                <w:b/>
                <w:bCs/>
                <w:sz w:val="20"/>
                <w:szCs w:val="20"/>
              </w:rPr>
              <w:t>UNDP</w:t>
            </w: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7CB7CC47" w14:textId="77777777" w:rsidR="00200652" w:rsidRPr="00200652" w:rsidRDefault="00200652" w:rsidP="00200652">
            <w:pPr>
              <w:jc w:val="center"/>
              <w:rPr>
                <w:b/>
                <w:bCs/>
                <w:sz w:val="20"/>
                <w:szCs w:val="20"/>
              </w:rPr>
            </w:pPr>
            <w:r w:rsidRPr="00200652">
              <w:rPr>
                <w:b/>
                <w:bCs/>
                <w:sz w:val="20"/>
                <w:szCs w:val="20"/>
              </w:rPr>
              <w:t>62000</w:t>
            </w:r>
          </w:p>
        </w:tc>
        <w:tc>
          <w:tcPr>
            <w:tcW w:w="953" w:type="dxa"/>
            <w:vMerge w:val="restart"/>
            <w:tcBorders>
              <w:top w:val="single" w:sz="8" w:space="0" w:color="auto"/>
              <w:left w:val="single" w:sz="4" w:space="0" w:color="auto"/>
              <w:bottom w:val="single" w:sz="8" w:space="0" w:color="auto"/>
              <w:right w:val="single" w:sz="8" w:space="0" w:color="auto"/>
            </w:tcBorders>
            <w:shd w:val="clear" w:color="auto" w:fill="auto"/>
            <w:vAlign w:val="center"/>
            <w:hideMark/>
          </w:tcPr>
          <w:p w14:paraId="3224BD13" w14:textId="77777777" w:rsidR="00200652" w:rsidRPr="00200652" w:rsidRDefault="00200652" w:rsidP="00200652">
            <w:pPr>
              <w:jc w:val="center"/>
              <w:rPr>
                <w:b/>
                <w:bCs/>
                <w:sz w:val="20"/>
                <w:szCs w:val="20"/>
              </w:rPr>
            </w:pPr>
            <w:r w:rsidRPr="00200652">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4676505A" w14:textId="77777777" w:rsidR="00200652" w:rsidRPr="00200652" w:rsidRDefault="00200652" w:rsidP="00200652">
            <w:pPr>
              <w:jc w:val="center"/>
              <w:rPr>
                <w:sz w:val="18"/>
                <w:szCs w:val="18"/>
              </w:rPr>
            </w:pPr>
            <w:r w:rsidRPr="00200652">
              <w:rPr>
                <w:sz w:val="18"/>
                <w:szCs w:val="18"/>
              </w:rPr>
              <w:t>71300</w:t>
            </w:r>
          </w:p>
        </w:tc>
        <w:tc>
          <w:tcPr>
            <w:tcW w:w="2911" w:type="dxa"/>
            <w:tcBorders>
              <w:top w:val="single" w:sz="4" w:space="0" w:color="auto"/>
              <w:left w:val="nil"/>
              <w:bottom w:val="nil"/>
              <w:right w:val="single" w:sz="8" w:space="0" w:color="auto"/>
            </w:tcBorders>
            <w:shd w:val="clear" w:color="auto" w:fill="auto"/>
            <w:vAlign w:val="center"/>
            <w:hideMark/>
          </w:tcPr>
          <w:p w14:paraId="43F56D5A" w14:textId="77777777" w:rsidR="00200652" w:rsidRPr="00200652" w:rsidRDefault="00200652" w:rsidP="00200652">
            <w:pPr>
              <w:rPr>
                <w:sz w:val="20"/>
                <w:szCs w:val="20"/>
              </w:rPr>
            </w:pPr>
            <w:r w:rsidRPr="00200652">
              <w:rPr>
                <w:sz w:val="20"/>
                <w:szCs w:val="20"/>
              </w:rPr>
              <w:t>Local Consultants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14:paraId="3970FBAC" w14:textId="77777777" w:rsidR="00200652" w:rsidRPr="00200652" w:rsidRDefault="00200652" w:rsidP="00200652">
            <w:pPr>
              <w:jc w:val="center"/>
              <w:rPr>
                <w:sz w:val="18"/>
                <w:szCs w:val="18"/>
              </w:rPr>
            </w:pPr>
            <w:r w:rsidRPr="00200652">
              <w:rPr>
                <w:sz w:val="18"/>
                <w:szCs w:val="18"/>
              </w:rPr>
              <w:t>35,000</w:t>
            </w:r>
          </w:p>
        </w:tc>
        <w:tc>
          <w:tcPr>
            <w:tcW w:w="917" w:type="dxa"/>
            <w:tcBorders>
              <w:top w:val="single" w:sz="8" w:space="0" w:color="auto"/>
              <w:left w:val="nil"/>
              <w:bottom w:val="nil"/>
              <w:right w:val="single" w:sz="8" w:space="0" w:color="auto"/>
            </w:tcBorders>
            <w:shd w:val="clear" w:color="auto" w:fill="auto"/>
            <w:noWrap/>
            <w:vAlign w:val="center"/>
            <w:hideMark/>
          </w:tcPr>
          <w:p w14:paraId="3E73D77E" w14:textId="77777777" w:rsidR="00200652" w:rsidRPr="00200652" w:rsidRDefault="00200652" w:rsidP="00200652">
            <w:pPr>
              <w:jc w:val="center"/>
              <w:rPr>
                <w:sz w:val="18"/>
                <w:szCs w:val="18"/>
              </w:rPr>
            </w:pPr>
            <w:r w:rsidRPr="00200652">
              <w:rPr>
                <w:sz w:val="18"/>
                <w:szCs w:val="18"/>
              </w:rPr>
              <w:t>58,500</w:t>
            </w:r>
          </w:p>
        </w:tc>
        <w:tc>
          <w:tcPr>
            <w:tcW w:w="917" w:type="dxa"/>
            <w:tcBorders>
              <w:top w:val="single" w:sz="8" w:space="0" w:color="auto"/>
              <w:left w:val="nil"/>
              <w:bottom w:val="nil"/>
              <w:right w:val="single" w:sz="8" w:space="0" w:color="auto"/>
            </w:tcBorders>
            <w:shd w:val="clear" w:color="auto" w:fill="auto"/>
            <w:noWrap/>
            <w:vAlign w:val="center"/>
            <w:hideMark/>
          </w:tcPr>
          <w:p w14:paraId="7D1EC6B9" w14:textId="77777777" w:rsidR="00200652" w:rsidRPr="00200652" w:rsidRDefault="00200652" w:rsidP="00200652">
            <w:pPr>
              <w:jc w:val="center"/>
              <w:rPr>
                <w:sz w:val="18"/>
                <w:szCs w:val="18"/>
              </w:rPr>
            </w:pPr>
            <w:r w:rsidRPr="00200652">
              <w:rPr>
                <w:sz w:val="18"/>
                <w:szCs w:val="18"/>
              </w:rPr>
              <w:t>11,500</w:t>
            </w:r>
          </w:p>
        </w:tc>
        <w:tc>
          <w:tcPr>
            <w:tcW w:w="880" w:type="dxa"/>
            <w:tcBorders>
              <w:top w:val="nil"/>
              <w:left w:val="nil"/>
              <w:bottom w:val="nil"/>
              <w:right w:val="double" w:sz="6" w:space="0" w:color="auto"/>
            </w:tcBorders>
            <w:shd w:val="clear" w:color="auto" w:fill="auto"/>
            <w:noWrap/>
            <w:vAlign w:val="center"/>
            <w:hideMark/>
          </w:tcPr>
          <w:p w14:paraId="20BAB220" w14:textId="77777777" w:rsidR="00200652" w:rsidRPr="00200652" w:rsidRDefault="00200652" w:rsidP="00200652">
            <w:pPr>
              <w:jc w:val="center"/>
              <w:rPr>
                <w:sz w:val="18"/>
                <w:szCs w:val="18"/>
              </w:rPr>
            </w:pPr>
            <w:r w:rsidRPr="00200652">
              <w:rPr>
                <w:sz w:val="18"/>
                <w:szCs w:val="18"/>
              </w:rPr>
              <w:t>105,000</w:t>
            </w:r>
          </w:p>
        </w:tc>
        <w:tc>
          <w:tcPr>
            <w:tcW w:w="828" w:type="dxa"/>
            <w:tcBorders>
              <w:top w:val="nil"/>
              <w:left w:val="nil"/>
              <w:bottom w:val="nil"/>
              <w:right w:val="double" w:sz="6" w:space="0" w:color="auto"/>
            </w:tcBorders>
            <w:shd w:val="clear" w:color="auto" w:fill="auto"/>
            <w:vAlign w:val="center"/>
            <w:hideMark/>
          </w:tcPr>
          <w:p w14:paraId="35504679" w14:textId="77777777" w:rsidR="00200652" w:rsidRPr="00200652" w:rsidRDefault="00200652" w:rsidP="00200652">
            <w:pPr>
              <w:jc w:val="center"/>
              <w:rPr>
                <w:sz w:val="18"/>
                <w:szCs w:val="18"/>
              </w:rPr>
            </w:pPr>
            <w:r w:rsidRPr="00200652">
              <w:rPr>
                <w:sz w:val="18"/>
                <w:szCs w:val="18"/>
              </w:rPr>
              <w:t>1</w:t>
            </w:r>
          </w:p>
        </w:tc>
      </w:tr>
      <w:tr w:rsidR="00200652" w:rsidRPr="00200652" w14:paraId="2BF64395"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855296D"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6232898"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2DD91B92"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auto"/>
              <w:right w:val="single" w:sz="8" w:space="0" w:color="auto"/>
            </w:tcBorders>
            <w:vAlign w:val="center"/>
            <w:hideMark/>
          </w:tcPr>
          <w:p w14:paraId="7D038D65" w14:textId="77777777" w:rsidR="00200652" w:rsidRPr="00200652" w:rsidRDefault="00200652" w:rsidP="00200652">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0C546856" w14:textId="77777777" w:rsidR="00200652" w:rsidRPr="00200652" w:rsidRDefault="00200652" w:rsidP="00200652">
            <w:pPr>
              <w:jc w:val="center"/>
              <w:rPr>
                <w:sz w:val="18"/>
                <w:szCs w:val="18"/>
              </w:rPr>
            </w:pPr>
            <w:r w:rsidRPr="00200652">
              <w:rPr>
                <w:sz w:val="18"/>
                <w:szCs w:val="18"/>
              </w:rPr>
              <w:t>71200</w:t>
            </w:r>
          </w:p>
        </w:tc>
        <w:tc>
          <w:tcPr>
            <w:tcW w:w="2911" w:type="dxa"/>
            <w:tcBorders>
              <w:top w:val="single" w:sz="4" w:space="0" w:color="auto"/>
              <w:left w:val="nil"/>
              <w:bottom w:val="single" w:sz="4" w:space="0" w:color="auto"/>
              <w:right w:val="single" w:sz="8" w:space="0" w:color="auto"/>
            </w:tcBorders>
            <w:shd w:val="clear" w:color="auto" w:fill="auto"/>
            <w:noWrap/>
            <w:vAlign w:val="center"/>
            <w:hideMark/>
          </w:tcPr>
          <w:p w14:paraId="1D335C79" w14:textId="77777777" w:rsidR="00200652" w:rsidRPr="00200652" w:rsidRDefault="00200652" w:rsidP="00200652">
            <w:pPr>
              <w:rPr>
                <w:sz w:val="20"/>
                <w:szCs w:val="20"/>
              </w:rPr>
            </w:pPr>
            <w:r w:rsidRPr="00200652">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66F4E65" w14:textId="77777777" w:rsidR="00200652" w:rsidRPr="00200652" w:rsidRDefault="00200652" w:rsidP="00200652">
            <w:pPr>
              <w:jc w:val="center"/>
              <w:rPr>
                <w:sz w:val="18"/>
                <w:szCs w:val="18"/>
              </w:rPr>
            </w:pPr>
            <w:r w:rsidRPr="00200652">
              <w:rPr>
                <w:sz w:val="18"/>
                <w:szCs w:val="18"/>
              </w:rPr>
              <w:t>1,000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71F5AA0" w14:textId="77777777" w:rsidR="00200652" w:rsidRPr="00200652" w:rsidRDefault="00200652" w:rsidP="00200652">
            <w:pPr>
              <w:jc w:val="center"/>
              <w:rPr>
                <w:sz w:val="18"/>
                <w:szCs w:val="18"/>
              </w:rPr>
            </w:pPr>
            <w:r w:rsidRPr="00200652">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8E46F1C" w14:textId="77777777" w:rsidR="00200652" w:rsidRPr="00200652" w:rsidRDefault="00200652" w:rsidP="00200652">
            <w:pPr>
              <w:jc w:val="center"/>
              <w:rPr>
                <w:sz w:val="18"/>
                <w:szCs w:val="18"/>
              </w:rPr>
            </w:pPr>
            <w:r w:rsidRPr="00200652">
              <w:rPr>
                <w:sz w:val="18"/>
                <w:szCs w:val="18"/>
              </w:rPr>
              <w:t>1,000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4E876DD9" w14:textId="77777777" w:rsidR="00200652" w:rsidRPr="00200652" w:rsidRDefault="00200652" w:rsidP="00200652">
            <w:pPr>
              <w:jc w:val="center"/>
              <w:rPr>
                <w:sz w:val="18"/>
                <w:szCs w:val="18"/>
              </w:rPr>
            </w:pPr>
            <w:r w:rsidRPr="00200652">
              <w:rPr>
                <w:sz w:val="18"/>
                <w:szCs w:val="18"/>
              </w:rPr>
              <w:t>5,000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3C8DEE28" w14:textId="77777777" w:rsidR="00200652" w:rsidRPr="00200652" w:rsidRDefault="00200652" w:rsidP="00200652">
            <w:pPr>
              <w:jc w:val="center"/>
              <w:rPr>
                <w:sz w:val="18"/>
                <w:szCs w:val="18"/>
              </w:rPr>
            </w:pPr>
            <w:r w:rsidRPr="00200652">
              <w:rPr>
                <w:sz w:val="18"/>
                <w:szCs w:val="18"/>
              </w:rPr>
              <w:t>2</w:t>
            </w:r>
          </w:p>
        </w:tc>
      </w:tr>
      <w:tr w:rsidR="00200652" w:rsidRPr="00200652" w14:paraId="0C9C7E04"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218B76CF"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7E59A834"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5096DE42"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auto"/>
              <w:right w:val="single" w:sz="8" w:space="0" w:color="auto"/>
            </w:tcBorders>
            <w:vAlign w:val="center"/>
            <w:hideMark/>
          </w:tcPr>
          <w:p w14:paraId="46D95E1F"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1BFCA46E" w14:textId="77777777" w:rsidR="00200652" w:rsidRPr="00200652" w:rsidRDefault="00200652" w:rsidP="00200652">
            <w:pPr>
              <w:jc w:val="center"/>
              <w:rPr>
                <w:sz w:val="18"/>
                <w:szCs w:val="18"/>
              </w:rPr>
            </w:pPr>
            <w:r w:rsidRPr="00200652">
              <w:rPr>
                <w:sz w:val="18"/>
                <w:szCs w:val="18"/>
              </w:rPr>
              <w:t>72100</w:t>
            </w:r>
          </w:p>
        </w:tc>
        <w:tc>
          <w:tcPr>
            <w:tcW w:w="2911" w:type="dxa"/>
            <w:tcBorders>
              <w:top w:val="nil"/>
              <w:left w:val="nil"/>
              <w:bottom w:val="single" w:sz="8" w:space="0" w:color="auto"/>
              <w:right w:val="single" w:sz="8" w:space="0" w:color="auto"/>
            </w:tcBorders>
            <w:shd w:val="clear" w:color="auto" w:fill="auto"/>
            <w:vAlign w:val="center"/>
            <w:hideMark/>
          </w:tcPr>
          <w:p w14:paraId="463CC948" w14:textId="77777777" w:rsidR="00200652" w:rsidRPr="00200652" w:rsidRDefault="00200652" w:rsidP="00200652">
            <w:pPr>
              <w:rPr>
                <w:sz w:val="20"/>
                <w:szCs w:val="20"/>
              </w:rPr>
            </w:pPr>
            <w:r w:rsidRPr="00200652">
              <w:rPr>
                <w:sz w:val="20"/>
                <w:szCs w:val="20"/>
              </w:rPr>
              <w:t>Contractual services:  Companies</w:t>
            </w:r>
          </w:p>
        </w:tc>
        <w:tc>
          <w:tcPr>
            <w:tcW w:w="917" w:type="dxa"/>
            <w:tcBorders>
              <w:top w:val="nil"/>
              <w:left w:val="nil"/>
              <w:bottom w:val="single" w:sz="8" w:space="0" w:color="auto"/>
              <w:right w:val="single" w:sz="8" w:space="0" w:color="auto"/>
            </w:tcBorders>
            <w:shd w:val="clear" w:color="auto" w:fill="auto"/>
            <w:noWrap/>
            <w:vAlign w:val="center"/>
            <w:hideMark/>
          </w:tcPr>
          <w:p w14:paraId="2502A746" w14:textId="77777777" w:rsidR="00200652" w:rsidRPr="00200652" w:rsidRDefault="00200652" w:rsidP="00200652">
            <w:pPr>
              <w:jc w:val="center"/>
              <w:rPr>
                <w:sz w:val="18"/>
                <w:szCs w:val="18"/>
              </w:rPr>
            </w:pPr>
            <w:r w:rsidRPr="00200652">
              <w:rPr>
                <w:sz w:val="18"/>
                <w:szCs w:val="18"/>
              </w:rPr>
              <w:t>13,500</w:t>
            </w:r>
          </w:p>
        </w:tc>
        <w:tc>
          <w:tcPr>
            <w:tcW w:w="917" w:type="dxa"/>
            <w:tcBorders>
              <w:top w:val="nil"/>
              <w:left w:val="nil"/>
              <w:bottom w:val="single" w:sz="8" w:space="0" w:color="auto"/>
              <w:right w:val="single" w:sz="8" w:space="0" w:color="auto"/>
            </w:tcBorders>
            <w:shd w:val="clear" w:color="auto" w:fill="auto"/>
            <w:noWrap/>
            <w:vAlign w:val="center"/>
            <w:hideMark/>
          </w:tcPr>
          <w:p w14:paraId="71D7F348" w14:textId="77777777" w:rsidR="00200652" w:rsidRPr="00200652" w:rsidRDefault="00200652" w:rsidP="00200652">
            <w:pPr>
              <w:jc w:val="center"/>
              <w:rPr>
                <w:sz w:val="18"/>
                <w:szCs w:val="18"/>
              </w:rPr>
            </w:pPr>
            <w:r w:rsidRPr="00200652">
              <w:rPr>
                <w:sz w:val="18"/>
                <w:szCs w:val="18"/>
              </w:rPr>
              <w:t>47,000</w:t>
            </w:r>
          </w:p>
        </w:tc>
        <w:tc>
          <w:tcPr>
            <w:tcW w:w="917" w:type="dxa"/>
            <w:tcBorders>
              <w:top w:val="nil"/>
              <w:left w:val="nil"/>
              <w:bottom w:val="single" w:sz="8" w:space="0" w:color="auto"/>
              <w:right w:val="single" w:sz="8" w:space="0" w:color="auto"/>
            </w:tcBorders>
            <w:shd w:val="clear" w:color="auto" w:fill="auto"/>
            <w:noWrap/>
            <w:vAlign w:val="center"/>
            <w:hideMark/>
          </w:tcPr>
          <w:p w14:paraId="049CFC9B" w14:textId="77777777" w:rsidR="00200652" w:rsidRPr="00200652" w:rsidRDefault="00200652" w:rsidP="00200652">
            <w:pPr>
              <w:jc w:val="center"/>
              <w:rPr>
                <w:sz w:val="18"/>
                <w:szCs w:val="18"/>
              </w:rPr>
            </w:pPr>
            <w:r w:rsidRPr="00200652">
              <w:rPr>
                <w:sz w:val="18"/>
                <w:szCs w:val="18"/>
              </w:rPr>
              <w:t>8,500</w:t>
            </w:r>
          </w:p>
        </w:tc>
        <w:tc>
          <w:tcPr>
            <w:tcW w:w="880" w:type="dxa"/>
            <w:tcBorders>
              <w:top w:val="nil"/>
              <w:left w:val="nil"/>
              <w:bottom w:val="single" w:sz="8" w:space="0" w:color="auto"/>
              <w:right w:val="double" w:sz="6" w:space="0" w:color="auto"/>
            </w:tcBorders>
            <w:shd w:val="clear" w:color="auto" w:fill="auto"/>
            <w:noWrap/>
            <w:vAlign w:val="center"/>
            <w:hideMark/>
          </w:tcPr>
          <w:p w14:paraId="15938C12" w14:textId="77777777" w:rsidR="00200652" w:rsidRPr="00200652" w:rsidRDefault="00200652" w:rsidP="00200652">
            <w:pPr>
              <w:jc w:val="center"/>
              <w:rPr>
                <w:sz w:val="18"/>
                <w:szCs w:val="18"/>
              </w:rPr>
            </w:pPr>
            <w:r w:rsidRPr="00200652">
              <w:rPr>
                <w:sz w:val="18"/>
                <w:szCs w:val="18"/>
              </w:rPr>
              <w:t>69,000</w:t>
            </w:r>
          </w:p>
        </w:tc>
        <w:tc>
          <w:tcPr>
            <w:tcW w:w="828" w:type="dxa"/>
            <w:tcBorders>
              <w:top w:val="nil"/>
              <w:left w:val="nil"/>
              <w:bottom w:val="single" w:sz="4" w:space="0" w:color="auto"/>
              <w:right w:val="double" w:sz="6" w:space="0" w:color="auto"/>
            </w:tcBorders>
            <w:shd w:val="clear" w:color="auto" w:fill="auto"/>
            <w:vAlign w:val="center"/>
            <w:hideMark/>
          </w:tcPr>
          <w:p w14:paraId="58714622" w14:textId="77777777" w:rsidR="00200652" w:rsidRPr="00200652" w:rsidRDefault="00200652" w:rsidP="00200652">
            <w:pPr>
              <w:jc w:val="center"/>
              <w:rPr>
                <w:sz w:val="18"/>
                <w:szCs w:val="18"/>
              </w:rPr>
            </w:pPr>
            <w:r w:rsidRPr="00200652">
              <w:rPr>
                <w:sz w:val="18"/>
                <w:szCs w:val="18"/>
              </w:rPr>
              <w:t>3</w:t>
            </w:r>
          </w:p>
        </w:tc>
      </w:tr>
      <w:tr w:rsidR="00200652" w:rsidRPr="00200652" w14:paraId="61254CAE"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A9B1600"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AA7E0D4"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75691541"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auto"/>
              <w:right w:val="single" w:sz="8" w:space="0" w:color="auto"/>
            </w:tcBorders>
            <w:vAlign w:val="center"/>
            <w:hideMark/>
          </w:tcPr>
          <w:p w14:paraId="5B616290"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420F0335"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54FADA60" w14:textId="77777777" w:rsidR="00200652" w:rsidRPr="00200652" w:rsidRDefault="00200652" w:rsidP="00200652">
            <w:pPr>
              <w:rPr>
                <w:b/>
                <w:bCs/>
                <w:sz w:val="18"/>
                <w:szCs w:val="18"/>
              </w:rPr>
            </w:pPr>
            <w:r w:rsidRPr="00200652">
              <w:rPr>
                <w:b/>
                <w:bCs/>
                <w:sz w:val="18"/>
                <w:szCs w:val="18"/>
              </w:rPr>
              <w:t>Sub-total GEF</w:t>
            </w:r>
          </w:p>
        </w:tc>
        <w:tc>
          <w:tcPr>
            <w:tcW w:w="917" w:type="dxa"/>
            <w:tcBorders>
              <w:top w:val="nil"/>
              <w:left w:val="nil"/>
              <w:bottom w:val="single" w:sz="8" w:space="0" w:color="auto"/>
              <w:right w:val="single" w:sz="8" w:space="0" w:color="auto"/>
            </w:tcBorders>
            <w:shd w:val="clear" w:color="auto" w:fill="auto"/>
            <w:noWrap/>
            <w:vAlign w:val="center"/>
            <w:hideMark/>
          </w:tcPr>
          <w:p w14:paraId="369871B6" w14:textId="77777777" w:rsidR="00200652" w:rsidRPr="00200652" w:rsidRDefault="00200652" w:rsidP="00200652">
            <w:pPr>
              <w:jc w:val="center"/>
              <w:rPr>
                <w:b/>
                <w:bCs/>
                <w:sz w:val="18"/>
                <w:szCs w:val="18"/>
              </w:rPr>
            </w:pPr>
            <w:r w:rsidRPr="00200652">
              <w:rPr>
                <w:b/>
                <w:bCs/>
                <w:sz w:val="18"/>
                <w:szCs w:val="18"/>
              </w:rPr>
              <w:t>49,500</w:t>
            </w:r>
          </w:p>
        </w:tc>
        <w:tc>
          <w:tcPr>
            <w:tcW w:w="917" w:type="dxa"/>
            <w:tcBorders>
              <w:top w:val="nil"/>
              <w:left w:val="nil"/>
              <w:bottom w:val="single" w:sz="8" w:space="0" w:color="auto"/>
              <w:right w:val="single" w:sz="8" w:space="0" w:color="auto"/>
            </w:tcBorders>
            <w:shd w:val="clear" w:color="auto" w:fill="auto"/>
            <w:noWrap/>
            <w:vAlign w:val="center"/>
            <w:hideMark/>
          </w:tcPr>
          <w:p w14:paraId="114F2EFC" w14:textId="77777777" w:rsidR="00200652" w:rsidRPr="00200652" w:rsidRDefault="00200652" w:rsidP="00200652">
            <w:pPr>
              <w:jc w:val="center"/>
              <w:rPr>
                <w:b/>
                <w:bCs/>
                <w:sz w:val="18"/>
                <w:szCs w:val="18"/>
              </w:rPr>
            </w:pPr>
            <w:r w:rsidRPr="00200652">
              <w:rPr>
                <w:b/>
                <w:bCs/>
                <w:sz w:val="18"/>
                <w:szCs w:val="18"/>
              </w:rPr>
              <w:t>108,500</w:t>
            </w:r>
          </w:p>
        </w:tc>
        <w:tc>
          <w:tcPr>
            <w:tcW w:w="917" w:type="dxa"/>
            <w:tcBorders>
              <w:top w:val="nil"/>
              <w:left w:val="nil"/>
              <w:bottom w:val="single" w:sz="8" w:space="0" w:color="auto"/>
              <w:right w:val="single" w:sz="8" w:space="0" w:color="auto"/>
            </w:tcBorders>
            <w:shd w:val="clear" w:color="auto" w:fill="auto"/>
            <w:noWrap/>
            <w:vAlign w:val="center"/>
            <w:hideMark/>
          </w:tcPr>
          <w:p w14:paraId="25CA2130" w14:textId="77777777" w:rsidR="00200652" w:rsidRPr="00200652" w:rsidRDefault="00200652" w:rsidP="00200652">
            <w:pPr>
              <w:jc w:val="center"/>
              <w:rPr>
                <w:b/>
                <w:bCs/>
                <w:sz w:val="18"/>
                <w:szCs w:val="18"/>
              </w:rPr>
            </w:pPr>
            <w:r w:rsidRPr="00200652">
              <w:rPr>
                <w:b/>
                <w:bCs/>
                <w:sz w:val="18"/>
                <w:szCs w:val="18"/>
              </w:rPr>
              <w:t>21,000</w:t>
            </w:r>
          </w:p>
        </w:tc>
        <w:tc>
          <w:tcPr>
            <w:tcW w:w="880" w:type="dxa"/>
            <w:tcBorders>
              <w:top w:val="nil"/>
              <w:left w:val="nil"/>
              <w:bottom w:val="single" w:sz="8" w:space="0" w:color="auto"/>
              <w:right w:val="double" w:sz="6" w:space="0" w:color="auto"/>
            </w:tcBorders>
            <w:shd w:val="clear" w:color="auto" w:fill="auto"/>
            <w:noWrap/>
            <w:vAlign w:val="center"/>
            <w:hideMark/>
          </w:tcPr>
          <w:p w14:paraId="5667E549" w14:textId="77777777" w:rsidR="00200652" w:rsidRPr="00200652" w:rsidRDefault="00200652" w:rsidP="00200652">
            <w:pPr>
              <w:jc w:val="center"/>
              <w:rPr>
                <w:b/>
                <w:bCs/>
                <w:sz w:val="18"/>
                <w:szCs w:val="18"/>
              </w:rPr>
            </w:pPr>
            <w:r w:rsidRPr="00200652">
              <w:rPr>
                <w:b/>
                <w:bCs/>
                <w:sz w:val="18"/>
                <w:szCs w:val="18"/>
              </w:rPr>
              <w:t>179,000</w:t>
            </w:r>
          </w:p>
        </w:tc>
        <w:tc>
          <w:tcPr>
            <w:tcW w:w="828" w:type="dxa"/>
            <w:tcBorders>
              <w:top w:val="nil"/>
              <w:left w:val="nil"/>
              <w:bottom w:val="single" w:sz="4" w:space="0" w:color="auto"/>
              <w:right w:val="double" w:sz="6" w:space="0" w:color="auto"/>
            </w:tcBorders>
            <w:shd w:val="clear" w:color="auto" w:fill="auto"/>
            <w:vAlign w:val="center"/>
            <w:hideMark/>
          </w:tcPr>
          <w:p w14:paraId="6AD3F9DC" w14:textId="77777777" w:rsidR="00200652" w:rsidRPr="00200652" w:rsidRDefault="00200652" w:rsidP="00200652">
            <w:pPr>
              <w:jc w:val="center"/>
              <w:rPr>
                <w:sz w:val="18"/>
                <w:szCs w:val="18"/>
              </w:rPr>
            </w:pPr>
            <w:r w:rsidRPr="00200652">
              <w:rPr>
                <w:sz w:val="18"/>
                <w:szCs w:val="18"/>
              </w:rPr>
              <w:t> </w:t>
            </w:r>
          </w:p>
        </w:tc>
      </w:tr>
      <w:tr w:rsidR="002A427E" w:rsidRPr="00200652" w14:paraId="5B834119"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EFB8E71" w14:textId="77777777" w:rsidR="002A427E" w:rsidRPr="00200652" w:rsidRDefault="002A427E"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3948015" w14:textId="77777777" w:rsidR="002A427E" w:rsidRPr="00200652" w:rsidRDefault="002A427E" w:rsidP="00200652">
            <w:pPr>
              <w:rPr>
                <w:b/>
                <w:bCs/>
                <w:sz w:val="20"/>
                <w:szCs w:val="20"/>
              </w:rPr>
            </w:pP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3302895C" w14:textId="77777777" w:rsidR="002A427E" w:rsidRPr="00200652" w:rsidRDefault="002A427E" w:rsidP="00EC10FF">
            <w:pPr>
              <w:jc w:val="center"/>
              <w:rPr>
                <w:b/>
                <w:bCs/>
                <w:sz w:val="20"/>
                <w:szCs w:val="20"/>
              </w:rPr>
            </w:pPr>
            <w:r w:rsidRPr="00200652">
              <w:rPr>
                <w:b/>
                <w:bCs/>
                <w:sz w:val="20"/>
                <w:szCs w:val="20"/>
              </w:rPr>
              <w:t>04000</w:t>
            </w:r>
          </w:p>
        </w:tc>
        <w:tc>
          <w:tcPr>
            <w:tcW w:w="953"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035C5F33" w14:textId="77777777" w:rsidR="002A427E" w:rsidRPr="00200652" w:rsidRDefault="002A427E" w:rsidP="00EC10FF">
            <w:pPr>
              <w:jc w:val="center"/>
              <w:rPr>
                <w:b/>
                <w:bCs/>
                <w:sz w:val="20"/>
                <w:szCs w:val="20"/>
              </w:rPr>
            </w:pPr>
            <w:r w:rsidRPr="00200652">
              <w:rPr>
                <w:b/>
                <w:bCs/>
                <w:sz w:val="20"/>
                <w:szCs w:val="20"/>
              </w:rPr>
              <w:t>UNDP</w:t>
            </w:r>
          </w:p>
        </w:tc>
        <w:tc>
          <w:tcPr>
            <w:tcW w:w="1116" w:type="dxa"/>
            <w:tcBorders>
              <w:top w:val="nil"/>
              <w:left w:val="nil"/>
              <w:bottom w:val="single" w:sz="4" w:space="0" w:color="auto"/>
              <w:right w:val="single" w:sz="8" w:space="0" w:color="auto"/>
            </w:tcBorders>
            <w:shd w:val="clear" w:color="auto" w:fill="auto"/>
            <w:vAlign w:val="center"/>
            <w:hideMark/>
          </w:tcPr>
          <w:p w14:paraId="09BCD3AA" w14:textId="77777777" w:rsidR="002A427E" w:rsidRPr="00200652" w:rsidRDefault="002A427E" w:rsidP="00200652">
            <w:pPr>
              <w:jc w:val="center"/>
              <w:rPr>
                <w:sz w:val="18"/>
                <w:szCs w:val="18"/>
              </w:rPr>
            </w:pPr>
            <w:r w:rsidRPr="00200652">
              <w:rPr>
                <w:sz w:val="18"/>
                <w:szCs w:val="18"/>
              </w:rPr>
              <w:t>72100</w:t>
            </w:r>
          </w:p>
        </w:tc>
        <w:tc>
          <w:tcPr>
            <w:tcW w:w="2911" w:type="dxa"/>
            <w:tcBorders>
              <w:top w:val="nil"/>
              <w:left w:val="nil"/>
              <w:bottom w:val="single" w:sz="4" w:space="0" w:color="auto"/>
              <w:right w:val="single" w:sz="8" w:space="0" w:color="auto"/>
            </w:tcBorders>
            <w:shd w:val="clear" w:color="auto" w:fill="auto"/>
            <w:vAlign w:val="center"/>
            <w:hideMark/>
          </w:tcPr>
          <w:p w14:paraId="2C10D3B6" w14:textId="77777777" w:rsidR="002A427E" w:rsidRPr="00200652" w:rsidRDefault="002A427E" w:rsidP="00200652">
            <w:pPr>
              <w:rPr>
                <w:sz w:val="20"/>
                <w:szCs w:val="20"/>
              </w:rPr>
            </w:pPr>
            <w:r w:rsidRPr="00200652">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1C96B460" w14:textId="77777777" w:rsidR="002A427E" w:rsidRPr="00200652" w:rsidRDefault="002A427E" w:rsidP="00200652">
            <w:pPr>
              <w:jc w:val="center"/>
              <w:rPr>
                <w:sz w:val="18"/>
                <w:szCs w:val="18"/>
              </w:rPr>
            </w:pPr>
            <w:r w:rsidRPr="00200652">
              <w:rPr>
                <w:sz w:val="18"/>
                <w:szCs w:val="18"/>
              </w:rPr>
              <w:t>4,500</w:t>
            </w:r>
          </w:p>
        </w:tc>
        <w:tc>
          <w:tcPr>
            <w:tcW w:w="917" w:type="dxa"/>
            <w:tcBorders>
              <w:top w:val="nil"/>
              <w:left w:val="nil"/>
              <w:bottom w:val="single" w:sz="4" w:space="0" w:color="auto"/>
              <w:right w:val="single" w:sz="8" w:space="0" w:color="auto"/>
            </w:tcBorders>
            <w:shd w:val="clear" w:color="auto" w:fill="auto"/>
            <w:noWrap/>
            <w:vAlign w:val="center"/>
            <w:hideMark/>
          </w:tcPr>
          <w:p w14:paraId="5C9296BF" w14:textId="77777777" w:rsidR="002A427E" w:rsidRPr="00200652" w:rsidRDefault="002A427E" w:rsidP="00200652">
            <w:pPr>
              <w:jc w:val="center"/>
              <w:rPr>
                <w:sz w:val="18"/>
                <w:szCs w:val="18"/>
              </w:rPr>
            </w:pPr>
            <w:r w:rsidRPr="00200652">
              <w:rPr>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7EAE0F59" w14:textId="77777777" w:rsidR="002A427E" w:rsidRPr="00200652" w:rsidRDefault="002A427E" w:rsidP="00200652">
            <w:pPr>
              <w:jc w:val="center"/>
              <w:rPr>
                <w:sz w:val="18"/>
                <w:szCs w:val="18"/>
              </w:rPr>
            </w:pPr>
            <w:r w:rsidRPr="00200652">
              <w:rPr>
                <w:sz w:val="18"/>
                <w:szCs w:val="18"/>
              </w:rPr>
              <w:t>2,000</w:t>
            </w:r>
          </w:p>
        </w:tc>
        <w:tc>
          <w:tcPr>
            <w:tcW w:w="880" w:type="dxa"/>
            <w:tcBorders>
              <w:top w:val="nil"/>
              <w:left w:val="nil"/>
              <w:bottom w:val="single" w:sz="4" w:space="0" w:color="auto"/>
              <w:right w:val="double" w:sz="6" w:space="0" w:color="auto"/>
            </w:tcBorders>
            <w:shd w:val="clear" w:color="auto" w:fill="auto"/>
            <w:noWrap/>
            <w:vAlign w:val="center"/>
            <w:hideMark/>
          </w:tcPr>
          <w:p w14:paraId="768FD419" w14:textId="77777777" w:rsidR="002A427E" w:rsidRPr="00200652" w:rsidRDefault="002A427E" w:rsidP="00200652">
            <w:pPr>
              <w:jc w:val="center"/>
              <w:rPr>
                <w:sz w:val="18"/>
                <w:szCs w:val="18"/>
              </w:rPr>
            </w:pPr>
            <w:r w:rsidRPr="00200652">
              <w:rPr>
                <w:sz w:val="18"/>
                <w:szCs w:val="18"/>
              </w:rPr>
              <w:t>11,500</w:t>
            </w:r>
          </w:p>
        </w:tc>
        <w:tc>
          <w:tcPr>
            <w:tcW w:w="828" w:type="dxa"/>
            <w:tcBorders>
              <w:top w:val="nil"/>
              <w:left w:val="nil"/>
              <w:bottom w:val="single" w:sz="4" w:space="0" w:color="auto"/>
              <w:right w:val="double" w:sz="6" w:space="0" w:color="auto"/>
            </w:tcBorders>
            <w:shd w:val="clear" w:color="auto" w:fill="auto"/>
            <w:vAlign w:val="center"/>
            <w:hideMark/>
          </w:tcPr>
          <w:p w14:paraId="06C8AC36" w14:textId="77777777" w:rsidR="002A427E" w:rsidRPr="00200652" w:rsidRDefault="002A427E" w:rsidP="00200652">
            <w:pPr>
              <w:jc w:val="center"/>
              <w:rPr>
                <w:sz w:val="18"/>
                <w:szCs w:val="18"/>
              </w:rPr>
            </w:pPr>
            <w:r w:rsidRPr="00200652">
              <w:rPr>
                <w:sz w:val="18"/>
                <w:szCs w:val="18"/>
              </w:rPr>
              <w:t>5</w:t>
            </w:r>
          </w:p>
        </w:tc>
      </w:tr>
      <w:tr w:rsidR="00200652" w:rsidRPr="00200652" w14:paraId="1236BF06"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55653FBC"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284AFF77"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60374ED9"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000000"/>
              <w:right w:val="single" w:sz="8" w:space="0" w:color="auto"/>
            </w:tcBorders>
            <w:vAlign w:val="center"/>
            <w:hideMark/>
          </w:tcPr>
          <w:p w14:paraId="44D8B3C6"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48757DB5"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5E646D3B" w14:textId="77777777" w:rsidR="00200652" w:rsidRPr="00200652" w:rsidRDefault="00200652" w:rsidP="00200652">
            <w:pPr>
              <w:rPr>
                <w:b/>
                <w:bCs/>
                <w:sz w:val="18"/>
                <w:szCs w:val="18"/>
              </w:rPr>
            </w:pPr>
            <w:r w:rsidRPr="00200652">
              <w:rPr>
                <w:b/>
                <w:bCs/>
                <w:sz w:val="18"/>
                <w:szCs w:val="18"/>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4DBF6087" w14:textId="77777777" w:rsidR="00200652" w:rsidRPr="00200652" w:rsidRDefault="00200652" w:rsidP="00200652">
            <w:pPr>
              <w:jc w:val="center"/>
              <w:rPr>
                <w:b/>
                <w:bCs/>
                <w:sz w:val="18"/>
                <w:szCs w:val="18"/>
              </w:rPr>
            </w:pPr>
            <w:r w:rsidRPr="00200652">
              <w:rPr>
                <w:b/>
                <w:bCs/>
                <w:sz w:val="18"/>
                <w:szCs w:val="18"/>
              </w:rPr>
              <w:t>4,500</w:t>
            </w:r>
          </w:p>
        </w:tc>
        <w:tc>
          <w:tcPr>
            <w:tcW w:w="917" w:type="dxa"/>
            <w:tcBorders>
              <w:top w:val="nil"/>
              <w:left w:val="nil"/>
              <w:bottom w:val="single" w:sz="8" w:space="0" w:color="auto"/>
              <w:right w:val="single" w:sz="8" w:space="0" w:color="auto"/>
            </w:tcBorders>
            <w:shd w:val="clear" w:color="auto" w:fill="auto"/>
            <w:noWrap/>
            <w:vAlign w:val="center"/>
            <w:hideMark/>
          </w:tcPr>
          <w:p w14:paraId="41E6EAB1" w14:textId="77777777" w:rsidR="00200652" w:rsidRPr="00200652" w:rsidRDefault="00200652" w:rsidP="00200652">
            <w:pPr>
              <w:jc w:val="center"/>
              <w:rPr>
                <w:b/>
                <w:bCs/>
                <w:sz w:val="18"/>
                <w:szCs w:val="18"/>
              </w:rPr>
            </w:pPr>
            <w:r w:rsidRPr="00200652">
              <w:rPr>
                <w:b/>
                <w:bCs/>
                <w:sz w:val="18"/>
                <w:szCs w:val="18"/>
              </w:rPr>
              <w:t>5,000</w:t>
            </w:r>
          </w:p>
        </w:tc>
        <w:tc>
          <w:tcPr>
            <w:tcW w:w="917" w:type="dxa"/>
            <w:tcBorders>
              <w:top w:val="nil"/>
              <w:left w:val="nil"/>
              <w:bottom w:val="single" w:sz="8" w:space="0" w:color="auto"/>
              <w:right w:val="single" w:sz="8" w:space="0" w:color="auto"/>
            </w:tcBorders>
            <w:shd w:val="clear" w:color="auto" w:fill="auto"/>
            <w:noWrap/>
            <w:vAlign w:val="center"/>
            <w:hideMark/>
          </w:tcPr>
          <w:p w14:paraId="52C6655C" w14:textId="77777777" w:rsidR="00200652" w:rsidRPr="00200652" w:rsidRDefault="00200652" w:rsidP="00200652">
            <w:pPr>
              <w:jc w:val="center"/>
              <w:rPr>
                <w:b/>
                <w:bCs/>
                <w:sz w:val="18"/>
                <w:szCs w:val="18"/>
              </w:rPr>
            </w:pPr>
            <w:r w:rsidRPr="00200652">
              <w:rPr>
                <w:b/>
                <w:bCs/>
                <w:sz w:val="18"/>
                <w:szCs w:val="18"/>
              </w:rPr>
              <w:t>2,000</w:t>
            </w:r>
          </w:p>
        </w:tc>
        <w:tc>
          <w:tcPr>
            <w:tcW w:w="880" w:type="dxa"/>
            <w:tcBorders>
              <w:top w:val="nil"/>
              <w:left w:val="nil"/>
              <w:bottom w:val="single" w:sz="8" w:space="0" w:color="auto"/>
              <w:right w:val="double" w:sz="6" w:space="0" w:color="auto"/>
            </w:tcBorders>
            <w:shd w:val="clear" w:color="auto" w:fill="auto"/>
            <w:noWrap/>
            <w:vAlign w:val="center"/>
            <w:hideMark/>
          </w:tcPr>
          <w:p w14:paraId="202B6B31" w14:textId="77777777" w:rsidR="00200652" w:rsidRPr="00200652" w:rsidRDefault="00200652" w:rsidP="00200652">
            <w:pPr>
              <w:jc w:val="center"/>
              <w:rPr>
                <w:b/>
                <w:bCs/>
                <w:sz w:val="18"/>
                <w:szCs w:val="18"/>
              </w:rPr>
            </w:pPr>
            <w:r w:rsidRPr="00200652">
              <w:rPr>
                <w:b/>
                <w:bCs/>
                <w:sz w:val="18"/>
                <w:szCs w:val="18"/>
              </w:rPr>
              <w:t>11,500</w:t>
            </w:r>
          </w:p>
        </w:tc>
        <w:tc>
          <w:tcPr>
            <w:tcW w:w="828" w:type="dxa"/>
            <w:tcBorders>
              <w:top w:val="nil"/>
              <w:left w:val="nil"/>
              <w:bottom w:val="nil"/>
              <w:right w:val="double" w:sz="6" w:space="0" w:color="auto"/>
            </w:tcBorders>
            <w:shd w:val="clear" w:color="auto" w:fill="auto"/>
            <w:vAlign w:val="center"/>
            <w:hideMark/>
          </w:tcPr>
          <w:p w14:paraId="3CBBF870"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6F8E3ACA" w14:textId="77777777" w:rsidTr="00A727F3">
        <w:trPr>
          <w:trHeight w:val="285"/>
        </w:trPr>
        <w:tc>
          <w:tcPr>
            <w:tcW w:w="1780" w:type="dxa"/>
            <w:vMerge/>
            <w:tcBorders>
              <w:top w:val="nil"/>
              <w:left w:val="double" w:sz="6" w:space="0" w:color="auto"/>
              <w:bottom w:val="double" w:sz="6" w:space="0" w:color="000000"/>
              <w:right w:val="single" w:sz="4" w:space="0" w:color="auto"/>
            </w:tcBorders>
            <w:vAlign w:val="center"/>
            <w:hideMark/>
          </w:tcPr>
          <w:p w14:paraId="594B16F4"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0BC7D50" w14:textId="77777777" w:rsidR="00200652" w:rsidRPr="00200652" w:rsidRDefault="00200652" w:rsidP="00200652">
            <w:pPr>
              <w:rPr>
                <w:b/>
                <w:bCs/>
                <w:sz w:val="20"/>
                <w:szCs w:val="20"/>
              </w:rPr>
            </w:pPr>
          </w:p>
        </w:tc>
        <w:tc>
          <w:tcPr>
            <w:tcW w:w="824" w:type="dxa"/>
            <w:tcBorders>
              <w:top w:val="nil"/>
              <w:left w:val="nil"/>
              <w:bottom w:val="double" w:sz="6" w:space="0" w:color="auto"/>
              <w:right w:val="single" w:sz="4" w:space="0" w:color="auto"/>
            </w:tcBorders>
            <w:shd w:val="clear" w:color="auto" w:fill="auto"/>
            <w:vAlign w:val="center"/>
            <w:hideMark/>
          </w:tcPr>
          <w:p w14:paraId="4A202467" w14:textId="77777777" w:rsidR="00200652" w:rsidRPr="00200652" w:rsidRDefault="00200652" w:rsidP="00200652">
            <w:pPr>
              <w:rPr>
                <w:b/>
                <w:bCs/>
                <w:sz w:val="20"/>
                <w:szCs w:val="20"/>
              </w:rPr>
            </w:pPr>
            <w:r w:rsidRPr="00200652">
              <w:rPr>
                <w:b/>
                <w:bCs/>
                <w:sz w:val="20"/>
                <w:szCs w:val="20"/>
              </w:rPr>
              <w:t> </w:t>
            </w:r>
          </w:p>
        </w:tc>
        <w:tc>
          <w:tcPr>
            <w:tcW w:w="953" w:type="dxa"/>
            <w:tcBorders>
              <w:top w:val="nil"/>
              <w:left w:val="nil"/>
              <w:bottom w:val="double" w:sz="6" w:space="0" w:color="auto"/>
              <w:right w:val="single" w:sz="8" w:space="0" w:color="auto"/>
            </w:tcBorders>
            <w:shd w:val="clear" w:color="auto" w:fill="auto"/>
            <w:vAlign w:val="center"/>
            <w:hideMark/>
          </w:tcPr>
          <w:p w14:paraId="4E21620D" w14:textId="77777777" w:rsidR="00200652" w:rsidRPr="00200652" w:rsidRDefault="00200652" w:rsidP="00200652">
            <w:pPr>
              <w:rPr>
                <w:b/>
                <w:bCs/>
                <w:sz w:val="20"/>
                <w:szCs w:val="20"/>
              </w:rPr>
            </w:pP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71BB765E" w14:textId="77777777" w:rsidR="00200652" w:rsidRPr="00200652" w:rsidRDefault="00200652" w:rsidP="00200652">
            <w:pPr>
              <w:jc w:val="center"/>
              <w:rPr>
                <w:sz w:val="18"/>
                <w:szCs w:val="18"/>
              </w:rPr>
            </w:pPr>
            <w:r w:rsidRPr="00200652">
              <w:rPr>
                <w:sz w:val="18"/>
                <w:szCs w:val="18"/>
              </w:rPr>
              <w:t> </w:t>
            </w:r>
          </w:p>
        </w:tc>
        <w:tc>
          <w:tcPr>
            <w:tcW w:w="2911" w:type="dxa"/>
            <w:tcBorders>
              <w:top w:val="double" w:sz="6" w:space="0" w:color="auto"/>
              <w:left w:val="nil"/>
              <w:bottom w:val="double" w:sz="6" w:space="0" w:color="auto"/>
              <w:right w:val="single" w:sz="8" w:space="0" w:color="auto"/>
            </w:tcBorders>
            <w:shd w:val="clear" w:color="auto" w:fill="auto"/>
            <w:vAlign w:val="center"/>
            <w:hideMark/>
          </w:tcPr>
          <w:p w14:paraId="3FB8F8B2" w14:textId="77777777" w:rsidR="00200652" w:rsidRPr="00200652" w:rsidRDefault="00200652" w:rsidP="00200652">
            <w:pPr>
              <w:rPr>
                <w:b/>
                <w:bCs/>
                <w:sz w:val="18"/>
                <w:szCs w:val="18"/>
              </w:rPr>
            </w:pPr>
            <w:r w:rsidRPr="00200652">
              <w:rPr>
                <w:b/>
                <w:bCs/>
                <w:sz w:val="18"/>
                <w:szCs w:val="18"/>
              </w:rPr>
              <w:t>Total Outcome 2</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3629AAF1" w14:textId="77777777" w:rsidR="00200652" w:rsidRPr="00200652" w:rsidRDefault="00200652" w:rsidP="00200652">
            <w:pPr>
              <w:jc w:val="center"/>
              <w:rPr>
                <w:b/>
                <w:bCs/>
                <w:sz w:val="18"/>
                <w:szCs w:val="18"/>
              </w:rPr>
            </w:pPr>
            <w:r w:rsidRPr="00200652">
              <w:rPr>
                <w:b/>
                <w:bCs/>
                <w:sz w:val="18"/>
                <w:szCs w:val="18"/>
              </w:rPr>
              <w:t>54,000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778FB710" w14:textId="77777777" w:rsidR="00200652" w:rsidRPr="00200652" w:rsidRDefault="00200652" w:rsidP="00200652">
            <w:pPr>
              <w:jc w:val="center"/>
              <w:rPr>
                <w:b/>
                <w:bCs/>
                <w:sz w:val="18"/>
                <w:szCs w:val="18"/>
              </w:rPr>
            </w:pPr>
            <w:r w:rsidRPr="00200652">
              <w:rPr>
                <w:b/>
                <w:bCs/>
                <w:sz w:val="18"/>
                <w:szCs w:val="18"/>
              </w:rPr>
              <w:t>113,500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5F6EE702" w14:textId="77777777" w:rsidR="00200652" w:rsidRPr="00200652" w:rsidRDefault="00200652" w:rsidP="00200652">
            <w:pPr>
              <w:jc w:val="center"/>
              <w:rPr>
                <w:b/>
                <w:bCs/>
                <w:sz w:val="18"/>
                <w:szCs w:val="18"/>
              </w:rPr>
            </w:pPr>
            <w:r w:rsidRPr="00200652">
              <w:rPr>
                <w:b/>
                <w:bCs/>
                <w:sz w:val="18"/>
                <w:szCs w:val="18"/>
              </w:rPr>
              <w:t>23,000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3CA11DDB" w14:textId="77777777" w:rsidR="00200652" w:rsidRPr="00200652" w:rsidRDefault="00200652" w:rsidP="00200652">
            <w:pPr>
              <w:jc w:val="center"/>
              <w:rPr>
                <w:b/>
                <w:bCs/>
                <w:sz w:val="18"/>
                <w:szCs w:val="18"/>
              </w:rPr>
            </w:pPr>
            <w:r w:rsidRPr="00200652">
              <w:rPr>
                <w:b/>
                <w:bCs/>
                <w:sz w:val="18"/>
                <w:szCs w:val="18"/>
              </w:rPr>
              <w:t>190,500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0C032424"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2308412D" w14:textId="77777777" w:rsidTr="00A727F3">
        <w:trPr>
          <w:trHeight w:val="270"/>
        </w:trPr>
        <w:tc>
          <w:tcPr>
            <w:tcW w:w="1780" w:type="dxa"/>
            <w:vMerge w:val="restart"/>
            <w:tcBorders>
              <w:top w:val="nil"/>
              <w:left w:val="double" w:sz="6" w:space="0" w:color="auto"/>
              <w:bottom w:val="double" w:sz="6" w:space="0" w:color="000000"/>
              <w:right w:val="single" w:sz="4" w:space="0" w:color="auto"/>
            </w:tcBorders>
            <w:shd w:val="clear" w:color="auto" w:fill="auto"/>
            <w:vAlign w:val="center"/>
            <w:hideMark/>
          </w:tcPr>
          <w:p w14:paraId="6511756F" w14:textId="77777777" w:rsidR="00200652" w:rsidRPr="00200652" w:rsidRDefault="00200652" w:rsidP="00200652">
            <w:pPr>
              <w:jc w:val="center"/>
              <w:rPr>
                <w:b/>
                <w:bCs/>
                <w:sz w:val="20"/>
                <w:szCs w:val="20"/>
              </w:rPr>
            </w:pPr>
            <w:r w:rsidRPr="00200652">
              <w:rPr>
                <w:b/>
                <w:bCs/>
                <w:sz w:val="20"/>
                <w:szCs w:val="20"/>
              </w:rPr>
              <w:t>COMPONENT 3:</w:t>
            </w:r>
            <w:r w:rsidRPr="00200652">
              <w:rPr>
                <w:b/>
                <w:bCs/>
                <w:sz w:val="20"/>
                <w:szCs w:val="20"/>
              </w:rPr>
              <w:br/>
              <w:t>Strengthening awareness and understanding of REDD+ as a strategy to meet Rio Convention obligations</w:t>
            </w:r>
          </w:p>
        </w:tc>
        <w:tc>
          <w:tcPr>
            <w:tcW w:w="1416" w:type="dxa"/>
            <w:vMerge w:val="restart"/>
            <w:tcBorders>
              <w:top w:val="nil"/>
              <w:left w:val="single" w:sz="4" w:space="0" w:color="auto"/>
              <w:bottom w:val="double" w:sz="6" w:space="0" w:color="000000"/>
              <w:right w:val="single" w:sz="4" w:space="0" w:color="auto"/>
            </w:tcBorders>
            <w:shd w:val="clear" w:color="auto" w:fill="auto"/>
            <w:vAlign w:val="center"/>
            <w:hideMark/>
          </w:tcPr>
          <w:p w14:paraId="69D2FE82" w14:textId="77777777" w:rsidR="00200652" w:rsidRPr="00200652" w:rsidRDefault="00200652" w:rsidP="00200652">
            <w:pPr>
              <w:jc w:val="center"/>
              <w:rPr>
                <w:b/>
                <w:bCs/>
                <w:sz w:val="20"/>
                <w:szCs w:val="20"/>
              </w:rPr>
            </w:pPr>
            <w:r w:rsidRPr="00200652">
              <w:rPr>
                <w:b/>
                <w:bCs/>
                <w:sz w:val="20"/>
                <w:szCs w:val="20"/>
              </w:rPr>
              <w:t>UNDP</w:t>
            </w: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5E7AC39A" w14:textId="77777777" w:rsidR="00200652" w:rsidRPr="00200652" w:rsidRDefault="00200652" w:rsidP="00200652">
            <w:pPr>
              <w:jc w:val="center"/>
              <w:rPr>
                <w:b/>
                <w:bCs/>
                <w:sz w:val="20"/>
                <w:szCs w:val="20"/>
              </w:rPr>
            </w:pPr>
            <w:r w:rsidRPr="00200652">
              <w:rPr>
                <w:b/>
                <w:bCs/>
                <w:sz w:val="20"/>
                <w:szCs w:val="20"/>
              </w:rPr>
              <w:t>62000</w:t>
            </w:r>
          </w:p>
        </w:tc>
        <w:tc>
          <w:tcPr>
            <w:tcW w:w="953" w:type="dxa"/>
            <w:vMerge w:val="restart"/>
            <w:tcBorders>
              <w:top w:val="nil"/>
              <w:left w:val="single" w:sz="4" w:space="0" w:color="auto"/>
              <w:bottom w:val="nil"/>
              <w:right w:val="single" w:sz="8" w:space="0" w:color="auto"/>
            </w:tcBorders>
            <w:shd w:val="clear" w:color="auto" w:fill="auto"/>
            <w:vAlign w:val="center"/>
            <w:hideMark/>
          </w:tcPr>
          <w:p w14:paraId="26AEC6E2" w14:textId="77777777" w:rsidR="00200652" w:rsidRPr="00200652" w:rsidRDefault="00200652" w:rsidP="00200652">
            <w:pPr>
              <w:jc w:val="center"/>
              <w:rPr>
                <w:b/>
                <w:bCs/>
                <w:sz w:val="20"/>
                <w:szCs w:val="20"/>
              </w:rPr>
            </w:pPr>
            <w:r w:rsidRPr="00200652">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1A10A113" w14:textId="77777777" w:rsidR="00200652" w:rsidRPr="00200652" w:rsidRDefault="00200652" w:rsidP="00200652">
            <w:pPr>
              <w:jc w:val="center"/>
              <w:rPr>
                <w:sz w:val="18"/>
                <w:szCs w:val="18"/>
              </w:rPr>
            </w:pPr>
            <w:r w:rsidRPr="00200652">
              <w:rPr>
                <w:sz w:val="18"/>
                <w:szCs w:val="18"/>
              </w:rPr>
              <w:t>71300</w:t>
            </w:r>
          </w:p>
        </w:tc>
        <w:tc>
          <w:tcPr>
            <w:tcW w:w="2911" w:type="dxa"/>
            <w:tcBorders>
              <w:top w:val="single" w:sz="4" w:space="0" w:color="auto"/>
              <w:left w:val="nil"/>
              <w:bottom w:val="nil"/>
              <w:right w:val="single" w:sz="8" w:space="0" w:color="auto"/>
            </w:tcBorders>
            <w:shd w:val="clear" w:color="auto" w:fill="auto"/>
            <w:vAlign w:val="center"/>
            <w:hideMark/>
          </w:tcPr>
          <w:p w14:paraId="0B0008A2" w14:textId="77777777" w:rsidR="00200652" w:rsidRPr="00200652" w:rsidRDefault="00200652" w:rsidP="00200652">
            <w:pPr>
              <w:rPr>
                <w:sz w:val="20"/>
                <w:szCs w:val="20"/>
              </w:rPr>
            </w:pPr>
            <w:r w:rsidRPr="00200652">
              <w:rPr>
                <w:sz w:val="20"/>
                <w:szCs w:val="20"/>
              </w:rPr>
              <w:t>Local Consultants</w:t>
            </w:r>
          </w:p>
        </w:tc>
        <w:tc>
          <w:tcPr>
            <w:tcW w:w="917" w:type="dxa"/>
            <w:tcBorders>
              <w:top w:val="single" w:sz="8" w:space="0" w:color="auto"/>
              <w:left w:val="single" w:sz="8" w:space="0" w:color="auto"/>
              <w:bottom w:val="nil"/>
              <w:right w:val="single" w:sz="8" w:space="0" w:color="auto"/>
            </w:tcBorders>
            <w:shd w:val="clear" w:color="auto" w:fill="auto"/>
            <w:noWrap/>
            <w:vAlign w:val="center"/>
            <w:hideMark/>
          </w:tcPr>
          <w:p w14:paraId="1B57E135" w14:textId="77777777" w:rsidR="00200652" w:rsidRPr="00200652" w:rsidRDefault="00200652" w:rsidP="00200652">
            <w:pPr>
              <w:jc w:val="center"/>
              <w:rPr>
                <w:sz w:val="18"/>
                <w:szCs w:val="18"/>
              </w:rPr>
            </w:pPr>
            <w:r w:rsidRPr="00200652">
              <w:rPr>
                <w:sz w:val="18"/>
                <w:szCs w:val="18"/>
              </w:rPr>
              <w:t>77,000</w:t>
            </w:r>
          </w:p>
        </w:tc>
        <w:tc>
          <w:tcPr>
            <w:tcW w:w="917" w:type="dxa"/>
            <w:tcBorders>
              <w:top w:val="single" w:sz="8" w:space="0" w:color="auto"/>
              <w:left w:val="nil"/>
              <w:bottom w:val="nil"/>
              <w:right w:val="single" w:sz="8" w:space="0" w:color="auto"/>
            </w:tcBorders>
            <w:shd w:val="clear" w:color="auto" w:fill="auto"/>
            <w:noWrap/>
            <w:vAlign w:val="center"/>
            <w:hideMark/>
          </w:tcPr>
          <w:p w14:paraId="15676421" w14:textId="77777777" w:rsidR="00200652" w:rsidRPr="00200652" w:rsidRDefault="00200652" w:rsidP="00200652">
            <w:pPr>
              <w:jc w:val="center"/>
              <w:rPr>
                <w:sz w:val="18"/>
                <w:szCs w:val="18"/>
              </w:rPr>
            </w:pPr>
            <w:r w:rsidRPr="00200652">
              <w:rPr>
                <w:sz w:val="18"/>
                <w:szCs w:val="18"/>
              </w:rPr>
              <w:t>43,000</w:t>
            </w:r>
          </w:p>
        </w:tc>
        <w:tc>
          <w:tcPr>
            <w:tcW w:w="917" w:type="dxa"/>
            <w:tcBorders>
              <w:top w:val="single" w:sz="8" w:space="0" w:color="auto"/>
              <w:left w:val="nil"/>
              <w:bottom w:val="nil"/>
              <w:right w:val="single" w:sz="8" w:space="0" w:color="auto"/>
            </w:tcBorders>
            <w:shd w:val="clear" w:color="auto" w:fill="auto"/>
            <w:noWrap/>
            <w:vAlign w:val="center"/>
            <w:hideMark/>
          </w:tcPr>
          <w:p w14:paraId="3A791078" w14:textId="77777777" w:rsidR="00200652" w:rsidRPr="00200652" w:rsidRDefault="00200652" w:rsidP="00200652">
            <w:pPr>
              <w:jc w:val="center"/>
              <w:rPr>
                <w:sz w:val="18"/>
                <w:szCs w:val="18"/>
              </w:rPr>
            </w:pPr>
            <w:r w:rsidRPr="00200652">
              <w:rPr>
                <w:sz w:val="18"/>
                <w:szCs w:val="18"/>
              </w:rPr>
              <w:t>29,000</w:t>
            </w:r>
          </w:p>
        </w:tc>
        <w:tc>
          <w:tcPr>
            <w:tcW w:w="880" w:type="dxa"/>
            <w:tcBorders>
              <w:top w:val="nil"/>
              <w:left w:val="nil"/>
              <w:bottom w:val="nil"/>
              <w:right w:val="double" w:sz="6" w:space="0" w:color="auto"/>
            </w:tcBorders>
            <w:shd w:val="clear" w:color="auto" w:fill="auto"/>
            <w:noWrap/>
            <w:vAlign w:val="center"/>
            <w:hideMark/>
          </w:tcPr>
          <w:p w14:paraId="51799433" w14:textId="77777777" w:rsidR="00200652" w:rsidRPr="00200652" w:rsidRDefault="00200652" w:rsidP="00200652">
            <w:pPr>
              <w:jc w:val="center"/>
              <w:rPr>
                <w:sz w:val="18"/>
                <w:szCs w:val="18"/>
              </w:rPr>
            </w:pPr>
            <w:r w:rsidRPr="00200652">
              <w:rPr>
                <w:sz w:val="18"/>
                <w:szCs w:val="18"/>
              </w:rPr>
              <w:t>149,000</w:t>
            </w:r>
          </w:p>
        </w:tc>
        <w:tc>
          <w:tcPr>
            <w:tcW w:w="828" w:type="dxa"/>
            <w:tcBorders>
              <w:top w:val="nil"/>
              <w:left w:val="nil"/>
              <w:bottom w:val="nil"/>
              <w:right w:val="double" w:sz="6" w:space="0" w:color="auto"/>
            </w:tcBorders>
            <w:shd w:val="clear" w:color="auto" w:fill="auto"/>
            <w:vAlign w:val="center"/>
            <w:hideMark/>
          </w:tcPr>
          <w:p w14:paraId="403742BE" w14:textId="77777777" w:rsidR="00200652" w:rsidRPr="00200652" w:rsidRDefault="00200652" w:rsidP="00200652">
            <w:pPr>
              <w:jc w:val="center"/>
              <w:rPr>
                <w:sz w:val="18"/>
                <w:szCs w:val="18"/>
              </w:rPr>
            </w:pPr>
            <w:r w:rsidRPr="00200652">
              <w:rPr>
                <w:sz w:val="18"/>
                <w:szCs w:val="18"/>
              </w:rPr>
              <w:t>1</w:t>
            </w:r>
          </w:p>
        </w:tc>
      </w:tr>
      <w:tr w:rsidR="00200652" w:rsidRPr="00200652" w14:paraId="780A9122"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0EB92023"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F128873"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35098449" w14:textId="77777777" w:rsidR="00200652" w:rsidRPr="00200652" w:rsidRDefault="00200652" w:rsidP="00200652">
            <w:pPr>
              <w:rPr>
                <w:b/>
                <w:bCs/>
                <w:sz w:val="20"/>
                <w:szCs w:val="20"/>
              </w:rPr>
            </w:pPr>
          </w:p>
        </w:tc>
        <w:tc>
          <w:tcPr>
            <w:tcW w:w="953" w:type="dxa"/>
            <w:vMerge/>
            <w:tcBorders>
              <w:top w:val="nil"/>
              <w:left w:val="single" w:sz="4" w:space="0" w:color="auto"/>
              <w:bottom w:val="nil"/>
              <w:right w:val="single" w:sz="8" w:space="0" w:color="auto"/>
            </w:tcBorders>
            <w:vAlign w:val="center"/>
            <w:hideMark/>
          </w:tcPr>
          <w:p w14:paraId="4924BC8F" w14:textId="77777777" w:rsidR="00200652" w:rsidRPr="00200652" w:rsidRDefault="00200652" w:rsidP="00200652">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2162A433" w14:textId="77777777" w:rsidR="00200652" w:rsidRPr="00200652" w:rsidRDefault="00200652" w:rsidP="00200652">
            <w:pPr>
              <w:jc w:val="center"/>
              <w:rPr>
                <w:sz w:val="18"/>
                <w:szCs w:val="18"/>
              </w:rPr>
            </w:pPr>
            <w:r w:rsidRPr="00200652">
              <w:rPr>
                <w:sz w:val="18"/>
                <w:szCs w:val="18"/>
              </w:rPr>
              <w:t>71200</w:t>
            </w:r>
          </w:p>
        </w:tc>
        <w:tc>
          <w:tcPr>
            <w:tcW w:w="2911" w:type="dxa"/>
            <w:tcBorders>
              <w:top w:val="single" w:sz="4" w:space="0" w:color="auto"/>
              <w:left w:val="nil"/>
              <w:bottom w:val="single" w:sz="4" w:space="0" w:color="auto"/>
              <w:right w:val="single" w:sz="8" w:space="0" w:color="auto"/>
            </w:tcBorders>
            <w:shd w:val="clear" w:color="auto" w:fill="auto"/>
            <w:noWrap/>
            <w:vAlign w:val="center"/>
            <w:hideMark/>
          </w:tcPr>
          <w:p w14:paraId="604201BB" w14:textId="77777777" w:rsidR="00200652" w:rsidRPr="00200652" w:rsidRDefault="00200652" w:rsidP="00200652">
            <w:pPr>
              <w:rPr>
                <w:sz w:val="20"/>
                <w:szCs w:val="20"/>
              </w:rPr>
            </w:pPr>
            <w:r w:rsidRPr="00200652">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5F494E87" w14:textId="77777777" w:rsidR="00200652" w:rsidRPr="00200652" w:rsidRDefault="00200652" w:rsidP="00200652">
            <w:pPr>
              <w:jc w:val="center"/>
              <w:rPr>
                <w:sz w:val="18"/>
                <w:szCs w:val="18"/>
              </w:rPr>
            </w:pPr>
            <w:r w:rsidRPr="00200652">
              <w:rPr>
                <w:sz w:val="18"/>
                <w:szCs w:val="18"/>
              </w:rPr>
              <w:t>1,000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A568AF4" w14:textId="77777777" w:rsidR="00200652" w:rsidRPr="00200652" w:rsidRDefault="00200652" w:rsidP="00200652">
            <w:pPr>
              <w:jc w:val="center"/>
              <w:rPr>
                <w:sz w:val="18"/>
                <w:szCs w:val="18"/>
              </w:rPr>
            </w:pPr>
            <w:r w:rsidRPr="00200652">
              <w:rPr>
                <w:sz w:val="18"/>
                <w:szCs w:val="18"/>
              </w:rPr>
              <w:t>2,000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51D7A6D" w14:textId="77777777" w:rsidR="00200652" w:rsidRPr="00200652" w:rsidRDefault="00200652" w:rsidP="00200652">
            <w:pPr>
              <w:jc w:val="center"/>
              <w:rPr>
                <w:sz w:val="18"/>
                <w:szCs w:val="18"/>
              </w:rPr>
            </w:pPr>
            <w:r w:rsidRPr="00200652">
              <w:rPr>
                <w:sz w:val="18"/>
                <w:szCs w:val="18"/>
              </w:rPr>
              <w:t>2,000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56EE5B86" w14:textId="77777777" w:rsidR="00200652" w:rsidRPr="00200652" w:rsidRDefault="00200652" w:rsidP="00200652">
            <w:pPr>
              <w:jc w:val="center"/>
              <w:rPr>
                <w:sz w:val="18"/>
                <w:szCs w:val="18"/>
              </w:rPr>
            </w:pPr>
            <w:r w:rsidRPr="00200652">
              <w:rPr>
                <w:sz w:val="18"/>
                <w:szCs w:val="18"/>
              </w:rPr>
              <w:t>5,000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1139F8CD" w14:textId="77777777" w:rsidR="00200652" w:rsidRPr="00200652" w:rsidRDefault="00200652" w:rsidP="00200652">
            <w:pPr>
              <w:jc w:val="center"/>
              <w:rPr>
                <w:sz w:val="18"/>
                <w:szCs w:val="18"/>
              </w:rPr>
            </w:pPr>
            <w:r w:rsidRPr="00200652">
              <w:rPr>
                <w:sz w:val="18"/>
                <w:szCs w:val="18"/>
              </w:rPr>
              <w:t>2</w:t>
            </w:r>
          </w:p>
        </w:tc>
      </w:tr>
      <w:tr w:rsidR="00200652" w:rsidRPr="00200652" w14:paraId="12D61181"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486EBC30"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5B365A92"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4F3D8AC6" w14:textId="77777777" w:rsidR="00200652" w:rsidRPr="00200652" w:rsidRDefault="00200652" w:rsidP="00200652">
            <w:pPr>
              <w:rPr>
                <w:b/>
                <w:bCs/>
                <w:sz w:val="20"/>
                <w:szCs w:val="20"/>
              </w:rPr>
            </w:pPr>
          </w:p>
        </w:tc>
        <w:tc>
          <w:tcPr>
            <w:tcW w:w="953" w:type="dxa"/>
            <w:vMerge w:val="restart"/>
            <w:tcBorders>
              <w:top w:val="nil"/>
              <w:left w:val="single" w:sz="4" w:space="0" w:color="auto"/>
              <w:bottom w:val="nil"/>
              <w:right w:val="single" w:sz="8" w:space="0" w:color="auto"/>
            </w:tcBorders>
            <w:shd w:val="clear" w:color="auto" w:fill="auto"/>
            <w:vAlign w:val="center"/>
            <w:hideMark/>
          </w:tcPr>
          <w:p w14:paraId="0701B1D0"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670F30E8" w14:textId="77777777" w:rsidR="00200652" w:rsidRPr="00200652" w:rsidRDefault="00200652" w:rsidP="00200652">
            <w:pPr>
              <w:jc w:val="center"/>
              <w:rPr>
                <w:sz w:val="18"/>
                <w:szCs w:val="18"/>
              </w:rPr>
            </w:pPr>
            <w:r w:rsidRPr="00200652">
              <w:rPr>
                <w:sz w:val="18"/>
                <w:szCs w:val="18"/>
              </w:rPr>
              <w:t>72100</w:t>
            </w:r>
          </w:p>
        </w:tc>
        <w:tc>
          <w:tcPr>
            <w:tcW w:w="2911" w:type="dxa"/>
            <w:tcBorders>
              <w:top w:val="nil"/>
              <w:left w:val="nil"/>
              <w:bottom w:val="single" w:sz="8" w:space="0" w:color="auto"/>
              <w:right w:val="single" w:sz="8" w:space="0" w:color="auto"/>
            </w:tcBorders>
            <w:shd w:val="clear" w:color="auto" w:fill="auto"/>
            <w:vAlign w:val="center"/>
            <w:hideMark/>
          </w:tcPr>
          <w:p w14:paraId="4CD424E6" w14:textId="77777777" w:rsidR="00200652" w:rsidRPr="00200652" w:rsidRDefault="00200652" w:rsidP="00200652">
            <w:pPr>
              <w:rPr>
                <w:sz w:val="20"/>
                <w:szCs w:val="20"/>
              </w:rPr>
            </w:pPr>
            <w:r w:rsidRPr="00200652">
              <w:rPr>
                <w:sz w:val="20"/>
                <w:szCs w:val="20"/>
              </w:rPr>
              <w:t>Contractual services:  Companies</w:t>
            </w:r>
          </w:p>
        </w:tc>
        <w:tc>
          <w:tcPr>
            <w:tcW w:w="917" w:type="dxa"/>
            <w:tcBorders>
              <w:top w:val="nil"/>
              <w:left w:val="nil"/>
              <w:bottom w:val="single" w:sz="8" w:space="0" w:color="auto"/>
              <w:right w:val="single" w:sz="8" w:space="0" w:color="auto"/>
            </w:tcBorders>
            <w:shd w:val="clear" w:color="auto" w:fill="auto"/>
            <w:noWrap/>
            <w:vAlign w:val="center"/>
            <w:hideMark/>
          </w:tcPr>
          <w:p w14:paraId="0198659F" w14:textId="77777777" w:rsidR="00200652" w:rsidRPr="00200652" w:rsidRDefault="00200652" w:rsidP="00200652">
            <w:pPr>
              <w:jc w:val="center"/>
              <w:rPr>
                <w:sz w:val="18"/>
                <w:szCs w:val="18"/>
              </w:rPr>
            </w:pPr>
            <w:r w:rsidRPr="00200652">
              <w:rPr>
                <w:sz w:val="18"/>
                <w:szCs w:val="18"/>
              </w:rPr>
              <w:t>73,500</w:t>
            </w:r>
          </w:p>
        </w:tc>
        <w:tc>
          <w:tcPr>
            <w:tcW w:w="917" w:type="dxa"/>
            <w:tcBorders>
              <w:top w:val="nil"/>
              <w:left w:val="nil"/>
              <w:bottom w:val="single" w:sz="8" w:space="0" w:color="auto"/>
              <w:right w:val="single" w:sz="8" w:space="0" w:color="auto"/>
            </w:tcBorders>
            <w:shd w:val="clear" w:color="auto" w:fill="auto"/>
            <w:noWrap/>
            <w:vAlign w:val="center"/>
            <w:hideMark/>
          </w:tcPr>
          <w:p w14:paraId="4E7F44FA" w14:textId="77777777" w:rsidR="00200652" w:rsidRPr="00200652" w:rsidRDefault="00200652" w:rsidP="00200652">
            <w:pPr>
              <w:jc w:val="center"/>
              <w:rPr>
                <w:sz w:val="18"/>
                <w:szCs w:val="18"/>
              </w:rPr>
            </w:pPr>
            <w:r w:rsidRPr="00200652">
              <w:rPr>
                <w:sz w:val="18"/>
                <w:szCs w:val="18"/>
              </w:rPr>
              <w:t>41,000</w:t>
            </w:r>
          </w:p>
        </w:tc>
        <w:tc>
          <w:tcPr>
            <w:tcW w:w="917" w:type="dxa"/>
            <w:tcBorders>
              <w:top w:val="nil"/>
              <w:left w:val="nil"/>
              <w:bottom w:val="single" w:sz="8" w:space="0" w:color="auto"/>
              <w:right w:val="single" w:sz="8" w:space="0" w:color="auto"/>
            </w:tcBorders>
            <w:shd w:val="clear" w:color="auto" w:fill="auto"/>
            <w:noWrap/>
            <w:vAlign w:val="center"/>
            <w:hideMark/>
          </w:tcPr>
          <w:p w14:paraId="0385F7DA" w14:textId="77777777" w:rsidR="00200652" w:rsidRPr="00200652" w:rsidRDefault="00200652" w:rsidP="00200652">
            <w:pPr>
              <w:jc w:val="center"/>
              <w:rPr>
                <w:sz w:val="18"/>
                <w:szCs w:val="18"/>
              </w:rPr>
            </w:pPr>
            <w:r w:rsidRPr="00200652">
              <w:rPr>
                <w:sz w:val="18"/>
                <w:szCs w:val="18"/>
              </w:rPr>
              <w:t>45,500</w:t>
            </w:r>
          </w:p>
        </w:tc>
        <w:tc>
          <w:tcPr>
            <w:tcW w:w="880" w:type="dxa"/>
            <w:tcBorders>
              <w:top w:val="nil"/>
              <w:left w:val="nil"/>
              <w:bottom w:val="single" w:sz="8" w:space="0" w:color="auto"/>
              <w:right w:val="double" w:sz="6" w:space="0" w:color="auto"/>
            </w:tcBorders>
            <w:shd w:val="clear" w:color="auto" w:fill="auto"/>
            <w:noWrap/>
            <w:vAlign w:val="center"/>
            <w:hideMark/>
          </w:tcPr>
          <w:p w14:paraId="45821AA5" w14:textId="77777777" w:rsidR="00200652" w:rsidRPr="00200652" w:rsidRDefault="00200652" w:rsidP="00200652">
            <w:pPr>
              <w:jc w:val="center"/>
              <w:rPr>
                <w:sz w:val="18"/>
                <w:szCs w:val="18"/>
              </w:rPr>
            </w:pPr>
            <w:r w:rsidRPr="00200652">
              <w:rPr>
                <w:sz w:val="18"/>
                <w:szCs w:val="18"/>
              </w:rPr>
              <w:t>160,000</w:t>
            </w:r>
          </w:p>
        </w:tc>
        <w:tc>
          <w:tcPr>
            <w:tcW w:w="828" w:type="dxa"/>
            <w:tcBorders>
              <w:top w:val="nil"/>
              <w:left w:val="nil"/>
              <w:bottom w:val="single" w:sz="4" w:space="0" w:color="auto"/>
              <w:right w:val="double" w:sz="6" w:space="0" w:color="auto"/>
            </w:tcBorders>
            <w:shd w:val="clear" w:color="auto" w:fill="auto"/>
            <w:vAlign w:val="center"/>
            <w:hideMark/>
          </w:tcPr>
          <w:p w14:paraId="2B450B7A" w14:textId="77777777" w:rsidR="00200652" w:rsidRPr="00200652" w:rsidRDefault="00200652" w:rsidP="00200652">
            <w:pPr>
              <w:jc w:val="center"/>
              <w:rPr>
                <w:sz w:val="18"/>
                <w:szCs w:val="18"/>
              </w:rPr>
            </w:pPr>
            <w:r w:rsidRPr="00200652">
              <w:rPr>
                <w:sz w:val="18"/>
                <w:szCs w:val="18"/>
              </w:rPr>
              <w:t>3</w:t>
            </w:r>
          </w:p>
        </w:tc>
      </w:tr>
      <w:tr w:rsidR="00200652" w:rsidRPr="00200652" w14:paraId="250D775F"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396A2E99"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398A67EB"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0DC16F07" w14:textId="77777777" w:rsidR="00200652" w:rsidRPr="00200652" w:rsidRDefault="00200652" w:rsidP="00200652">
            <w:pPr>
              <w:rPr>
                <w:b/>
                <w:bCs/>
                <w:sz w:val="20"/>
                <w:szCs w:val="20"/>
              </w:rPr>
            </w:pPr>
          </w:p>
        </w:tc>
        <w:tc>
          <w:tcPr>
            <w:tcW w:w="953" w:type="dxa"/>
            <w:vMerge/>
            <w:tcBorders>
              <w:top w:val="nil"/>
              <w:left w:val="single" w:sz="4" w:space="0" w:color="auto"/>
              <w:bottom w:val="single" w:sz="8" w:space="0" w:color="auto"/>
              <w:right w:val="single" w:sz="8" w:space="0" w:color="auto"/>
            </w:tcBorders>
            <w:vAlign w:val="center"/>
            <w:hideMark/>
          </w:tcPr>
          <w:p w14:paraId="50CD0C0D"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65542483"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6809B4F7" w14:textId="77777777" w:rsidR="00200652" w:rsidRPr="00200652" w:rsidRDefault="00200652" w:rsidP="00200652">
            <w:pPr>
              <w:rPr>
                <w:b/>
                <w:bCs/>
                <w:sz w:val="18"/>
                <w:szCs w:val="18"/>
              </w:rPr>
            </w:pPr>
            <w:r w:rsidRPr="00200652">
              <w:rPr>
                <w:b/>
                <w:bCs/>
                <w:sz w:val="18"/>
                <w:szCs w:val="18"/>
              </w:rPr>
              <w:t>Sub-total GEF</w:t>
            </w:r>
          </w:p>
        </w:tc>
        <w:tc>
          <w:tcPr>
            <w:tcW w:w="917" w:type="dxa"/>
            <w:tcBorders>
              <w:top w:val="nil"/>
              <w:left w:val="nil"/>
              <w:bottom w:val="single" w:sz="8" w:space="0" w:color="auto"/>
              <w:right w:val="single" w:sz="8" w:space="0" w:color="auto"/>
            </w:tcBorders>
            <w:shd w:val="clear" w:color="auto" w:fill="auto"/>
            <w:noWrap/>
            <w:vAlign w:val="center"/>
            <w:hideMark/>
          </w:tcPr>
          <w:p w14:paraId="57705FD7" w14:textId="77777777" w:rsidR="00200652" w:rsidRPr="00200652" w:rsidRDefault="00200652" w:rsidP="00200652">
            <w:pPr>
              <w:jc w:val="center"/>
              <w:rPr>
                <w:b/>
                <w:bCs/>
                <w:sz w:val="18"/>
                <w:szCs w:val="18"/>
              </w:rPr>
            </w:pPr>
            <w:r w:rsidRPr="00200652">
              <w:rPr>
                <w:b/>
                <w:bCs/>
                <w:sz w:val="18"/>
                <w:szCs w:val="18"/>
              </w:rPr>
              <w:t>151,500</w:t>
            </w:r>
          </w:p>
        </w:tc>
        <w:tc>
          <w:tcPr>
            <w:tcW w:w="917" w:type="dxa"/>
            <w:tcBorders>
              <w:top w:val="nil"/>
              <w:left w:val="nil"/>
              <w:bottom w:val="single" w:sz="8" w:space="0" w:color="auto"/>
              <w:right w:val="single" w:sz="8" w:space="0" w:color="auto"/>
            </w:tcBorders>
            <w:shd w:val="clear" w:color="auto" w:fill="auto"/>
            <w:noWrap/>
            <w:vAlign w:val="center"/>
            <w:hideMark/>
          </w:tcPr>
          <w:p w14:paraId="0D199B77" w14:textId="77777777" w:rsidR="00200652" w:rsidRPr="00200652" w:rsidRDefault="00200652" w:rsidP="00200652">
            <w:pPr>
              <w:jc w:val="center"/>
              <w:rPr>
                <w:b/>
                <w:bCs/>
                <w:sz w:val="18"/>
                <w:szCs w:val="18"/>
              </w:rPr>
            </w:pPr>
            <w:r w:rsidRPr="00200652">
              <w:rPr>
                <w:b/>
                <w:bCs/>
                <w:sz w:val="18"/>
                <w:szCs w:val="18"/>
              </w:rPr>
              <w:t>86,000</w:t>
            </w:r>
          </w:p>
        </w:tc>
        <w:tc>
          <w:tcPr>
            <w:tcW w:w="917" w:type="dxa"/>
            <w:tcBorders>
              <w:top w:val="nil"/>
              <w:left w:val="nil"/>
              <w:bottom w:val="single" w:sz="8" w:space="0" w:color="auto"/>
              <w:right w:val="single" w:sz="8" w:space="0" w:color="auto"/>
            </w:tcBorders>
            <w:shd w:val="clear" w:color="auto" w:fill="auto"/>
            <w:noWrap/>
            <w:vAlign w:val="center"/>
            <w:hideMark/>
          </w:tcPr>
          <w:p w14:paraId="2A6DEE56" w14:textId="77777777" w:rsidR="00200652" w:rsidRPr="00200652" w:rsidRDefault="00200652" w:rsidP="00200652">
            <w:pPr>
              <w:jc w:val="center"/>
              <w:rPr>
                <w:b/>
                <w:bCs/>
                <w:sz w:val="18"/>
                <w:szCs w:val="18"/>
              </w:rPr>
            </w:pPr>
            <w:r w:rsidRPr="00200652">
              <w:rPr>
                <w:b/>
                <w:bCs/>
                <w:sz w:val="18"/>
                <w:szCs w:val="18"/>
              </w:rPr>
              <w:t>76,500</w:t>
            </w:r>
          </w:p>
        </w:tc>
        <w:tc>
          <w:tcPr>
            <w:tcW w:w="880" w:type="dxa"/>
            <w:tcBorders>
              <w:top w:val="nil"/>
              <w:left w:val="nil"/>
              <w:bottom w:val="single" w:sz="8" w:space="0" w:color="auto"/>
              <w:right w:val="double" w:sz="6" w:space="0" w:color="auto"/>
            </w:tcBorders>
            <w:shd w:val="clear" w:color="auto" w:fill="auto"/>
            <w:noWrap/>
            <w:vAlign w:val="center"/>
            <w:hideMark/>
          </w:tcPr>
          <w:p w14:paraId="565D255E" w14:textId="77777777" w:rsidR="00200652" w:rsidRPr="00200652" w:rsidRDefault="00200652" w:rsidP="00200652">
            <w:pPr>
              <w:jc w:val="center"/>
              <w:rPr>
                <w:b/>
                <w:bCs/>
                <w:sz w:val="18"/>
                <w:szCs w:val="18"/>
              </w:rPr>
            </w:pPr>
            <w:r w:rsidRPr="00200652">
              <w:rPr>
                <w:b/>
                <w:bCs/>
                <w:sz w:val="18"/>
                <w:szCs w:val="18"/>
              </w:rPr>
              <w:t>314,000</w:t>
            </w:r>
          </w:p>
        </w:tc>
        <w:tc>
          <w:tcPr>
            <w:tcW w:w="828" w:type="dxa"/>
            <w:tcBorders>
              <w:top w:val="nil"/>
              <w:left w:val="nil"/>
              <w:bottom w:val="single" w:sz="4" w:space="0" w:color="auto"/>
              <w:right w:val="double" w:sz="6" w:space="0" w:color="auto"/>
            </w:tcBorders>
            <w:shd w:val="clear" w:color="auto" w:fill="auto"/>
            <w:vAlign w:val="center"/>
            <w:hideMark/>
          </w:tcPr>
          <w:p w14:paraId="4E6F75F8" w14:textId="77777777" w:rsidR="00200652" w:rsidRPr="00200652" w:rsidRDefault="00200652" w:rsidP="00200652">
            <w:pPr>
              <w:jc w:val="center"/>
              <w:rPr>
                <w:sz w:val="18"/>
                <w:szCs w:val="18"/>
              </w:rPr>
            </w:pPr>
            <w:r w:rsidRPr="00200652">
              <w:rPr>
                <w:sz w:val="18"/>
                <w:szCs w:val="18"/>
              </w:rPr>
              <w:t> </w:t>
            </w:r>
          </w:p>
        </w:tc>
      </w:tr>
      <w:tr w:rsidR="002A427E" w:rsidRPr="00200652" w14:paraId="20AB86D7"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10A94DE8" w14:textId="77777777" w:rsidR="002A427E" w:rsidRPr="00200652" w:rsidRDefault="002A427E"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4A1E8151" w14:textId="77777777" w:rsidR="002A427E" w:rsidRPr="00200652" w:rsidRDefault="002A427E" w:rsidP="00200652">
            <w:pPr>
              <w:rPr>
                <w:b/>
                <w:bCs/>
                <w:sz w:val="20"/>
                <w:szCs w:val="20"/>
              </w:rPr>
            </w:pP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0F53D792" w14:textId="77777777" w:rsidR="002A427E" w:rsidRPr="00200652" w:rsidRDefault="002A427E" w:rsidP="00EC10FF">
            <w:pPr>
              <w:jc w:val="center"/>
              <w:rPr>
                <w:b/>
                <w:bCs/>
                <w:sz w:val="20"/>
                <w:szCs w:val="20"/>
              </w:rPr>
            </w:pPr>
            <w:r w:rsidRPr="00200652">
              <w:rPr>
                <w:b/>
                <w:bCs/>
                <w:sz w:val="20"/>
                <w:szCs w:val="20"/>
              </w:rPr>
              <w:t>04000</w:t>
            </w:r>
          </w:p>
        </w:tc>
        <w:tc>
          <w:tcPr>
            <w:tcW w:w="953"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1E81B908" w14:textId="77777777" w:rsidR="002A427E" w:rsidRPr="00200652" w:rsidRDefault="002A427E" w:rsidP="00EC10FF">
            <w:pPr>
              <w:jc w:val="center"/>
              <w:rPr>
                <w:b/>
                <w:bCs/>
                <w:sz w:val="20"/>
                <w:szCs w:val="20"/>
              </w:rPr>
            </w:pPr>
            <w:r w:rsidRPr="00200652">
              <w:rPr>
                <w:b/>
                <w:bCs/>
                <w:sz w:val="20"/>
                <w:szCs w:val="20"/>
              </w:rPr>
              <w:t>UNDP</w:t>
            </w:r>
          </w:p>
        </w:tc>
        <w:tc>
          <w:tcPr>
            <w:tcW w:w="1116" w:type="dxa"/>
            <w:tcBorders>
              <w:top w:val="nil"/>
              <w:left w:val="nil"/>
              <w:bottom w:val="single" w:sz="4" w:space="0" w:color="auto"/>
              <w:right w:val="single" w:sz="8" w:space="0" w:color="auto"/>
            </w:tcBorders>
            <w:shd w:val="clear" w:color="auto" w:fill="auto"/>
            <w:vAlign w:val="center"/>
            <w:hideMark/>
          </w:tcPr>
          <w:p w14:paraId="71A43C33" w14:textId="77777777" w:rsidR="002A427E" w:rsidRPr="00200652" w:rsidRDefault="002A427E" w:rsidP="00200652">
            <w:pPr>
              <w:jc w:val="center"/>
              <w:rPr>
                <w:sz w:val="18"/>
                <w:szCs w:val="18"/>
              </w:rPr>
            </w:pPr>
            <w:r w:rsidRPr="00200652">
              <w:rPr>
                <w:sz w:val="18"/>
                <w:szCs w:val="18"/>
              </w:rPr>
              <w:t>72100</w:t>
            </w:r>
          </w:p>
        </w:tc>
        <w:tc>
          <w:tcPr>
            <w:tcW w:w="2911" w:type="dxa"/>
            <w:tcBorders>
              <w:top w:val="nil"/>
              <w:left w:val="nil"/>
              <w:bottom w:val="single" w:sz="4" w:space="0" w:color="auto"/>
              <w:right w:val="single" w:sz="8" w:space="0" w:color="auto"/>
            </w:tcBorders>
            <w:shd w:val="clear" w:color="auto" w:fill="auto"/>
            <w:vAlign w:val="center"/>
            <w:hideMark/>
          </w:tcPr>
          <w:p w14:paraId="44A657A1" w14:textId="77777777" w:rsidR="002A427E" w:rsidRPr="00200652" w:rsidRDefault="002A427E" w:rsidP="00200652">
            <w:pPr>
              <w:rPr>
                <w:sz w:val="20"/>
                <w:szCs w:val="20"/>
              </w:rPr>
            </w:pPr>
            <w:r w:rsidRPr="00200652">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3C7C92EE" w14:textId="77777777" w:rsidR="002A427E" w:rsidRPr="00200652" w:rsidRDefault="002A427E" w:rsidP="00200652">
            <w:pPr>
              <w:jc w:val="center"/>
              <w:rPr>
                <w:sz w:val="18"/>
                <w:szCs w:val="18"/>
              </w:rPr>
            </w:pPr>
            <w:r w:rsidRPr="00200652">
              <w:rPr>
                <w:sz w:val="18"/>
                <w:szCs w:val="18"/>
              </w:rPr>
              <w:t>8,000</w:t>
            </w:r>
          </w:p>
        </w:tc>
        <w:tc>
          <w:tcPr>
            <w:tcW w:w="917" w:type="dxa"/>
            <w:tcBorders>
              <w:top w:val="nil"/>
              <w:left w:val="nil"/>
              <w:bottom w:val="single" w:sz="4" w:space="0" w:color="auto"/>
              <w:right w:val="single" w:sz="8" w:space="0" w:color="auto"/>
            </w:tcBorders>
            <w:shd w:val="clear" w:color="auto" w:fill="auto"/>
            <w:noWrap/>
            <w:vAlign w:val="center"/>
            <w:hideMark/>
          </w:tcPr>
          <w:p w14:paraId="121D8D54" w14:textId="77777777" w:rsidR="002A427E" w:rsidRPr="00200652" w:rsidRDefault="002A427E" w:rsidP="00200652">
            <w:pPr>
              <w:jc w:val="center"/>
              <w:rPr>
                <w:sz w:val="18"/>
                <w:szCs w:val="18"/>
              </w:rPr>
            </w:pPr>
            <w:r w:rsidRPr="00200652">
              <w:rPr>
                <w:sz w:val="18"/>
                <w:szCs w:val="18"/>
              </w:rPr>
              <w:t>5,000</w:t>
            </w:r>
          </w:p>
        </w:tc>
        <w:tc>
          <w:tcPr>
            <w:tcW w:w="917" w:type="dxa"/>
            <w:tcBorders>
              <w:top w:val="nil"/>
              <w:left w:val="nil"/>
              <w:bottom w:val="single" w:sz="4" w:space="0" w:color="auto"/>
              <w:right w:val="single" w:sz="8" w:space="0" w:color="auto"/>
            </w:tcBorders>
            <w:shd w:val="clear" w:color="auto" w:fill="auto"/>
            <w:noWrap/>
            <w:vAlign w:val="center"/>
            <w:hideMark/>
          </w:tcPr>
          <w:p w14:paraId="12C39354" w14:textId="77777777" w:rsidR="002A427E" w:rsidRPr="00200652" w:rsidRDefault="002A427E" w:rsidP="00200652">
            <w:pPr>
              <w:jc w:val="center"/>
              <w:rPr>
                <w:sz w:val="18"/>
                <w:szCs w:val="18"/>
              </w:rPr>
            </w:pPr>
            <w:r w:rsidRPr="00200652">
              <w:rPr>
                <w:sz w:val="18"/>
                <w:szCs w:val="18"/>
              </w:rPr>
              <w:t>5,500</w:t>
            </w:r>
          </w:p>
        </w:tc>
        <w:tc>
          <w:tcPr>
            <w:tcW w:w="880" w:type="dxa"/>
            <w:tcBorders>
              <w:top w:val="nil"/>
              <w:left w:val="nil"/>
              <w:bottom w:val="single" w:sz="4" w:space="0" w:color="auto"/>
              <w:right w:val="double" w:sz="6" w:space="0" w:color="auto"/>
            </w:tcBorders>
            <w:shd w:val="clear" w:color="auto" w:fill="auto"/>
            <w:noWrap/>
            <w:vAlign w:val="center"/>
            <w:hideMark/>
          </w:tcPr>
          <w:p w14:paraId="73F7BFC0" w14:textId="77777777" w:rsidR="002A427E" w:rsidRPr="00200652" w:rsidRDefault="002A427E" w:rsidP="00200652">
            <w:pPr>
              <w:jc w:val="center"/>
              <w:rPr>
                <w:sz w:val="18"/>
                <w:szCs w:val="18"/>
              </w:rPr>
            </w:pPr>
            <w:r w:rsidRPr="00200652">
              <w:rPr>
                <w:sz w:val="18"/>
                <w:szCs w:val="18"/>
              </w:rPr>
              <w:t>18,500</w:t>
            </w:r>
          </w:p>
        </w:tc>
        <w:tc>
          <w:tcPr>
            <w:tcW w:w="828" w:type="dxa"/>
            <w:tcBorders>
              <w:top w:val="nil"/>
              <w:left w:val="nil"/>
              <w:bottom w:val="single" w:sz="4" w:space="0" w:color="auto"/>
              <w:right w:val="double" w:sz="6" w:space="0" w:color="auto"/>
            </w:tcBorders>
            <w:shd w:val="clear" w:color="auto" w:fill="auto"/>
            <w:vAlign w:val="center"/>
            <w:hideMark/>
          </w:tcPr>
          <w:p w14:paraId="02841879" w14:textId="77777777" w:rsidR="002A427E" w:rsidRPr="00200652" w:rsidRDefault="002A427E" w:rsidP="00200652">
            <w:pPr>
              <w:jc w:val="center"/>
              <w:rPr>
                <w:sz w:val="18"/>
                <w:szCs w:val="18"/>
              </w:rPr>
            </w:pPr>
            <w:r w:rsidRPr="00200652">
              <w:rPr>
                <w:sz w:val="18"/>
                <w:szCs w:val="18"/>
              </w:rPr>
              <w:t>5</w:t>
            </w:r>
          </w:p>
        </w:tc>
      </w:tr>
      <w:tr w:rsidR="00200652" w:rsidRPr="00200652" w14:paraId="5CE6F7DF" w14:textId="77777777" w:rsidTr="00A727F3">
        <w:trPr>
          <w:trHeight w:val="270"/>
        </w:trPr>
        <w:tc>
          <w:tcPr>
            <w:tcW w:w="1780" w:type="dxa"/>
            <w:vMerge/>
            <w:tcBorders>
              <w:top w:val="nil"/>
              <w:left w:val="double" w:sz="6" w:space="0" w:color="auto"/>
              <w:bottom w:val="double" w:sz="6" w:space="0" w:color="000000"/>
              <w:right w:val="single" w:sz="4" w:space="0" w:color="auto"/>
            </w:tcBorders>
            <w:vAlign w:val="center"/>
            <w:hideMark/>
          </w:tcPr>
          <w:p w14:paraId="6F60B860"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6C8E3CA6"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27B99D39" w14:textId="77777777" w:rsidR="00200652" w:rsidRPr="00200652" w:rsidRDefault="00200652" w:rsidP="00200652">
            <w:pPr>
              <w:rPr>
                <w:b/>
                <w:bCs/>
                <w:sz w:val="20"/>
                <w:szCs w:val="20"/>
              </w:rPr>
            </w:pPr>
          </w:p>
        </w:tc>
        <w:tc>
          <w:tcPr>
            <w:tcW w:w="953" w:type="dxa"/>
            <w:vMerge/>
            <w:tcBorders>
              <w:top w:val="single" w:sz="8" w:space="0" w:color="000000"/>
              <w:left w:val="single" w:sz="4" w:space="0" w:color="auto"/>
              <w:bottom w:val="single" w:sz="8" w:space="0" w:color="000000"/>
              <w:right w:val="single" w:sz="8" w:space="0" w:color="auto"/>
            </w:tcBorders>
            <w:vAlign w:val="center"/>
            <w:hideMark/>
          </w:tcPr>
          <w:p w14:paraId="16D1635C" w14:textId="77777777" w:rsidR="00200652" w:rsidRPr="00200652" w:rsidRDefault="00200652" w:rsidP="00200652">
            <w:pPr>
              <w:rPr>
                <w:b/>
                <w:bCs/>
                <w:sz w:val="20"/>
                <w:szCs w:val="20"/>
              </w:rPr>
            </w:pPr>
          </w:p>
        </w:tc>
        <w:tc>
          <w:tcPr>
            <w:tcW w:w="1116" w:type="dxa"/>
            <w:tcBorders>
              <w:top w:val="nil"/>
              <w:left w:val="nil"/>
              <w:bottom w:val="single" w:sz="8" w:space="0" w:color="auto"/>
              <w:right w:val="single" w:sz="8" w:space="0" w:color="auto"/>
            </w:tcBorders>
            <w:shd w:val="clear" w:color="auto" w:fill="auto"/>
            <w:vAlign w:val="center"/>
            <w:hideMark/>
          </w:tcPr>
          <w:p w14:paraId="79DD771E"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single" w:sz="8" w:space="0" w:color="auto"/>
              <w:right w:val="single" w:sz="8" w:space="0" w:color="auto"/>
            </w:tcBorders>
            <w:shd w:val="clear" w:color="auto" w:fill="auto"/>
            <w:vAlign w:val="center"/>
            <w:hideMark/>
          </w:tcPr>
          <w:p w14:paraId="402FAAAA" w14:textId="77777777" w:rsidR="00200652" w:rsidRPr="00200652" w:rsidRDefault="00200652" w:rsidP="00200652">
            <w:pPr>
              <w:rPr>
                <w:b/>
                <w:bCs/>
                <w:sz w:val="18"/>
                <w:szCs w:val="18"/>
              </w:rPr>
            </w:pPr>
            <w:r w:rsidRPr="00200652">
              <w:rPr>
                <w:b/>
                <w:bCs/>
                <w:sz w:val="18"/>
                <w:szCs w:val="18"/>
              </w:rPr>
              <w:t>Sub-total UNDP</w:t>
            </w:r>
          </w:p>
        </w:tc>
        <w:tc>
          <w:tcPr>
            <w:tcW w:w="917" w:type="dxa"/>
            <w:tcBorders>
              <w:top w:val="nil"/>
              <w:left w:val="nil"/>
              <w:bottom w:val="single" w:sz="8" w:space="0" w:color="auto"/>
              <w:right w:val="single" w:sz="8" w:space="0" w:color="auto"/>
            </w:tcBorders>
            <w:shd w:val="clear" w:color="auto" w:fill="auto"/>
            <w:noWrap/>
            <w:vAlign w:val="center"/>
            <w:hideMark/>
          </w:tcPr>
          <w:p w14:paraId="7FB323D4" w14:textId="77777777" w:rsidR="00200652" w:rsidRPr="00200652" w:rsidRDefault="00200652" w:rsidP="00200652">
            <w:pPr>
              <w:jc w:val="center"/>
              <w:rPr>
                <w:b/>
                <w:bCs/>
                <w:sz w:val="18"/>
                <w:szCs w:val="18"/>
              </w:rPr>
            </w:pPr>
            <w:r w:rsidRPr="00200652">
              <w:rPr>
                <w:b/>
                <w:bCs/>
                <w:sz w:val="18"/>
                <w:szCs w:val="18"/>
              </w:rPr>
              <w:t>8,000</w:t>
            </w:r>
          </w:p>
        </w:tc>
        <w:tc>
          <w:tcPr>
            <w:tcW w:w="917" w:type="dxa"/>
            <w:tcBorders>
              <w:top w:val="nil"/>
              <w:left w:val="nil"/>
              <w:bottom w:val="single" w:sz="8" w:space="0" w:color="auto"/>
              <w:right w:val="single" w:sz="8" w:space="0" w:color="auto"/>
            </w:tcBorders>
            <w:shd w:val="clear" w:color="auto" w:fill="auto"/>
            <w:noWrap/>
            <w:vAlign w:val="center"/>
            <w:hideMark/>
          </w:tcPr>
          <w:p w14:paraId="167287AF" w14:textId="77777777" w:rsidR="00200652" w:rsidRPr="00200652" w:rsidRDefault="00200652" w:rsidP="00200652">
            <w:pPr>
              <w:jc w:val="center"/>
              <w:rPr>
                <w:b/>
                <w:bCs/>
                <w:sz w:val="18"/>
                <w:szCs w:val="18"/>
              </w:rPr>
            </w:pPr>
            <w:r w:rsidRPr="00200652">
              <w:rPr>
                <w:b/>
                <w:bCs/>
                <w:sz w:val="18"/>
                <w:szCs w:val="18"/>
              </w:rPr>
              <w:t>5,000</w:t>
            </w:r>
          </w:p>
        </w:tc>
        <w:tc>
          <w:tcPr>
            <w:tcW w:w="917" w:type="dxa"/>
            <w:tcBorders>
              <w:top w:val="nil"/>
              <w:left w:val="nil"/>
              <w:bottom w:val="single" w:sz="8" w:space="0" w:color="auto"/>
              <w:right w:val="single" w:sz="8" w:space="0" w:color="auto"/>
            </w:tcBorders>
            <w:shd w:val="clear" w:color="auto" w:fill="auto"/>
            <w:noWrap/>
            <w:vAlign w:val="center"/>
            <w:hideMark/>
          </w:tcPr>
          <w:p w14:paraId="42CC0E3B" w14:textId="77777777" w:rsidR="00200652" w:rsidRPr="00200652" w:rsidRDefault="00200652" w:rsidP="00200652">
            <w:pPr>
              <w:jc w:val="center"/>
              <w:rPr>
                <w:b/>
                <w:bCs/>
                <w:sz w:val="18"/>
                <w:szCs w:val="18"/>
              </w:rPr>
            </w:pPr>
            <w:r w:rsidRPr="00200652">
              <w:rPr>
                <w:b/>
                <w:bCs/>
                <w:sz w:val="18"/>
                <w:szCs w:val="18"/>
              </w:rPr>
              <w:t>5,500</w:t>
            </w:r>
          </w:p>
        </w:tc>
        <w:tc>
          <w:tcPr>
            <w:tcW w:w="880" w:type="dxa"/>
            <w:tcBorders>
              <w:top w:val="nil"/>
              <w:left w:val="nil"/>
              <w:bottom w:val="single" w:sz="8" w:space="0" w:color="auto"/>
              <w:right w:val="double" w:sz="6" w:space="0" w:color="auto"/>
            </w:tcBorders>
            <w:shd w:val="clear" w:color="auto" w:fill="auto"/>
            <w:noWrap/>
            <w:vAlign w:val="center"/>
            <w:hideMark/>
          </w:tcPr>
          <w:p w14:paraId="294AB61E" w14:textId="77777777" w:rsidR="00200652" w:rsidRPr="00200652" w:rsidRDefault="00200652" w:rsidP="00200652">
            <w:pPr>
              <w:jc w:val="center"/>
              <w:rPr>
                <w:b/>
                <w:bCs/>
                <w:sz w:val="18"/>
                <w:szCs w:val="18"/>
              </w:rPr>
            </w:pPr>
            <w:r w:rsidRPr="00200652">
              <w:rPr>
                <w:b/>
                <w:bCs/>
                <w:sz w:val="18"/>
                <w:szCs w:val="18"/>
              </w:rPr>
              <w:t>18,500</w:t>
            </w:r>
          </w:p>
        </w:tc>
        <w:tc>
          <w:tcPr>
            <w:tcW w:w="828" w:type="dxa"/>
            <w:tcBorders>
              <w:top w:val="nil"/>
              <w:left w:val="nil"/>
              <w:bottom w:val="nil"/>
              <w:right w:val="double" w:sz="6" w:space="0" w:color="auto"/>
            </w:tcBorders>
            <w:shd w:val="clear" w:color="auto" w:fill="auto"/>
            <w:vAlign w:val="center"/>
            <w:hideMark/>
          </w:tcPr>
          <w:p w14:paraId="323957B8"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4EB12A1A" w14:textId="77777777" w:rsidTr="00A727F3">
        <w:trPr>
          <w:trHeight w:val="285"/>
        </w:trPr>
        <w:tc>
          <w:tcPr>
            <w:tcW w:w="1780" w:type="dxa"/>
            <w:vMerge/>
            <w:tcBorders>
              <w:top w:val="nil"/>
              <w:left w:val="double" w:sz="6" w:space="0" w:color="auto"/>
              <w:bottom w:val="double" w:sz="6" w:space="0" w:color="000000"/>
              <w:right w:val="single" w:sz="4" w:space="0" w:color="auto"/>
            </w:tcBorders>
            <w:vAlign w:val="center"/>
            <w:hideMark/>
          </w:tcPr>
          <w:p w14:paraId="23C01189" w14:textId="77777777" w:rsidR="00200652" w:rsidRPr="00200652" w:rsidRDefault="00200652" w:rsidP="00200652">
            <w:pPr>
              <w:rPr>
                <w:b/>
                <w:bCs/>
                <w:sz w:val="20"/>
                <w:szCs w:val="20"/>
              </w:rPr>
            </w:pPr>
          </w:p>
        </w:tc>
        <w:tc>
          <w:tcPr>
            <w:tcW w:w="1416" w:type="dxa"/>
            <w:vMerge/>
            <w:tcBorders>
              <w:top w:val="nil"/>
              <w:left w:val="single" w:sz="4" w:space="0" w:color="auto"/>
              <w:bottom w:val="double" w:sz="6" w:space="0" w:color="000000"/>
              <w:right w:val="single" w:sz="4" w:space="0" w:color="auto"/>
            </w:tcBorders>
            <w:vAlign w:val="center"/>
            <w:hideMark/>
          </w:tcPr>
          <w:p w14:paraId="1A6D8159" w14:textId="77777777" w:rsidR="00200652" w:rsidRPr="00200652" w:rsidRDefault="00200652" w:rsidP="00200652">
            <w:pPr>
              <w:rPr>
                <w:b/>
                <w:bCs/>
                <w:sz w:val="20"/>
                <w:szCs w:val="20"/>
              </w:rPr>
            </w:pPr>
          </w:p>
        </w:tc>
        <w:tc>
          <w:tcPr>
            <w:tcW w:w="824" w:type="dxa"/>
            <w:tcBorders>
              <w:top w:val="nil"/>
              <w:left w:val="nil"/>
              <w:bottom w:val="double" w:sz="6" w:space="0" w:color="auto"/>
              <w:right w:val="single" w:sz="4" w:space="0" w:color="auto"/>
            </w:tcBorders>
            <w:shd w:val="clear" w:color="auto" w:fill="auto"/>
            <w:vAlign w:val="center"/>
            <w:hideMark/>
          </w:tcPr>
          <w:p w14:paraId="7607FF3B" w14:textId="77777777" w:rsidR="00200652" w:rsidRPr="00200652" w:rsidRDefault="00200652" w:rsidP="00200652">
            <w:pPr>
              <w:rPr>
                <w:b/>
                <w:bCs/>
                <w:sz w:val="20"/>
                <w:szCs w:val="20"/>
              </w:rPr>
            </w:pPr>
            <w:r w:rsidRPr="00200652">
              <w:rPr>
                <w:b/>
                <w:bCs/>
                <w:sz w:val="20"/>
                <w:szCs w:val="20"/>
              </w:rPr>
              <w:t> </w:t>
            </w:r>
          </w:p>
        </w:tc>
        <w:tc>
          <w:tcPr>
            <w:tcW w:w="953" w:type="dxa"/>
            <w:tcBorders>
              <w:top w:val="nil"/>
              <w:left w:val="nil"/>
              <w:bottom w:val="double" w:sz="6" w:space="0" w:color="auto"/>
              <w:right w:val="single" w:sz="8" w:space="0" w:color="auto"/>
            </w:tcBorders>
            <w:shd w:val="clear" w:color="auto" w:fill="auto"/>
            <w:vAlign w:val="center"/>
            <w:hideMark/>
          </w:tcPr>
          <w:p w14:paraId="2BD77AB6" w14:textId="77777777" w:rsidR="00200652" w:rsidRPr="00200652" w:rsidRDefault="00200652" w:rsidP="00200652">
            <w:pPr>
              <w:rPr>
                <w:b/>
                <w:bCs/>
                <w:sz w:val="20"/>
                <w:szCs w:val="20"/>
              </w:rPr>
            </w:pPr>
            <w:r w:rsidRPr="00200652">
              <w:rPr>
                <w:b/>
                <w:bCs/>
                <w:sz w:val="20"/>
                <w:szCs w:val="20"/>
              </w:rPr>
              <w:t> </w:t>
            </w:r>
          </w:p>
        </w:tc>
        <w:tc>
          <w:tcPr>
            <w:tcW w:w="1116" w:type="dxa"/>
            <w:tcBorders>
              <w:top w:val="double" w:sz="6" w:space="0" w:color="auto"/>
              <w:left w:val="nil"/>
              <w:bottom w:val="double" w:sz="6" w:space="0" w:color="auto"/>
              <w:right w:val="single" w:sz="8" w:space="0" w:color="auto"/>
            </w:tcBorders>
            <w:shd w:val="clear" w:color="auto" w:fill="auto"/>
            <w:vAlign w:val="center"/>
            <w:hideMark/>
          </w:tcPr>
          <w:p w14:paraId="048B70C3" w14:textId="77777777" w:rsidR="00200652" w:rsidRPr="00200652" w:rsidRDefault="00200652" w:rsidP="00200652">
            <w:pPr>
              <w:jc w:val="center"/>
              <w:rPr>
                <w:sz w:val="18"/>
                <w:szCs w:val="18"/>
              </w:rPr>
            </w:pPr>
            <w:r w:rsidRPr="00200652">
              <w:rPr>
                <w:sz w:val="18"/>
                <w:szCs w:val="18"/>
              </w:rPr>
              <w:t> </w:t>
            </w:r>
          </w:p>
        </w:tc>
        <w:tc>
          <w:tcPr>
            <w:tcW w:w="2911" w:type="dxa"/>
            <w:tcBorders>
              <w:top w:val="double" w:sz="6" w:space="0" w:color="auto"/>
              <w:left w:val="nil"/>
              <w:bottom w:val="double" w:sz="6" w:space="0" w:color="auto"/>
              <w:right w:val="single" w:sz="8" w:space="0" w:color="auto"/>
            </w:tcBorders>
            <w:shd w:val="clear" w:color="auto" w:fill="auto"/>
            <w:vAlign w:val="center"/>
            <w:hideMark/>
          </w:tcPr>
          <w:p w14:paraId="747197BE" w14:textId="77777777" w:rsidR="00200652" w:rsidRPr="00200652" w:rsidRDefault="00200652" w:rsidP="00200652">
            <w:pPr>
              <w:rPr>
                <w:b/>
                <w:bCs/>
                <w:sz w:val="18"/>
                <w:szCs w:val="18"/>
              </w:rPr>
            </w:pPr>
            <w:r w:rsidRPr="00200652">
              <w:rPr>
                <w:b/>
                <w:bCs/>
                <w:sz w:val="18"/>
                <w:szCs w:val="18"/>
              </w:rPr>
              <w:t>Total Outcome 3</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44D748FD" w14:textId="77777777" w:rsidR="00200652" w:rsidRPr="00200652" w:rsidRDefault="00200652" w:rsidP="00200652">
            <w:pPr>
              <w:jc w:val="center"/>
              <w:rPr>
                <w:b/>
                <w:bCs/>
                <w:sz w:val="18"/>
                <w:szCs w:val="18"/>
              </w:rPr>
            </w:pPr>
            <w:r w:rsidRPr="00200652">
              <w:rPr>
                <w:b/>
                <w:bCs/>
                <w:sz w:val="18"/>
                <w:szCs w:val="18"/>
              </w:rPr>
              <w:t>159,500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1217DA38" w14:textId="77777777" w:rsidR="00200652" w:rsidRPr="00200652" w:rsidRDefault="00200652" w:rsidP="00200652">
            <w:pPr>
              <w:jc w:val="center"/>
              <w:rPr>
                <w:b/>
                <w:bCs/>
                <w:sz w:val="18"/>
                <w:szCs w:val="18"/>
              </w:rPr>
            </w:pPr>
            <w:r w:rsidRPr="00200652">
              <w:rPr>
                <w:b/>
                <w:bCs/>
                <w:sz w:val="18"/>
                <w:szCs w:val="18"/>
              </w:rPr>
              <w:t>91,000</w:t>
            </w:r>
          </w:p>
        </w:tc>
        <w:tc>
          <w:tcPr>
            <w:tcW w:w="917" w:type="dxa"/>
            <w:tcBorders>
              <w:top w:val="double" w:sz="6" w:space="0" w:color="auto"/>
              <w:left w:val="nil"/>
              <w:bottom w:val="double" w:sz="6" w:space="0" w:color="auto"/>
              <w:right w:val="single" w:sz="8" w:space="0" w:color="auto"/>
            </w:tcBorders>
            <w:shd w:val="clear" w:color="auto" w:fill="auto"/>
            <w:noWrap/>
            <w:vAlign w:val="center"/>
            <w:hideMark/>
          </w:tcPr>
          <w:p w14:paraId="381B54AF" w14:textId="77777777" w:rsidR="00200652" w:rsidRPr="00200652" w:rsidRDefault="00200652" w:rsidP="00200652">
            <w:pPr>
              <w:jc w:val="center"/>
              <w:rPr>
                <w:b/>
                <w:bCs/>
                <w:sz w:val="18"/>
                <w:szCs w:val="18"/>
              </w:rPr>
            </w:pPr>
            <w:r w:rsidRPr="00200652">
              <w:rPr>
                <w:b/>
                <w:bCs/>
                <w:sz w:val="18"/>
                <w:szCs w:val="18"/>
              </w:rPr>
              <w:t>82,000</w:t>
            </w:r>
          </w:p>
        </w:tc>
        <w:tc>
          <w:tcPr>
            <w:tcW w:w="880" w:type="dxa"/>
            <w:tcBorders>
              <w:top w:val="double" w:sz="6" w:space="0" w:color="auto"/>
              <w:left w:val="nil"/>
              <w:bottom w:val="double" w:sz="6" w:space="0" w:color="auto"/>
              <w:right w:val="double" w:sz="6" w:space="0" w:color="auto"/>
            </w:tcBorders>
            <w:shd w:val="clear" w:color="auto" w:fill="auto"/>
            <w:noWrap/>
            <w:vAlign w:val="center"/>
            <w:hideMark/>
          </w:tcPr>
          <w:p w14:paraId="0B8C9C36" w14:textId="77777777" w:rsidR="00200652" w:rsidRPr="00200652" w:rsidRDefault="00200652" w:rsidP="00200652">
            <w:pPr>
              <w:jc w:val="center"/>
              <w:rPr>
                <w:b/>
                <w:bCs/>
                <w:sz w:val="18"/>
                <w:szCs w:val="18"/>
              </w:rPr>
            </w:pPr>
            <w:r w:rsidRPr="00200652">
              <w:rPr>
                <w:b/>
                <w:bCs/>
                <w:sz w:val="18"/>
                <w:szCs w:val="18"/>
              </w:rPr>
              <w:t>332,500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2C5186E8"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5F505D49" w14:textId="77777777" w:rsidTr="00A727F3">
        <w:trPr>
          <w:trHeight w:val="255"/>
        </w:trPr>
        <w:tc>
          <w:tcPr>
            <w:tcW w:w="1780"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14:paraId="62BF3F6F" w14:textId="77777777" w:rsidR="00200652" w:rsidRPr="00200652" w:rsidRDefault="00200652" w:rsidP="00200652">
            <w:pPr>
              <w:jc w:val="center"/>
              <w:rPr>
                <w:b/>
                <w:bCs/>
                <w:sz w:val="20"/>
                <w:szCs w:val="20"/>
              </w:rPr>
            </w:pPr>
            <w:r w:rsidRPr="00200652">
              <w:rPr>
                <w:b/>
                <w:bCs/>
                <w:sz w:val="20"/>
                <w:szCs w:val="20"/>
              </w:rPr>
              <w:t>Project Management</w:t>
            </w:r>
          </w:p>
        </w:tc>
        <w:tc>
          <w:tcPr>
            <w:tcW w:w="1416"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14:paraId="5DF16010" w14:textId="77777777" w:rsidR="00200652" w:rsidRPr="00200652" w:rsidRDefault="00200652" w:rsidP="00200652">
            <w:pPr>
              <w:jc w:val="center"/>
              <w:rPr>
                <w:b/>
                <w:bCs/>
                <w:sz w:val="20"/>
                <w:szCs w:val="20"/>
              </w:rPr>
            </w:pPr>
            <w:r w:rsidRPr="00200652">
              <w:rPr>
                <w:b/>
                <w:bCs/>
                <w:sz w:val="20"/>
                <w:szCs w:val="20"/>
              </w:rPr>
              <w:t>UNDP</w:t>
            </w:r>
          </w:p>
        </w:tc>
        <w:tc>
          <w:tcPr>
            <w:tcW w:w="824" w:type="dxa"/>
            <w:vMerge w:val="restart"/>
            <w:tcBorders>
              <w:top w:val="single" w:sz="8" w:space="0" w:color="auto"/>
              <w:left w:val="single" w:sz="4" w:space="0" w:color="auto"/>
              <w:bottom w:val="single" w:sz="8" w:space="0" w:color="000000"/>
              <w:right w:val="single" w:sz="4" w:space="0" w:color="auto"/>
            </w:tcBorders>
            <w:shd w:val="clear" w:color="auto" w:fill="auto"/>
            <w:vAlign w:val="center"/>
            <w:hideMark/>
          </w:tcPr>
          <w:p w14:paraId="0FFF1E62" w14:textId="77777777" w:rsidR="00200652" w:rsidRPr="00200652" w:rsidRDefault="00200652" w:rsidP="00200652">
            <w:pPr>
              <w:jc w:val="center"/>
              <w:rPr>
                <w:b/>
                <w:bCs/>
                <w:sz w:val="20"/>
                <w:szCs w:val="20"/>
              </w:rPr>
            </w:pPr>
            <w:r w:rsidRPr="00200652">
              <w:rPr>
                <w:b/>
                <w:bCs/>
                <w:sz w:val="20"/>
                <w:szCs w:val="20"/>
              </w:rPr>
              <w:t>62000</w:t>
            </w:r>
          </w:p>
        </w:tc>
        <w:tc>
          <w:tcPr>
            <w:tcW w:w="953" w:type="dxa"/>
            <w:vMerge w:val="restart"/>
            <w:tcBorders>
              <w:top w:val="single" w:sz="8" w:space="0" w:color="auto"/>
              <w:left w:val="single" w:sz="4" w:space="0" w:color="auto"/>
              <w:bottom w:val="nil"/>
              <w:right w:val="single" w:sz="8" w:space="0" w:color="auto"/>
            </w:tcBorders>
            <w:shd w:val="clear" w:color="auto" w:fill="auto"/>
            <w:vAlign w:val="center"/>
            <w:hideMark/>
          </w:tcPr>
          <w:p w14:paraId="493D3D8A" w14:textId="77777777" w:rsidR="00200652" w:rsidRPr="00200652" w:rsidRDefault="00200652" w:rsidP="00200652">
            <w:pPr>
              <w:jc w:val="center"/>
              <w:rPr>
                <w:b/>
                <w:bCs/>
                <w:sz w:val="20"/>
                <w:szCs w:val="20"/>
              </w:rPr>
            </w:pPr>
            <w:r w:rsidRPr="00200652">
              <w:rPr>
                <w:b/>
                <w:bCs/>
                <w:sz w:val="20"/>
                <w:szCs w:val="20"/>
              </w:rPr>
              <w:t>GEF</w:t>
            </w:r>
          </w:p>
        </w:tc>
        <w:tc>
          <w:tcPr>
            <w:tcW w:w="1116" w:type="dxa"/>
            <w:tcBorders>
              <w:top w:val="nil"/>
              <w:left w:val="nil"/>
              <w:bottom w:val="nil"/>
              <w:right w:val="single" w:sz="8" w:space="0" w:color="auto"/>
            </w:tcBorders>
            <w:shd w:val="clear" w:color="auto" w:fill="auto"/>
            <w:vAlign w:val="center"/>
            <w:hideMark/>
          </w:tcPr>
          <w:p w14:paraId="4D6EA9DA" w14:textId="77777777" w:rsidR="00200652" w:rsidRPr="00200652" w:rsidRDefault="00200652" w:rsidP="00200652">
            <w:pPr>
              <w:jc w:val="center"/>
              <w:rPr>
                <w:sz w:val="18"/>
                <w:szCs w:val="18"/>
              </w:rPr>
            </w:pPr>
            <w:r w:rsidRPr="00200652">
              <w:rPr>
                <w:sz w:val="18"/>
                <w:szCs w:val="18"/>
              </w:rPr>
              <w:t>71300</w:t>
            </w:r>
          </w:p>
        </w:tc>
        <w:tc>
          <w:tcPr>
            <w:tcW w:w="2911" w:type="dxa"/>
            <w:tcBorders>
              <w:top w:val="single" w:sz="4" w:space="0" w:color="auto"/>
              <w:left w:val="nil"/>
              <w:bottom w:val="nil"/>
              <w:right w:val="single" w:sz="8" w:space="0" w:color="auto"/>
            </w:tcBorders>
            <w:shd w:val="clear" w:color="auto" w:fill="auto"/>
            <w:vAlign w:val="center"/>
            <w:hideMark/>
          </w:tcPr>
          <w:p w14:paraId="2976FE6B" w14:textId="77777777" w:rsidR="00200652" w:rsidRPr="00200652" w:rsidRDefault="00200652" w:rsidP="00200652">
            <w:pPr>
              <w:rPr>
                <w:sz w:val="20"/>
                <w:szCs w:val="20"/>
              </w:rPr>
            </w:pPr>
            <w:r w:rsidRPr="00200652">
              <w:rPr>
                <w:sz w:val="20"/>
                <w:szCs w:val="20"/>
              </w:rPr>
              <w:t>Local Consultants</w:t>
            </w:r>
          </w:p>
        </w:tc>
        <w:tc>
          <w:tcPr>
            <w:tcW w:w="917" w:type="dxa"/>
            <w:tcBorders>
              <w:top w:val="nil"/>
              <w:left w:val="nil"/>
              <w:bottom w:val="nil"/>
              <w:right w:val="single" w:sz="8" w:space="0" w:color="auto"/>
            </w:tcBorders>
            <w:shd w:val="clear" w:color="auto" w:fill="auto"/>
            <w:noWrap/>
            <w:vAlign w:val="center"/>
            <w:hideMark/>
          </w:tcPr>
          <w:p w14:paraId="550B09C4" w14:textId="77777777" w:rsidR="00200652" w:rsidRPr="00200652" w:rsidRDefault="00200652" w:rsidP="00200652">
            <w:pPr>
              <w:jc w:val="center"/>
              <w:rPr>
                <w:sz w:val="18"/>
                <w:szCs w:val="18"/>
              </w:rPr>
            </w:pPr>
            <w:r w:rsidRPr="00200652">
              <w:rPr>
                <w:sz w:val="18"/>
                <w:szCs w:val="18"/>
              </w:rPr>
              <w:t>18,500</w:t>
            </w:r>
          </w:p>
        </w:tc>
        <w:tc>
          <w:tcPr>
            <w:tcW w:w="917" w:type="dxa"/>
            <w:tcBorders>
              <w:top w:val="nil"/>
              <w:left w:val="nil"/>
              <w:bottom w:val="nil"/>
              <w:right w:val="single" w:sz="8" w:space="0" w:color="auto"/>
            </w:tcBorders>
            <w:shd w:val="clear" w:color="auto" w:fill="auto"/>
            <w:noWrap/>
            <w:vAlign w:val="center"/>
            <w:hideMark/>
          </w:tcPr>
          <w:p w14:paraId="23827534" w14:textId="77777777" w:rsidR="00200652" w:rsidRPr="00200652" w:rsidRDefault="00200652" w:rsidP="00200652">
            <w:pPr>
              <w:jc w:val="center"/>
              <w:rPr>
                <w:sz w:val="18"/>
                <w:szCs w:val="18"/>
              </w:rPr>
            </w:pPr>
            <w:r w:rsidRPr="00200652">
              <w:rPr>
                <w:sz w:val="18"/>
                <w:szCs w:val="18"/>
              </w:rPr>
              <w:t>18,500</w:t>
            </w:r>
          </w:p>
        </w:tc>
        <w:tc>
          <w:tcPr>
            <w:tcW w:w="917" w:type="dxa"/>
            <w:tcBorders>
              <w:top w:val="nil"/>
              <w:left w:val="nil"/>
              <w:bottom w:val="nil"/>
              <w:right w:val="single" w:sz="8" w:space="0" w:color="auto"/>
            </w:tcBorders>
            <w:shd w:val="clear" w:color="auto" w:fill="auto"/>
            <w:noWrap/>
            <w:vAlign w:val="center"/>
            <w:hideMark/>
          </w:tcPr>
          <w:p w14:paraId="5ED70CED" w14:textId="77777777" w:rsidR="00200652" w:rsidRPr="00200652" w:rsidRDefault="00200652" w:rsidP="00200652">
            <w:pPr>
              <w:jc w:val="center"/>
              <w:rPr>
                <w:sz w:val="18"/>
                <w:szCs w:val="18"/>
              </w:rPr>
            </w:pPr>
            <w:r w:rsidRPr="00200652">
              <w:rPr>
                <w:sz w:val="18"/>
                <w:szCs w:val="18"/>
              </w:rPr>
              <w:t>18,000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7B17D369" w14:textId="77777777" w:rsidR="00200652" w:rsidRPr="00200652" w:rsidRDefault="00200652" w:rsidP="00200652">
            <w:pPr>
              <w:jc w:val="center"/>
              <w:rPr>
                <w:sz w:val="18"/>
                <w:szCs w:val="18"/>
              </w:rPr>
            </w:pPr>
            <w:r w:rsidRPr="00200652">
              <w:rPr>
                <w:sz w:val="18"/>
                <w:szCs w:val="18"/>
              </w:rPr>
              <w:t>55,000</w:t>
            </w:r>
          </w:p>
        </w:tc>
        <w:tc>
          <w:tcPr>
            <w:tcW w:w="828" w:type="dxa"/>
            <w:tcBorders>
              <w:top w:val="nil"/>
              <w:left w:val="nil"/>
              <w:bottom w:val="nil"/>
              <w:right w:val="double" w:sz="6" w:space="0" w:color="auto"/>
            </w:tcBorders>
            <w:shd w:val="clear" w:color="auto" w:fill="auto"/>
            <w:vAlign w:val="center"/>
            <w:hideMark/>
          </w:tcPr>
          <w:p w14:paraId="5C1651E3" w14:textId="77777777" w:rsidR="00200652" w:rsidRPr="00200652" w:rsidRDefault="00200652" w:rsidP="00200652">
            <w:pPr>
              <w:jc w:val="center"/>
              <w:rPr>
                <w:sz w:val="18"/>
                <w:szCs w:val="18"/>
              </w:rPr>
            </w:pPr>
            <w:r w:rsidRPr="00200652">
              <w:rPr>
                <w:sz w:val="18"/>
                <w:szCs w:val="18"/>
              </w:rPr>
              <w:t>6</w:t>
            </w:r>
          </w:p>
        </w:tc>
      </w:tr>
      <w:tr w:rsidR="00200652" w:rsidRPr="00200652" w14:paraId="59C1276C" w14:textId="77777777" w:rsidTr="00A727F3">
        <w:trPr>
          <w:trHeight w:val="255"/>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2917A1F9"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0AAD88E1" w14:textId="77777777" w:rsidR="00200652" w:rsidRPr="00200652" w:rsidRDefault="00200652" w:rsidP="00200652">
            <w:pPr>
              <w:rPr>
                <w:b/>
                <w:bCs/>
                <w:sz w:val="20"/>
                <w:szCs w:val="20"/>
              </w:rPr>
            </w:pPr>
          </w:p>
        </w:tc>
        <w:tc>
          <w:tcPr>
            <w:tcW w:w="824" w:type="dxa"/>
            <w:vMerge/>
            <w:tcBorders>
              <w:top w:val="single" w:sz="8" w:space="0" w:color="auto"/>
              <w:left w:val="single" w:sz="4" w:space="0" w:color="auto"/>
              <w:bottom w:val="single" w:sz="8" w:space="0" w:color="000000"/>
              <w:right w:val="single" w:sz="4" w:space="0" w:color="auto"/>
            </w:tcBorders>
            <w:vAlign w:val="center"/>
            <w:hideMark/>
          </w:tcPr>
          <w:p w14:paraId="3E68D4CA"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nil"/>
              <w:right w:val="single" w:sz="8" w:space="0" w:color="auto"/>
            </w:tcBorders>
            <w:vAlign w:val="center"/>
            <w:hideMark/>
          </w:tcPr>
          <w:p w14:paraId="56B813EF" w14:textId="77777777" w:rsidR="00200652" w:rsidRPr="00200652" w:rsidRDefault="00200652" w:rsidP="00200652">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6EE1ADC2" w14:textId="77777777" w:rsidR="00200652" w:rsidRPr="00200652" w:rsidRDefault="00200652" w:rsidP="00200652">
            <w:pPr>
              <w:jc w:val="center"/>
              <w:rPr>
                <w:sz w:val="18"/>
                <w:szCs w:val="18"/>
              </w:rPr>
            </w:pPr>
            <w:r w:rsidRPr="00200652">
              <w:rPr>
                <w:sz w:val="18"/>
                <w:szCs w:val="18"/>
              </w:rPr>
              <w:t>71200</w:t>
            </w:r>
          </w:p>
        </w:tc>
        <w:tc>
          <w:tcPr>
            <w:tcW w:w="2911" w:type="dxa"/>
            <w:tcBorders>
              <w:top w:val="single" w:sz="4" w:space="0" w:color="auto"/>
              <w:left w:val="nil"/>
              <w:bottom w:val="single" w:sz="4" w:space="0" w:color="auto"/>
              <w:right w:val="single" w:sz="8" w:space="0" w:color="auto"/>
            </w:tcBorders>
            <w:shd w:val="clear" w:color="auto" w:fill="auto"/>
            <w:noWrap/>
            <w:vAlign w:val="center"/>
            <w:hideMark/>
          </w:tcPr>
          <w:p w14:paraId="62D3E7EE" w14:textId="77777777" w:rsidR="00200652" w:rsidRPr="00200652" w:rsidRDefault="00200652" w:rsidP="00200652">
            <w:pPr>
              <w:rPr>
                <w:sz w:val="20"/>
                <w:szCs w:val="20"/>
              </w:rPr>
            </w:pPr>
            <w:r w:rsidRPr="00200652">
              <w:rPr>
                <w:sz w:val="20"/>
                <w:szCs w:val="20"/>
              </w:rPr>
              <w:t>International consultants</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76758A6C" w14:textId="77777777" w:rsidR="00200652" w:rsidRPr="00200652" w:rsidRDefault="00200652" w:rsidP="00200652">
            <w:pPr>
              <w:jc w:val="center"/>
              <w:rPr>
                <w:sz w:val="18"/>
                <w:szCs w:val="18"/>
              </w:rPr>
            </w:pPr>
            <w:r w:rsidRPr="00200652">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164C3FD5" w14:textId="77777777" w:rsidR="00200652" w:rsidRPr="00200652" w:rsidRDefault="00200652" w:rsidP="00200652">
            <w:pPr>
              <w:jc w:val="center"/>
              <w:rPr>
                <w:sz w:val="18"/>
                <w:szCs w:val="18"/>
              </w:rPr>
            </w:pPr>
            <w:r w:rsidRPr="00200652">
              <w:rPr>
                <w:sz w:val="18"/>
                <w:szCs w:val="18"/>
              </w:rPr>
              <w:t>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63985C1" w14:textId="77777777" w:rsidR="00200652" w:rsidRPr="00200652" w:rsidRDefault="00200652" w:rsidP="00200652">
            <w:pPr>
              <w:jc w:val="center"/>
              <w:rPr>
                <w:sz w:val="18"/>
                <w:szCs w:val="18"/>
              </w:rPr>
            </w:pPr>
            <w:r w:rsidRPr="00200652">
              <w:rPr>
                <w:sz w:val="18"/>
                <w:szCs w:val="18"/>
              </w:rPr>
              <w:t>10,000</w:t>
            </w:r>
          </w:p>
        </w:tc>
        <w:tc>
          <w:tcPr>
            <w:tcW w:w="880" w:type="dxa"/>
            <w:tcBorders>
              <w:top w:val="nil"/>
              <w:left w:val="nil"/>
              <w:bottom w:val="single" w:sz="4" w:space="0" w:color="auto"/>
              <w:right w:val="double" w:sz="6" w:space="0" w:color="auto"/>
            </w:tcBorders>
            <w:shd w:val="clear" w:color="auto" w:fill="auto"/>
            <w:noWrap/>
            <w:vAlign w:val="center"/>
            <w:hideMark/>
          </w:tcPr>
          <w:p w14:paraId="67CCF981" w14:textId="77777777" w:rsidR="00200652" w:rsidRPr="00200652" w:rsidRDefault="00200652" w:rsidP="00200652">
            <w:pPr>
              <w:jc w:val="center"/>
              <w:rPr>
                <w:sz w:val="18"/>
                <w:szCs w:val="18"/>
              </w:rPr>
            </w:pPr>
            <w:r w:rsidRPr="00200652">
              <w:rPr>
                <w:sz w:val="18"/>
                <w:szCs w:val="18"/>
              </w:rPr>
              <w:t>10,000</w:t>
            </w:r>
          </w:p>
        </w:tc>
        <w:tc>
          <w:tcPr>
            <w:tcW w:w="828" w:type="dxa"/>
            <w:tcBorders>
              <w:top w:val="single" w:sz="4" w:space="0" w:color="auto"/>
              <w:left w:val="nil"/>
              <w:bottom w:val="single" w:sz="4" w:space="0" w:color="auto"/>
              <w:right w:val="double" w:sz="6" w:space="0" w:color="auto"/>
            </w:tcBorders>
            <w:shd w:val="clear" w:color="auto" w:fill="auto"/>
            <w:vAlign w:val="center"/>
            <w:hideMark/>
          </w:tcPr>
          <w:p w14:paraId="3D8CB323" w14:textId="77777777" w:rsidR="00200652" w:rsidRPr="00200652" w:rsidRDefault="00200652" w:rsidP="00200652">
            <w:pPr>
              <w:jc w:val="center"/>
              <w:rPr>
                <w:sz w:val="18"/>
                <w:szCs w:val="18"/>
              </w:rPr>
            </w:pPr>
            <w:r w:rsidRPr="00200652">
              <w:rPr>
                <w:sz w:val="18"/>
                <w:szCs w:val="18"/>
              </w:rPr>
              <w:t>7</w:t>
            </w:r>
          </w:p>
        </w:tc>
      </w:tr>
      <w:tr w:rsidR="00200652" w:rsidRPr="00200652" w14:paraId="6F0A46F9" w14:textId="77777777" w:rsidTr="00A727F3">
        <w:trPr>
          <w:trHeight w:val="270"/>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62122EAD"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E9597E2" w14:textId="77777777" w:rsidR="00200652" w:rsidRPr="00200652" w:rsidRDefault="00200652" w:rsidP="00200652">
            <w:pPr>
              <w:rPr>
                <w:b/>
                <w:bCs/>
                <w:sz w:val="20"/>
                <w:szCs w:val="20"/>
              </w:rPr>
            </w:pPr>
          </w:p>
        </w:tc>
        <w:tc>
          <w:tcPr>
            <w:tcW w:w="824" w:type="dxa"/>
            <w:vMerge/>
            <w:tcBorders>
              <w:top w:val="single" w:sz="8" w:space="0" w:color="auto"/>
              <w:left w:val="single" w:sz="4" w:space="0" w:color="auto"/>
              <w:bottom w:val="single" w:sz="8" w:space="0" w:color="000000"/>
              <w:right w:val="single" w:sz="4" w:space="0" w:color="auto"/>
            </w:tcBorders>
            <w:vAlign w:val="center"/>
            <w:hideMark/>
          </w:tcPr>
          <w:p w14:paraId="7BF0AEA9"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nil"/>
              <w:right w:val="single" w:sz="8" w:space="0" w:color="auto"/>
            </w:tcBorders>
            <w:vAlign w:val="center"/>
            <w:hideMark/>
          </w:tcPr>
          <w:p w14:paraId="5B698972" w14:textId="77777777" w:rsidR="00200652" w:rsidRPr="00200652" w:rsidRDefault="00200652" w:rsidP="00200652">
            <w:pPr>
              <w:rPr>
                <w:b/>
                <w:bCs/>
                <w:sz w:val="20"/>
                <w:szCs w:val="20"/>
              </w:rPr>
            </w:pPr>
          </w:p>
        </w:tc>
        <w:tc>
          <w:tcPr>
            <w:tcW w:w="1116" w:type="dxa"/>
            <w:tcBorders>
              <w:top w:val="nil"/>
              <w:left w:val="nil"/>
              <w:bottom w:val="nil"/>
              <w:right w:val="single" w:sz="8" w:space="0" w:color="auto"/>
            </w:tcBorders>
            <w:shd w:val="clear" w:color="auto" w:fill="auto"/>
            <w:vAlign w:val="center"/>
            <w:hideMark/>
          </w:tcPr>
          <w:p w14:paraId="7ACAC496" w14:textId="77777777" w:rsidR="00200652" w:rsidRPr="00200652" w:rsidRDefault="00200652" w:rsidP="00200652">
            <w:pPr>
              <w:jc w:val="center"/>
              <w:rPr>
                <w:sz w:val="18"/>
                <w:szCs w:val="18"/>
              </w:rPr>
            </w:pPr>
            <w:r w:rsidRPr="00200652">
              <w:rPr>
                <w:sz w:val="18"/>
                <w:szCs w:val="18"/>
              </w:rPr>
              <w:t>71600</w:t>
            </w:r>
          </w:p>
        </w:tc>
        <w:tc>
          <w:tcPr>
            <w:tcW w:w="2911" w:type="dxa"/>
            <w:tcBorders>
              <w:top w:val="single" w:sz="4" w:space="0" w:color="auto"/>
              <w:left w:val="nil"/>
              <w:bottom w:val="nil"/>
              <w:right w:val="single" w:sz="8" w:space="0" w:color="auto"/>
            </w:tcBorders>
            <w:shd w:val="clear" w:color="auto" w:fill="auto"/>
            <w:vAlign w:val="center"/>
            <w:hideMark/>
          </w:tcPr>
          <w:p w14:paraId="4FE49717" w14:textId="77777777" w:rsidR="00200652" w:rsidRPr="00200652" w:rsidRDefault="00200652" w:rsidP="00200652">
            <w:pPr>
              <w:rPr>
                <w:sz w:val="18"/>
                <w:szCs w:val="18"/>
              </w:rPr>
            </w:pPr>
            <w:r w:rsidRPr="00200652">
              <w:rPr>
                <w:sz w:val="18"/>
                <w:szCs w:val="18"/>
              </w:rPr>
              <w:t>Travel</w:t>
            </w:r>
          </w:p>
        </w:tc>
        <w:tc>
          <w:tcPr>
            <w:tcW w:w="917" w:type="dxa"/>
            <w:tcBorders>
              <w:top w:val="nil"/>
              <w:left w:val="nil"/>
              <w:bottom w:val="nil"/>
              <w:right w:val="single" w:sz="8" w:space="0" w:color="auto"/>
            </w:tcBorders>
            <w:shd w:val="clear" w:color="auto" w:fill="auto"/>
            <w:noWrap/>
            <w:vAlign w:val="center"/>
            <w:hideMark/>
          </w:tcPr>
          <w:p w14:paraId="0F853D14" w14:textId="77777777" w:rsidR="00200652" w:rsidRPr="00200652" w:rsidRDefault="00200652" w:rsidP="00200652">
            <w:pPr>
              <w:jc w:val="center"/>
              <w:rPr>
                <w:sz w:val="18"/>
                <w:szCs w:val="18"/>
              </w:rPr>
            </w:pPr>
            <w:r w:rsidRPr="00200652">
              <w:rPr>
                <w:sz w:val="18"/>
                <w:szCs w:val="18"/>
              </w:rPr>
              <w:t>3,000</w:t>
            </w:r>
          </w:p>
        </w:tc>
        <w:tc>
          <w:tcPr>
            <w:tcW w:w="917" w:type="dxa"/>
            <w:tcBorders>
              <w:top w:val="nil"/>
              <w:left w:val="nil"/>
              <w:bottom w:val="nil"/>
              <w:right w:val="single" w:sz="8" w:space="0" w:color="auto"/>
            </w:tcBorders>
            <w:shd w:val="clear" w:color="auto" w:fill="auto"/>
            <w:noWrap/>
            <w:vAlign w:val="center"/>
            <w:hideMark/>
          </w:tcPr>
          <w:p w14:paraId="0584D514" w14:textId="77777777" w:rsidR="00200652" w:rsidRPr="00200652" w:rsidRDefault="00200652" w:rsidP="00200652">
            <w:pPr>
              <w:jc w:val="center"/>
              <w:rPr>
                <w:sz w:val="18"/>
                <w:szCs w:val="18"/>
              </w:rPr>
            </w:pPr>
            <w:r w:rsidRPr="00200652">
              <w:rPr>
                <w:sz w:val="18"/>
                <w:szCs w:val="18"/>
              </w:rPr>
              <w:t>2,000</w:t>
            </w:r>
          </w:p>
        </w:tc>
        <w:tc>
          <w:tcPr>
            <w:tcW w:w="917" w:type="dxa"/>
            <w:tcBorders>
              <w:top w:val="nil"/>
              <w:left w:val="nil"/>
              <w:bottom w:val="nil"/>
              <w:right w:val="single" w:sz="8" w:space="0" w:color="auto"/>
            </w:tcBorders>
            <w:shd w:val="clear" w:color="auto" w:fill="auto"/>
            <w:noWrap/>
            <w:vAlign w:val="center"/>
            <w:hideMark/>
          </w:tcPr>
          <w:p w14:paraId="53EF0534" w14:textId="77777777" w:rsidR="00200652" w:rsidRPr="00200652" w:rsidRDefault="00200652" w:rsidP="00200652">
            <w:pPr>
              <w:jc w:val="center"/>
              <w:rPr>
                <w:sz w:val="18"/>
                <w:szCs w:val="18"/>
              </w:rPr>
            </w:pPr>
            <w:r w:rsidRPr="00200652">
              <w:rPr>
                <w:sz w:val="18"/>
                <w:szCs w:val="18"/>
              </w:rPr>
              <w:t>5,000</w:t>
            </w:r>
          </w:p>
        </w:tc>
        <w:tc>
          <w:tcPr>
            <w:tcW w:w="880" w:type="dxa"/>
            <w:tcBorders>
              <w:top w:val="nil"/>
              <w:left w:val="nil"/>
              <w:bottom w:val="nil"/>
              <w:right w:val="double" w:sz="6" w:space="0" w:color="auto"/>
            </w:tcBorders>
            <w:shd w:val="clear" w:color="auto" w:fill="auto"/>
            <w:noWrap/>
            <w:vAlign w:val="center"/>
            <w:hideMark/>
          </w:tcPr>
          <w:p w14:paraId="13A78ACA" w14:textId="77777777" w:rsidR="00200652" w:rsidRPr="00200652" w:rsidRDefault="00200652" w:rsidP="00200652">
            <w:pPr>
              <w:jc w:val="center"/>
              <w:rPr>
                <w:sz w:val="18"/>
                <w:szCs w:val="18"/>
              </w:rPr>
            </w:pPr>
            <w:r w:rsidRPr="00200652">
              <w:rPr>
                <w:sz w:val="18"/>
                <w:szCs w:val="18"/>
              </w:rPr>
              <w:t>10,000</w:t>
            </w:r>
          </w:p>
        </w:tc>
        <w:tc>
          <w:tcPr>
            <w:tcW w:w="828" w:type="dxa"/>
            <w:tcBorders>
              <w:top w:val="nil"/>
              <w:left w:val="nil"/>
              <w:bottom w:val="single" w:sz="4" w:space="0" w:color="auto"/>
              <w:right w:val="double" w:sz="6" w:space="0" w:color="auto"/>
            </w:tcBorders>
            <w:shd w:val="clear" w:color="auto" w:fill="auto"/>
            <w:vAlign w:val="center"/>
            <w:hideMark/>
          </w:tcPr>
          <w:p w14:paraId="1D841444" w14:textId="77777777" w:rsidR="00200652" w:rsidRPr="00200652" w:rsidRDefault="00200652" w:rsidP="00200652">
            <w:pPr>
              <w:jc w:val="center"/>
              <w:rPr>
                <w:sz w:val="18"/>
                <w:szCs w:val="18"/>
              </w:rPr>
            </w:pPr>
            <w:r w:rsidRPr="00200652">
              <w:rPr>
                <w:sz w:val="18"/>
                <w:szCs w:val="18"/>
              </w:rPr>
              <w:t>8</w:t>
            </w:r>
          </w:p>
        </w:tc>
      </w:tr>
      <w:tr w:rsidR="00200652" w:rsidRPr="00200652" w14:paraId="7DCF7EBB" w14:textId="77777777" w:rsidTr="00A727F3">
        <w:trPr>
          <w:trHeight w:val="270"/>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7851A93A"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6FD61020" w14:textId="77777777" w:rsidR="00200652" w:rsidRPr="00200652" w:rsidRDefault="00200652" w:rsidP="00200652">
            <w:pPr>
              <w:rPr>
                <w:b/>
                <w:bCs/>
                <w:sz w:val="20"/>
                <w:szCs w:val="20"/>
              </w:rPr>
            </w:pPr>
          </w:p>
        </w:tc>
        <w:tc>
          <w:tcPr>
            <w:tcW w:w="824" w:type="dxa"/>
            <w:vMerge/>
            <w:tcBorders>
              <w:top w:val="single" w:sz="8" w:space="0" w:color="auto"/>
              <w:left w:val="single" w:sz="4" w:space="0" w:color="auto"/>
              <w:bottom w:val="single" w:sz="8" w:space="0" w:color="000000"/>
              <w:right w:val="single" w:sz="4" w:space="0" w:color="auto"/>
            </w:tcBorders>
            <w:vAlign w:val="center"/>
            <w:hideMark/>
          </w:tcPr>
          <w:p w14:paraId="023597C9"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nil"/>
              <w:right w:val="single" w:sz="8" w:space="0" w:color="auto"/>
            </w:tcBorders>
            <w:vAlign w:val="center"/>
            <w:hideMark/>
          </w:tcPr>
          <w:p w14:paraId="5D0CACBF" w14:textId="77777777" w:rsidR="00200652" w:rsidRPr="00200652" w:rsidRDefault="00200652" w:rsidP="00200652">
            <w:pPr>
              <w:rPr>
                <w:b/>
                <w:bCs/>
                <w:sz w:val="20"/>
                <w:szCs w:val="20"/>
              </w:rPr>
            </w:pPr>
          </w:p>
        </w:tc>
        <w:tc>
          <w:tcPr>
            <w:tcW w:w="1116" w:type="dxa"/>
            <w:tcBorders>
              <w:top w:val="single" w:sz="8" w:space="0" w:color="auto"/>
              <w:left w:val="nil"/>
              <w:bottom w:val="single" w:sz="8" w:space="0" w:color="auto"/>
              <w:right w:val="single" w:sz="8" w:space="0" w:color="auto"/>
            </w:tcBorders>
            <w:shd w:val="clear" w:color="auto" w:fill="auto"/>
            <w:vAlign w:val="center"/>
            <w:hideMark/>
          </w:tcPr>
          <w:p w14:paraId="4A4BF41B" w14:textId="77777777" w:rsidR="00200652" w:rsidRPr="00200652" w:rsidRDefault="00200652" w:rsidP="00200652">
            <w:pPr>
              <w:jc w:val="center"/>
              <w:rPr>
                <w:sz w:val="18"/>
                <w:szCs w:val="18"/>
              </w:rPr>
            </w:pPr>
            <w:r w:rsidRPr="00200652">
              <w:rPr>
                <w:sz w:val="18"/>
                <w:szCs w:val="18"/>
              </w:rPr>
              <w:t> </w:t>
            </w:r>
          </w:p>
        </w:tc>
        <w:tc>
          <w:tcPr>
            <w:tcW w:w="2911" w:type="dxa"/>
            <w:tcBorders>
              <w:top w:val="single" w:sz="8" w:space="0" w:color="auto"/>
              <w:left w:val="nil"/>
              <w:bottom w:val="single" w:sz="8" w:space="0" w:color="auto"/>
              <w:right w:val="single" w:sz="8" w:space="0" w:color="auto"/>
            </w:tcBorders>
            <w:shd w:val="clear" w:color="auto" w:fill="auto"/>
            <w:vAlign w:val="center"/>
            <w:hideMark/>
          </w:tcPr>
          <w:p w14:paraId="5EE07CAF" w14:textId="77777777" w:rsidR="00200652" w:rsidRPr="00200652" w:rsidRDefault="00200652" w:rsidP="00200652">
            <w:pPr>
              <w:rPr>
                <w:b/>
                <w:bCs/>
                <w:sz w:val="18"/>
                <w:szCs w:val="18"/>
              </w:rPr>
            </w:pPr>
            <w:r w:rsidRPr="00200652">
              <w:rPr>
                <w:b/>
                <w:bCs/>
                <w:sz w:val="18"/>
                <w:szCs w:val="18"/>
              </w:rPr>
              <w:t>Sub-total GEF</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651C2D59" w14:textId="77777777" w:rsidR="00200652" w:rsidRPr="00200652" w:rsidRDefault="00200652" w:rsidP="00200652">
            <w:pPr>
              <w:jc w:val="center"/>
              <w:rPr>
                <w:b/>
                <w:bCs/>
                <w:sz w:val="18"/>
                <w:szCs w:val="18"/>
              </w:rPr>
            </w:pPr>
            <w:r w:rsidRPr="00200652">
              <w:rPr>
                <w:b/>
                <w:bCs/>
                <w:sz w:val="18"/>
                <w:szCs w:val="18"/>
              </w:rPr>
              <w:t>21,500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05049F21" w14:textId="77777777" w:rsidR="00200652" w:rsidRPr="00200652" w:rsidRDefault="00200652" w:rsidP="00200652">
            <w:pPr>
              <w:jc w:val="center"/>
              <w:rPr>
                <w:b/>
                <w:bCs/>
                <w:sz w:val="18"/>
                <w:szCs w:val="18"/>
              </w:rPr>
            </w:pPr>
            <w:r w:rsidRPr="00200652">
              <w:rPr>
                <w:b/>
                <w:bCs/>
                <w:sz w:val="18"/>
                <w:szCs w:val="18"/>
              </w:rPr>
              <w:t>20,500</w:t>
            </w:r>
          </w:p>
        </w:tc>
        <w:tc>
          <w:tcPr>
            <w:tcW w:w="917" w:type="dxa"/>
            <w:tcBorders>
              <w:top w:val="single" w:sz="8" w:space="0" w:color="auto"/>
              <w:left w:val="nil"/>
              <w:bottom w:val="single" w:sz="8" w:space="0" w:color="auto"/>
              <w:right w:val="single" w:sz="8" w:space="0" w:color="auto"/>
            </w:tcBorders>
            <w:shd w:val="clear" w:color="auto" w:fill="auto"/>
            <w:noWrap/>
            <w:vAlign w:val="center"/>
            <w:hideMark/>
          </w:tcPr>
          <w:p w14:paraId="1D5968C4" w14:textId="77777777" w:rsidR="00200652" w:rsidRPr="00200652" w:rsidRDefault="00200652" w:rsidP="00200652">
            <w:pPr>
              <w:jc w:val="center"/>
              <w:rPr>
                <w:b/>
                <w:bCs/>
                <w:sz w:val="18"/>
                <w:szCs w:val="18"/>
              </w:rPr>
            </w:pPr>
            <w:r w:rsidRPr="00200652">
              <w:rPr>
                <w:b/>
                <w:bCs/>
                <w:sz w:val="18"/>
                <w:szCs w:val="18"/>
              </w:rPr>
              <w:t>33,000</w:t>
            </w:r>
          </w:p>
        </w:tc>
        <w:tc>
          <w:tcPr>
            <w:tcW w:w="880" w:type="dxa"/>
            <w:tcBorders>
              <w:top w:val="single" w:sz="8" w:space="0" w:color="auto"/>
              <w:left w:val="nil"/>
              <w:bottom w:val="single" w:sz="8" w:space="0" w:color="auto"/>
              <w:right w:val="double" w:sz="6" w:space="0" w:color="auto"/>
            </w:tcBorders>
            <w:shd w:val="clear" w:color="auto" w:fill="auto"/>
            <w:noWrap/>
            <w:vAlign w:val="center"/>
            <w:hideMark/>
          </w:tcPr>
          <w:p w14:paraId="0A14EE63" w14:textId="77777777" w:rsidR="00200652" w:rsidRPr="00200652" w:rsidRDefault="00200652" w:rsidP="00200652">
            <w:pPr>
              <w:jc w:val="center"/>
              <w:rPr>
                <w:b/>
                <w:bCs/>
                <w:sz w:val="18"/>
                <w:szCs w:val="18"/>
              </w:rPr>
            </w:pPr>
            <w:r w:rsidRPr="00200652">
              <w:rPr>
                <w:b/>
                <w:bCs/>
                <w:sz w:val="18"/>
                <w:szCs w:val="18"/>
              </w:rPr>
              <w:t>75,000</w:t>
            </w:r>
          </w:p>
        </w:tc>
        <w:tc>
          <w:tcPr>
            <w:tcW w:w="828" w:type="dxa"/>
            <w:tcBorders>
              <w:top w:val="nil"/>
              <w:left w:val="nil"/>
              <w:bottom w:val="single" w:sz="4" w:space="0" w:color="auto"/>
              <w:right w:val="double" w:sz="6" w:space="0" w:color="auto"/>
            </w:tcBorders>
            <w:shd w:val="clear" w:color="auto" w:fill="auto"/>
            <w:vAlign w:val="center"/>
            <w:hideMark/>
          </w:tcPr>
          <w:p w14:paraId="600A14DE" w14:textId="77777777" w:rsidR="00200652" w:rsidRPr="00200652" w:rsidRDefault="00200652" w:rsidP="00200652">
            <w:pPr>
              <w:jc w:val="center"/>
              <w:rPr>
                <w:sz w:val="18"/>
                <w:szCs w:val="18"/>
              </w:rPr>
            </w:pPr>
            <w:r w:rsidRPr="00200652">
              <w:rPr>
                <w:sz w:val="18"/>
                <w:szCs w:val="18"/>
              </w:rPr>
              <w:t> </w:t>
            </w:r>
          </w:p>
        </w:tc>
      </w:tr>
      <w:tr w:rsidR="00200652" w:rsidRPr="00200652" w14:paraId="75728C8B" w14:textId="77777777" w:rsidTr="00A727F3">
        <w:trPr>
          <w:trHeight w:val="255"/>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1C3DD654"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0B541AE0" w14:textId="77777777" w:rsidR="00200652" w:rsidRPr="00200652" w:rsidRDefault="00200652" w:rsidP="00200652">
            <w:pPr>
              <w:rPr>
                <w:b/>
                <w:bCs/>
                <w:sz w:val="20"/>
                <w:szCs w:val="20"/>
              </w:rPr>
            </w:pPr>
          </w:p>
        </w:tc>
        <w:tc>
          <w:tcPr>
            <w:tcW w:w="824" w:type="dxa"/>
            <w:vMerge w:val="restart"/>
            <w:tcBorders>
              <w:top w:val="nil"/>
              <w:left w:val="single" w:sz="4" w:space="0" w:color="auto"/>
              <w:bottom w:val="single" w:sz="8" w:space="0" w:color="000000"/>
              <w:right w:val="single" w:sz="4" w:space="0" w:color="auto"/>
            </w:tcBorders>
            <w:shd w:val="clear" w:color="auto" w:fill="auto"/>
            <w:vAlign w:val="center"/>
            <w:hideMark/>
          </w:tcPr>
          <w:p w14:paraId="3497CC5B" w14:textId="77777777" w:rsidR="00200652" w:rsidRPr="00200652" w:rsidRDefault="00200652" w:rsidP="00200652">
            <w:pPr>
              <w:jc w:val="center"/>
              <w:rPr>
                <w:b/>
                <w:bCs/>
                <w:sz w:val="20"/>
                <w:szCs w:val="20"/>
              </w:rPr>
            </w:pPr>
            <w:r w:rsidRPr="00200652">
              <w:rPr>
                <w:b/>
                <w:bCs/>
                <w:sz w:val="20"/>
                <w:szCs w:val="20"/>
              </w:rPr>
              <w:t>04000</w:t>
            </w:r>
          </w:p>
        </w:tc>
        <w:tc>
          <w:tcPr>
            <w:tcW w:w="953" w:type="dxa"/>
            <w:vMerge w:val="restart"/>
            <w:tcBorders>
              <w:top w:val="single" w:sz="8" w:space="0" w:color="auto"/>
              <w:left w:val="single" w:sz="4" w:space="0" w:color="auto"/>
              <w:bottom w:val="single" w:sz="8" w:space="0" w:color="000000"/>
              <w:right w:val="single" w:sz="8" w:space="0" w:color="auto"/>
            </w:tcBorders>
            <w:shd w:val="clear" w:color="auto" w:fill="auto"/>
            <w:vAlign w:val="center"/>
            <w:hideMark/>
          </w:tcPr>
          <w:p w14:paraId="3E8795C0" w14:textId="77777777" w:rsidR="00200652" w:rsidRPr="00200652" w:rsidRDefault="00200652" w:rsidP="00200652">
            <w:pPr>
              <w:jc w:val="center"/>
              <w:rPr>
                <w:b/>
                <w:bCs/>
                <w:sz w:val="20"/>
                <w:szCs w:val="20"/>
              </w:rPr>
            </w:pPr>
            <w:r w:rsidRPr="00200652">
              <w:rPr>
                <w:b/>
                <w:bCs/>
                <w:sz w:val="20"/>
                <w:szCs w:val="20"/>
              </w:rPr>
              <w:t>UNDP</w:t>
            </w:r>
          </w:p>
        </w:tc>
        <w:tc>
          <w:tcPr>
            <w:tcW w:w="1116" w:type="dxa"/>
            <w:tcBorders>
              <w:top w:val="nil"/>
              <w:left w:val="nil"/>
              <w:bottom w:val="nil"/>
              <w:right w:val="single" w:sz="8" w:space="0" w:color="auto"/>
            </w:tcBorders>
            <w:shd w:val="clear" w:color="auto" w:fill="auto"/>
            <w:vAlign w:val="center"/>
            <w:hideMark/>
          </w:tcPr>
          <w:p w14:paraId="7288C6A8" w14:textId="77777777" w:rsidR="00200652" w:rsidRPr="00200652" w:rsidRDefault="00200652" w:rsidP="00200652">
            <w:pPr>
              <w:jc w:val="center"/>
              <w:rPr>
                <w:sz w:val="18"/>
                <w:szCs w:val="18"/>
              </w:rPr>
            </w:pPr>
            <w:r w:rsidRPr="00200652">
              <w:rPr>
                <w:sz w:val="18"/>
                <w:szCs w:val="18"/>
              </w:rPr>
              <w:t>71300</w:t>
            </w:r>
          </w:p>
        </w:tc>
        <w:tc>
          <w:tcPr>
            <w:tcW w:w="2911" w:type="dxa"/>
            <w:tcBorders>
              <w:top w:val="single" w:sz="4" w:space="0" w:color="auto"/>
              <w:left w:val="nil"/>
              <w:bottom w:val="nil"/>
              <w:right w:val="single" w:sz="8" w:space="0" w:color="auto"/>
            </w:tcBorders>
            <w:shd w:val="clear" w:color="auto" w:fill="auto"/>
            <w:vAlign w:val="center"/>
            <w:hideMark/>
          </w:tcPr>
          <w:p w14:paraId="043A080E" w14:textId="77777777" w:rsidR="00200652" w:rsidRPr="00200652" w:rsidRDefault="00200652" w:rsidP="00200652">
            <w:pPr>
              <w:rPr>
                <w:sz w:val="20"/>
                <w:szCs w:val="20"/>
              </w:rPr>
            </w:pPr>
            <w:r w:rsidRPr="00200652">
              <w:rPr>
                <w:sz w:val="20"/>
                <w:szCs w:val="20"/>
              </w:rPr>
              <w:t>Local Consultants</w:t>
            </w:r>
          </w:p>
        </w:tc>
        <w:tc>
          <w:tcPr>
            <w:tcW w:w="917" w:type="dxa"/>
            <w:tcBorders>
              <w:top w:val="single" w:sz="8" w:space="0" w:color="auto"/>
              <w:left w:val="single" w:sz="8" w:space="0" w:color="auto"/>
              <w:bottom w:val="single" w:sz="4" w:space="0" w:color="auto"/>
              <w:right w:val="single" w:sz="8" w:space="0" w:color="auto"/>
            </w:tcBorders>
            <w:shd w:val="clear" w:color="auto" w:fill="auto"/>
            <w:noWrap/>
            <w:vAlign w:val="center"/>
            <w:hideMark/>
          </w:tcPr>
          <w:p w14:paraId="4153BFA7" w14:textId="77777777" w:rsidR="00200652" w:rsidRPr="00200652" w:rsidRDefault="00200652" w:rsidP="00200652">
            <w:pPr>
              <w:jc w:val="center"/>
              <w:rPr>
                <w:sz w:val="18"/>
                <w:szCs w:val="18"/>
              </w:rPr>
            </w:pPr>
            <w:r w:rsidRPr="00200652">
              <w:rPr>
                <w:sz w:val="18"/>
                <w:szCs w:val="18"/>
              </w:rPr>
              <w:t>27,000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44EC36D8" w14:textId="77777777" w:rsidR="00200652" w:rsidRPr="00200652" w:rsidRDefault="00200652" w:rsidP="00200652">
            <w:pPr>
              <w:jc w:val="center"/>
              <w:rPr>
                <w:sz w:val="18"/>
                <w:szCs w:val="18"/>
              </w:rPr>
            </w:pPr>
            <w:r w:rsidRPr="00200652">
              <w:rPr>
                <w:sz w:val="18"/>
                <w:szCs w:val="18"/>
              </w:rPr>
              <w:t>27,000</w:t>
            </w:r>
          </w:p>
        </w:tc>
        <w:tc>
          <w:tcPr>
            <w:tcW w:w="917" w:type="dxa"/>
            <w:tcBorders>
              <w:top w:val="single" w:sz="8" w:space="0" w:color="auto"/>
              <w:left w:val="nil"/>
              <w:bottom w:val="single" w:sz="4" w:space="0" w:color="auto"/>
              <w:right w:val="single" w:sz="8" w:space="0" w:color="auto"/>
            </w:tcBorders>
            <w:shd w:val="clear" w:color="auto" w:fill="auto"/>
            <w:noWrap/>
            <w:vAlign w:val="center"/>
            <w:hideMark/>
          </w:tcPr>
          <w:p w14:paraId="3500D9C1" w14:textId="77777777" w:rsidR="00200652" w:rsidRPr="00200652" w:rsidRDefault="00200652" w:rsidP="00200652">
            <w:pPr>
              <w:jc w:val="center"/>
              <w:rPr>
                <w:sz w:val="18"/>
                <w:szCs w:val="18"/>
              </w:rPr>
            </w:pPr>
            <w:r w:rsidRPr="00200652">
              <w:rPr>
                <w:sz w:val="18"/>
                <w:szCs w:val="18"/>
              </w:rPr>
              <w:t>27,500</w:t>
            </w:r>
          </w:p>
        </w:tc>
        <w:tc>
          <w:tcPr>
            <w:tcW w:w="880" w:type="dxa"/>
            <w:tcBorders>
              <w:top w:val="single" w:sz="4" w:space="0" w:color="auto"/>
              <w:left w:val="nil"/>
              <w:bottom w:val="single" w:sz="4" w:space="0" w:color="auto"/>
              <w:right w:val="double" w:sz="6" w:space="0" w:color="auto"/>
            </w:tcBorders>
            <w:shd w:val="clear" w:color="auto" w:fill="auto"/>
            <w:noWrap/>
            <w:vAlign w:val="center"/>
            <w:hideMark/>
          </w:tcPr>
          <w:p w14:paraId="7CAEA06B" w14:textId="77777777" w:rsidR="00200652" w:rsidRPr="00200652" w:rsidRDefault="00200652" w:rsidP="00200652">
            <w:pPr>
              <w:jc w:val="center"/>
              <w:rPr>
                <w:sz w:val="18"/>
                <w:szCs w:val="18"/>
              </w:rPr>
            </w:pPr>
            <w:r w:rsidRPr="00200652">
              <w:rPr>
                <w:sz w:val="18"/>
                <w:szCs w:val="18"/>
              </w:rPr>
              <w:t>81,500</w:t>
            </w:r>
          </w:p>
        </w:tc>
        <w:tc>
          <w:tcPr>
            <w:tcW w:w="828" w:type="dxa"/>
            <w:tcBorders>
              <w:top w:val="nil"/>
              <w:left w:val="nil"/>
              <w:bottom w:val="single" w:sz="4" w:space="0" w:color="auto"/>
              <w:right w:val="double" w:sz="6" w:space="0" w:color="auto"/>
            </w:tcBorders>
            <w:shd w:val="clear" w:color="auto" w:fill="auto"/>
            <w:vAlign w:val="center"/>
            <w:hideMark/>
          </w:tcPr>
          <w:p w14:paraId="524D2ADF" w14:textId="77777777" w:rsidR="00200652" w:rsidRPr="00200652" w:rsidRDefault="00200652" w:rsidP="00200652">
            <w:pPr>
              <w:jc w:val="center"/>
              <w:rPr>
                <w:sz w:val="18"/>
                <w:szCs w:val="18"/>
              </w:rPr>
            </w:pPr>
            <w:r w:rsidRPr="00200652">
              <w:rPr>
                <w:sz w:val="18"/>
                <w:szCs w:val="18"/>
              </w:rPr>
              <w:t>9</w:t>
            </w:r>
          </w:p>
        </w:tc>
      </w:tr>
      <w:tr w:rsidR="00200652" w:rsidRPr="00200652" w14:paraId="42A5D241" w14:textId="77777777" w:rsidTr="00A727F3">
        <w:trPr>
          <w:trHeight w:val="255"/>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4686A10A"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5DCCFE1"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731FBD02"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single" w:sz="8" w:space="0" w:color="000000"/>
              <w:right w:val="single" w:sz="8" w:space="0" w:color="auto"/>
            </w:tcBorders>
            <w:vAlign w:val="center"/>
            <w:hideMark/>
          </w:tcPr>
          <w:p w14:paraId="23A2E080" w14:textId="77777777" w:rsidR="00200652" w:rsidRPr="00200652" w:rsidRDefault="00200652" w:rsidP="00200652">
            <w:pPr>
              <w:rPr>
                <w:b/>
                <w:bCs/>
                <w:sz w:val="20"/>
                <w:szCs w:val="20"/>
              </w:rPr>
            </w:pPr>
          </w:p>
        </w:tc>
        <w:tc>
          <w:tcPr>
            <w:tcW w:w="1116" w:type="dxa"/>
            <w:tcBorders>
              <w:top w:val="single" w:sz="4" w:space="0" w:color="auto"/>
              <w:left w:val="nil"/>
              <w:bottom w:val="single" w:sz="4" w:space="0" w:color="auto"/>
              <w:right w:val="single" w:sz="8" w:space="0" w:color="auto"/>
            </w:tcBorders>
            <w:shd w:val="clear" w:color="auto" w:fill="auto"/>
            <w:vAlign w:val="center"/>
            <w:hideMark/>
          </w:tcPr>
          <w:p w14:paraId="3A8B6232" w14:textId="77777777" w:rsidR="00200652" w:rsidRPr="00200652" w:rsidRDefault="00200652" w:rsidP="00200652">
            <w:pPr>
              <w:jc w:val="center"/>
              <w:rPr>
                <w:sz w:val="18"/>
                <w:szCs w:val="18"/>
              </w:rPr>
            </w:pPr>
            <w:r w:rsidRPr="00200652">
              <w:rPr>
                <w:sz w:val="18"/>
                <w:szCs w:val="18"/>
              </w:rPr>
              <w:t>72100</w:t>
            </w:r>
          </w:p>
        </w:tc>
        <w:tc>
          <w:tcPr>
            <w:tcW w:w="2911" w:type="dxa"/>
            <w:tcBorders>
              <w:top w:val="single" w:sz="4" w:space="0" w:color="auto"/>
              <w:left w:val="nil"/>
              <w:bottom w:val="single" w:sz="4" w:space="0" w:color="auto"/>
              <w:right w:val="single" w:sz="8" w:space="0" w:color="auto"/>
            </w:tcBorders>
            <w:shd w:val="clear" w:color="auto" w:fill="auto"/>
            <w:vAlign w:val="center"/>
            <w:hideMark/>
          </w:tcPr>
          <w:p w14:paraId="1042EDE3" w14:textId="77777777" w:rsidR="00200652" w:rsidRPr="00200652" w:rsidRDefault="00200652" w:rsidP="00200652">
            <w:pPr>
              <w:rPr>
                <w:sz w:val="20"/>
                <w:szCs w:val="20"/>
              </w:rPr>
            </w:pPr>
            <w:r w:rsidRPr="00200652">
              <w:rPr>
                <w:sz w:val="20"/>
                <w:szCs w:val="20"/>
              </w:rPr>
              <w:t>Contractual services:  Companies</w:t>
            </w:r>
          </w:p>
        </w:tc>
        <w:tc>
          <w:tcPr>
            <w:tcW w:w="917" w:type="dxa"/>
            <w:tcBorders>
              <w:top w:val="nil"/>
              <w:left w:val="nil"/>
              <w:bottom w:val="single" w:sz="4" w:space="0" w:color="auto"/>
              <w:right w:val="single" w:sz="8" w:space="0" w:color="auto"/>
            </w:tcBorders>
            <w:shd w:val="clear" w:color="auto" w:fill="auto"/>
            <w:noWrap/>
            <w:vAlign w:val="center"/>
            <w:hideMark/>
          </w:tcPr>
          <w:p w14:paraId="72ACC925" w14:textId="77777777" w:rsidR="00200652" w:rsidRPr="00200652" w:rsidRDefault="00200652" w:rsidP="00200652">
            <w:pPr>
              <w:jc w:val="center"/>
              <w:rPr>
                <w:sz w:val="18"/>
                <w:szCs w:val="18"/>
              </w:rPr>
            </w:pPr>
            <w:r w:rsidRPr="00200652">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14:paraId="69AD8CAC" w14:textId="77777777" w:rsidR="00200652" w:rsidRPr="00200652" w:rsidRDefault="00200652" w:rsidP="00200652">
            <w:pPr>
              <w:jc w:val="center"/>
              <w:rPr>
                <w:sz w:val="18"/>
                <w:szCs w:val="18"/>
              </w:rPr>
            </w:pPr>
            <w:r w:rsidRPr="00200652">
              <w:rPr>
                <w:sz w:val="18"/>
                <w:szCs w:val="18"/>
              </w:rPr>
              <w:t>1,500</w:t>
            </w:r>
          </w:p>
        </w:tc>
        <w:tc>
          <w:tcPr>
            <w:tcW w:w="917" w:type="dxa"/>
            <w:tcBorders>
              <w:top w:val="nil"/>
              <w:left w:val="nil"/>
              <w:bottom w:val="single" w:sz="4" w:space="0" w:color="auto"/>
              <w:right w:val="single" w:sz="8" w:space="0" w:color="auto"/>
            </w:tcBorders>
            <w:shd w:val="clear" w:color="auto" w:fill="auto"/>
            <w:noWrap/>
            <w:vAlign w:val="center"/>
            <w:hideMark/>
          </w:tcPr>
          <w:p w14:paraId="41FA829E" w14:textId="77777777" w:rsidR="00200652" w:rsidRPr="00200652" w:rsidRDefault="00200652" w:rsidP="00200652">
            <w:pPr>
              <w:jc w:val="center"/>
              <w:rPr>
                <w:sz w:val="18"/>
                <w:szCs w:val="18"/>
              </w:rPr>
            </w:pPr>
            <w:r w:rsidRPr="00200652">
              <w:rPr>
                <w:sz w:val="18"/>
                <w:szCs w:val="18"/>
              </w:rPr>
              <w:t>2,000</w:t>
            </w:r>
          </w:p>
        </w:tc>
        <w:tc>
          <w:tcPr>
            <w:tcW w:w="880" w:type="dxa"/>
            <w:tcBorders>
              <w:top w:val="nil"/>
              <w:left w:val="nil"/>
              <w:bottom w:val="single" w:sz="4" w:space="0" w:color="auto"/>
              <w:right w:val="double" w:sz="6" w:space="0" w:color="auto"/>
            </w:tcBorders>
            <w:shd w:val="clear" w:color="auto" w:fill="auto"/>
            <w:noWrap/>
            <w:vAlign w:val="center"/>
            <w:hideMark/>
          </w:tcPr>
          <w:p w14:paraId="4271C2F6" w14:textId="77777777" w:rsidR="00200652" w:rsidRPr="00200652" w:rsidRDefault="00200652" w:rsidP="00200652">
            <w:pPr>
              <w:jc w:val="center"/>
              <w:rPr>
                <w:sz w:val="18"/>
                <w:szCs w:val="18"/>
              </w:rPr>
            </w:pPr>
            <w:r w:rsidRPr="00200652">
              <w:rPr>
                <w:sz w:val="18"/>
                <w:szCs w:val="18"/>
              </w:rPr>
              <w:t>5,000</w:t>
            </w:r>
          </w:p>
        </w:tc>
        <w:tc>
          <w:tcPr>
            <w:tcW w:w="828" w:type="dxa"/>
            <w:tcBorders>
              <w:top w:val="nil"/>
              <w:left w:val="nil"/>
              <w:bottom w:val="single" w:sz="4" w:space="0" w:color="auto"/>
              <w:right w:val="double" w:sz="6" w:space="0" w:color="auto"/>
            </w:tcBorders>
            <w:shd w:val="clear" w:color="auto" w:fill="auto"/>
            <w:vAlign w:val="center"/>
            <w:hideMark/>
          </w:tcPr>
          <w:p w14:paraId="21512FDC" w14:textId="77777777" w:rsidR="00200652" w:rsidRPr="00200652" w:rsidRDefault="00200652" w:rsidP="00200652">
            <w:pPr>
              <w:jc w:val="center"/>
              <w:rPr>
                <w:sz w:val="18"/>
                <w:szCs w:val="18"/>
              </w:rPr>
            </w:pPr>
            <w:r w:rsidRPr="00200652">
              <w:rPr>
                <w:sz w:val="18"/>
                <w:szCs w:val="18"/>
              </w:rPr>
              <w:t>10</w:t>
            </w:r>
          </w:p>
        </w:tc>
      </w:tr>
      <w:tr w:rsidR="00200652" w:rsidRPr="00200652" w14:paraId="3DFC80BF" w14:textId="77777777" w:rsidTr="00A727F3">
        <w:trPr>
          <w:trHeight w:val="270"/>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6E7FDE74"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A85F5FC"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403AA97A"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single" w:sz="8" w:space="0" w:color="000000"/>
              <w:right w:val="single" w:sz="8" w:space="0" w:color="auto"/>
            </w:tcBorders>
            <w:vAlign w:val="center"/>
            <w:hideMark/>
          </w:tcPr>
          <w:p w14:paraId="25847A80" w14:textId="77777777" w:rsidR="00200652" w:rsidRPr="00200652" w:rsidRDefault="00200652" w:rsidP="00200652">
            <w:pPr>
              <w:rPr>
                <w:b/>
                <w:bCs/>
                <w:sz w:val="20"/>
                <w:szCs w:val="20"/>
              </w:rPr>
            </w:pPr>
          </w:p>
        </w:tc>
        <w:tc>
          <w:tcPr>
            <w:tcW w:w="1116" w:type="dxa"/>
            <w:tcBorders>
              <w:top w:val="nil"/>
              <w:left w:val="nil"/>
              <w:bottom w:val="single" w:sz="4" w:space="0" w:color="auto"/>
              <w:right w:val="single" w:sz="8" w:space="0" w:color="auto"/>
            </w:tcBorders>
            <w:shd w:val="clear" w:color="auto" w:fill="auto"/>
            <w:vAlign w:val="center"/>
            <w:hideMark/>
          </w:tcPr>
          <w:p w14:paraId="665C376C" w14:textId="77777777" w:rsidR="00200652" w:rsidRPr="00200652" w:rsidRDefault="00200652" w:rsidP="00200652">
            <w:pPr>
              <w:jc w:val="center"/>
              <w:rPr>
                <w:sz w:val="18"/>
                <w:szCs w:val="18"/>
              </w:rPr>
            </w:pPr>
            <w:r w:rsidRPr="00200652">
              <w:rPr>
                <w:sz w:val="18"/>
                <w:szCs w:val="18"/>
              </w:rPr>
              <w:t>74100</w:t>
            </w:r>
          </w:p>
        </w:tc>
        <w:tc>
          <w:tcPr>
            <w:tcW w:w="2911" w:type="dxa"/>
            <w:tcBorders>
              <w:top w:val="single" w:sz="4" w:space="0" w:color="auto"/>
              <w:left w:val="nil"/>
              <w:bottom w:val="single" w:sz="4" w:space="0" w:color="auto"/>
              <w:right w:val="single" w:sz="8" w:space="0" w:color="auto"/>
            </w:tcBorders>
            <w:shd w:val="clear" w:color="auto" w:fill="auto"/>
            <w:vAlign w:val="center"/>
            <w:hideMark/>
          </w:tcPr>
          <w:p w14:paraId="7AC7098A" w14:textId="77777777" w:rsidR="00200652" w:rsidRPr="00200652" w:rsidRDefault="00200652" w:rsidP="00200652">
            <w:pPr>
              <w:rPr>
                <w:sz w:val="20"/>
                <w:szCs w:val="20"/>
              </w:rPr>
            </w:pPr>
            <w:r w:rsidRPr="00200652">
              <w:rPr>
                <w:sz w:val="20"/>
                <w:szCs w:val="20"/>
              </w:rPr>
              <w:t>Professional Services</w:t>
            </w:r>
          </w:p>
        </w:tc>
        <w:tc>
          <w:tcPr>
            <w:tcW w:w="917" w:type="dxa"/>
            <w:tcBorders>
              <w:top w:val="nil"/>
              <w:left w:val="nil"/>
              <w:bottom w:val="single" w:sz="4" w:space="0" w:color="auto"/>
              <w:right w:val="single" w:sz="8" w:space="0" w:color="auto"/>
            </w:tcBorders>
            <w:shd w:val="clear" w:color="auto" w:fill="auto"/>
            <w:noWrap/>
            <w:vAlign w:val="center"/>
            <w:hideMark/>
          </w:tcPr>
          <w:p w14:paraId="40C5F522" w14:textId="77777777" w:rsidR="00200652" w:rsidRPr="00200652" w:rsidRDefault="00200652" w:rsidP="00200652">
            <w:pPr>
              <w:jc w:val="center"/>
              <w:rPr>
                <w:sz w:val="18"/>
                <w:szCs w:val="18"/>
              </w:rPr>
            </w:pPr>
            <w:r w:rsidRPr="00200652">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0559F8E4" w14:textId="77777777" w:rsidR="00200652" w:rsidRPr="00200652" w:rsidRDefault="00200652" w:rsidP="00200652">
            <w:pPr>
              <w:jc w:val="center"/>
              <w:rPr>
                <w:sz w:val="18"/>
                <w:szCs w:val="18"/>
              </w:rPr>
            </w:pPr>
            <w:r w:rsidRPr="00200652">
              <w:rPr>
                <w:sz w:val="18"/>
                <w:szCs w:val="18"/>
              </w:rPr>
              <w:t>3,000</w:t>
            </w:r>
          </w:p>
        </w:tc>
        <w:tc>
          <w:tcPr>
            <w:tcW w:w="917" w:type="dxa"/>
            <w:tcBorders>
              <w:top w:val="single" w:sz="4" w:space="0" w:color="auto"/>
              <w:left w:val="nil"/>
              <w:bottom w:val="single" w:sz="4" w:space="0" w:color="auto"/>
              <w:right w:val="single" w:sz="8" w:space="0" w:color="auto"/>
            </w:tcBorders>
            <w:shd w:val="clear" w:color="auto" w:fill="auto"/>
            <w:noWrap/>
            <w:vAlign w:val="center"/>
            <w:hideMark/>
          </w:tcPr>
          <w:p w14:paraId="67ADE6A4" w14:textId="77777777" w:rsidR="00200652" w:rsidRPr="00200652" w:rsidRDefault="00200652" w:rsidP="00200652">
            <w:pPr>
              <w:jc w:val="center"/>
              <w:rPr>
                <w:sz w:val="18"/>
                <w:szCs w:val="18"/>
              </w:rPr>
            </w:pPr>
            <w:r w:rsidRPr="00200652">
              <w:rPr>
                <w:sz w:val="18"/>
                <w:szCs w:val="18"/>
              </w:rPr>
              <w:t>3,000</w:t>
            </w:r>
          </w:p>
        </w:tc>
        <w:tc>
          <w:tcPr>
            <w:tcW w:w="880" w:type="dxa"/>
            <w:tcBorders>
              <w:top w:val="nil"/>
              <w:left w:val="nil"/>
              <w:bottom w:val="single" w:sz="4" w:space="0" w:color="auto"/>
              <w:right w:val="double" w:sz="6" w:space="0" w:color="auto"/>
            </w:tcBorders>
            <w:shd w:val="clear" w:color="auto" w:fill="auto"/>
            <w:noWrap/>
            <w:vAlign w:val="center"/>
            <w:hideMark/>
          </w:tcPr>
          <w:p w14:paraId="15761B0A" w14:textId="77777777" w:rsidR="00200652" w:rsidRPr="00200652" w:rsidRDefault="00200652" w:rsidP="00200652">
            <w:pPr>
              <w:jc w:val="center"/>
              <w:rPr>
                <w:sz w:val="18"/>
                <w:szCs w:val="18"/>
              </w:rPr>
            </w:pPr>
            <w:r w:rsidRPr="00200652">
              <w:rPr>
                <w:sz w:val="18"/>
                <w:szCs w:val="18"/>
              </w:rPr>
              <w:t>9,000</w:t>
            </w:r>
          </w:p>
        </w:tc>
        <w:tc>
          <w:tcPr>
            <w:tcW w:w="828" w:type="dxa"/>
            <w:tcBorders>
              <w:top w:val="nil"/>
              <w:left w:val="nil"/>
              <w:bottom w:val="single" w:sz="4" w:space="0" w:color="auto"/>
              <w:right w:val="double" w:sz="6" w:space="0" w:color="auto"/>
            </w:tcBorders>
            <w:shd w:val="clear" w:color="auto" w:fill="auto"/>
            <w:vAlign w:val="center"/>
            <w:hideMark/>
          </w:tcPr>
          <w:p w14:paraId="6EF812F7" w14:textId="77777777" w:rsidR="00200652" w:rsidRPr="00200652" w:rsidRDefault="00200652" w:rsidP="00200652">
            <w:pPr>
              <w:jc w:val="center"/>
              <w:rPr>
                <w:sz w:val="18"/>
                <w:szCs w:val="18"/>
              </w:rPr>
            </w:pPr>
            <w:r w:rsidRPr="00200652">
              <w:rPr>
                <w:sz w:val="18"/>
                <w:szCs w:val="18"/>
              </w:rPr>
              <w:t>11</w:t>
            </w:r>
          </w:p>
        </w:tc>
      </w:tr>
      <w:tr w:rsidR="00200652" w:rsidRPr="00200652" w14:paraId="150D4D8C" w14:textId="77777777" w:rsidTr="00A727F3">
        <w:trPr>
          <w:trHeight w:val="270"/>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1AE3F256"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35D483A4" w14:textId="77777777" w:rsidR="00200652" w:rsidRPr="00200652" w:rsidRDefault="00200652" w:rsidP="00200652">
            <w:pPr>
              <w:rPr>
                <w:b/>
                <w:bCs/>
                <w:sz w:val="20"/>
                <w:szCs w:val="20"/>
              </w:rPr>
            </w:pPr>
          </w:p>
        </w:tc>
        <w:tc>
          <w:tcPr>
            <w:tcW w:w="824" w:type="dxa"/>
            <w:vMerge/>
            <w:tcBorders>
              <w:top w:val="nil"/>
              <w:left w:val="single" w:sz="4" w:space="0" w:color="auto"/>
              <w:bottom w:val="single" w:sz="8" w:space="0" w:color="000000"/>
              <w:right w:val="single" w:sz="4" w:space="0" w:color="auto"/>
            </w:tcBorders>
            <w:vAlign w:val="center"/>
            <w:hideMark/>
          </w:tcPr>
          <w:p w14:paraId="34CAFF79" w14:textId="77777777" w:rsidR="00200652" w:rsidRPr="00200652" w:rsidRDefault="00200652" w:rsidP="00200652">
            <w:pPr>
              <w:rPr>
                <w:b/>
                <w:bCs/>
                <w:sz w:val="20"/>
                <w:szCs w:val="20"/>
              </w:rPr>
            </w:pPr>
          </w:p>
        </w:tc>
        <w:tc>
          <w:tcPr>
            <w:tcW w:w="953" w:type="dxa"/>
            <w:vMerge/>
            <w:tcBorders>
              <w:top w:val="single" w:sz="8" w:space="0" w:color="auto"/>
              <w:left w:val="single" w:sz="4" w:space="0" w:color="auto"/>
              <w:bottom w:val="single" w:sz="8" w:space="0" w:color="000000"/>
              <w:right w:val="single" w:sz="8" w:space="0" w:color="auto"/>
            </w:tcBorders>
            <w:vAlign w:val="center"/>
            <w:hideMark/>
          </w:tcPr>
          <w:p w14:paraId="6AB79713" w14:textId="77777777" w:rsidR="00200652" w:rsidRPr="00200652" w:rsidRDefault="00200652" w:rsidP="00200652">
            <w:pPr>
              <w:rPr>
                <w:b/>
                <w:bCs/>
                <w:sz w:val="20"/>
                <w:szCs w:val="20"/>
              </w:rPr>
            </w:pPr>
          </w:p>
        </w:tc>
        <w:tc>
          <w:tcPr>
            <w:tcW w:w="1116" w:type="dxa"/>
            <w:tcBorders>
              <w:top w:val="single" w:sz="8" w:space="0" w:color="auto"/>
              <w:left w:val="nil"/>
              <w:bottom w:val="double" w:sz="6" w:space="0" w:color="auto"/>
              <w:right w:val="single" w:sz="8" w:space="0" w:color="auto"/>
            </w:tcBorders>
            <w:shd w:val="clear" w:color="auto" w:fill="auto"/>
            <w:vAlign w:val="center"/>
            <w:hideMark/>
          </w:tcPr>
          <w:p w14:paraId="202BB71B" w14:textId="77777777" w:rsidR="00200652" w:rsidRPr="00200652" w:rsidRDefault="00200652" w:rsidP="00200652">
            <w:pPr>
              <w:jc w:val="center"/>
              <w:rPr>
                <w:sz w:val="18"/>
                <w:szCs w:val="18"/>
              </w:rPr>
            </w:pPr>
            <w:r w:rsidRPr="00200652">
              <w:rPr>
                <w:sz w:val="18"/>
                <w:szCs w:val="18"/>
              </w:rPr>
              <w:t> </w:t>
            </w:r>
          </w:p>
        </w:tc>
        <w:tc>
          <w:tcPr>
            <w:tcW w:w="2911" w:type="dxa"/>
            <w:tcBorders>
              <w:top w:val="single" w:sz="8" w:space="0" w:color="auto"/>
              <w:left w:val="nil"/>
              <w:bottom w:val="double" w:sz="6" w:space="0" w:color="auto"/>
              <w:right w:val="single" w:sz="8" w:space="0" w:color="auto"/>
            </w:tcBorders>
            <w:shd w:val="clear" w:color="auto" w:fill="auto"/>
            <w:vAlign w:val="center"/>
            <w:hideMark/>
          </w:tcPr>
          <w:p w14:paraId="481C3C4F" w14:textId="77777777" w:rsidR="00200652" w:rsidRPr="00200652" w:rsidRDefault="00200652" w:rsidP="00200652">
            <w:pPr>
              <w:rPr>
                <w:b/>
                <w:bCs/>
                <w:sz w:val="18"/>
                <w:szCs w:val="18"/>
              </w:rPr>
            </w:pPr>
            <w:r w:rsidRPr="00200652">
              <w:rPr>
                <w:b/>
                <w:bCs/>
                <w:sz w:val="18"/>
                <w:szCs w:val="18"/>
              </w:rPr>
              <w:t>Sub-total UNDP</w:t>
            </w:r>
          </w:p>
        </w:tc>
        <w:tc>
          <w:tcPr>
            <w:tcW w:w="917" w:type="dxa"/>
            <w:tcBorders>
              <w:top w:val="single" w:sz="8" w:space="0" w:color="auto"/>
              <w:left w:val="nil"/>
              <w:bottom w:val="double" w:sz="6" w:space="0" w:color="auto"/>
              <w:right w:val="single" w:sz="8" w:space="0" w:color="auto"/>
            </w:tcBorders>
            <w:shd w:val="clear" w:color="auto" w:fill="auto"/>
            <w:noWrap/>
            <w:vAlign w:val="center"/>
            <w:hideMark/>
          </w:tcPr>
          <w:p w14:paraId="7E4270B2" w14:textId="77777777" w:rsidR="00200652" w:rsidRPr="00200652" w:rsidRDefault="00200652" w:rsidP="00200652">
            <w:pPr>
              <w:jc w:val="center"/>
              <w:rPr>
                <w:b/>
                <w:bCs/>
                <w:sz w:val="18"/>
                <w:szCs w:val="18"/>
              </w:rPr>
            </w:pPr>
            <w:r w:rsidRPr="00200652">
              <w:rPr>
                <w:b/>
                <w:bCs/>
                <w:sz w:val="18"/>
                <w:szCs w:val="18"/>
              </w:rPr>
              <w:t>31,500</w:t>
            </w:r>
          </w:p>
        </w:tc>
        <w:tc>
          <w:tcPr>
            <w:tcW w:w="917" w:type="dxa"/>
            <w:tcBorders>
              <w:top w:val="single" w:sz="8" w:space="0" w:color="auto"/>
              <w:left w:val="nil"/>
              <w:bottom w:val="double" w:sz="6" w:space="0" w:color="auto"/>
              <w:right w:val="single" w:sz="8" w:space="0" w:color="auto"/>
            </w:tcBorders>
            <w:shd w:val="clear" w:color="auto" w:fill="auto"/>
            <w:noWrap/>
            <w:vAlign w:val="center"/>
            <w:hideMark/>
          </w:tcPr>
          <w:p w14:paraId="55EA603D" w14:textId="77777777" w:rsidR="00200652" w:rsidRPr="00200652" w:rsidRDefault="00200652" w:rsidP="00200652">
            <w:pPr>
              <w:jc w:val="center"/>
              <w:rPr>
                <w:b/>
                <w:bCs/>
                <w:sz w:val="18"/>
                <w:szCs w:val="18"/>
              </w:rPr>
            </w:pPr>
            <w:r w:rsidRPr="00200652">
              <w:rPr>
                <w:b/>
                <w:bCs/>
                <w:sz w:val="18"/>
                <w:szCs w:val="18"/>
              </w:rPr>
              <w:t>31,500</w:t>
            </w:r>
          </w:p>
        </w:tc>
        <w:tc>
          <w:tcPr>
            <w:tcW w:w="917" w:type="dxa"/>
            <w:tcBorders>
              <w:top w:val="single" w:sz="8" w:space="0" w:color="auto"/>
              <w:left w:val="nil"/>
              <w:bottom w:val="double" w:sz="6" w:space="0" w:color="auto"/>
              <w:right w:val="single" w:sz="8" w:space="0" w:color="auto"/>
            </w:tcBorders>
            <w:shd w:val="clear" w:color="auto" w:fill="auto"/>
            <w:noWrap/>
            <w:vAlign w:val="center"/>
            <w:hideMark/>
          </w:tcPr>
          <w:p w14:paraId="1B7ADC81" w14:textId="77777777" w:rsidR="00200652" w:rsidRPr="00200652" w:rsidRDefault="00200652" w:rsidP="00200652">
            <w:pPr>
              <w:jc w:val="center"/>
              <w:rPr>
                <w:b/>
                <w:bCs/>
                <w:sz w:val="18"/>
                <w:szCs w:val="18"/>
              </w:rPr>
            </w:pPr>
            <w:r w:rsidRPr="00200652">
              <w:rPr>
                <w:b/>
                <w:bCs/>
                <w:sz w:val="18"/>
                <w:szCs w:val="18"/>
              </w:rPr>
              <w:t>32,500</w:t>
            </w:r>
          </w:p>
        </w:tc>
        <w:tc>
          <w:tcPr>
            <w:tcW w:w="880" w:type="dxa"/>
            <w:tcBorders>
              <w:top w:val="single" w:sz="8" w:space="0" w:color="auto"/>
              <w:left w:val="nil"/>
              <w:bottom w:val="double" w:sz="6" w:space="0" w:color="auto"/>
              <w:right w:val="double" w:sz="6" w:space="0" w:color="auto"/>
            </w:tcBorders>
            <w:shd w:val="clear" w:color="auto" w:fill="auto"/>
            <w:noWrap/>
            <w:vAlign w:val="center"/>
            <w:hideMark/>
          </w:tcPr>
          <w:p w14:paraId="5369FA42" w14:textId="77777777" w:rsidR="00200652" w:rsidRPr="00200652" w:rsidRDefault="00200652" w:rsidP="00200652">
            <w:pPr>
              <w:jc w:val="center"/>
              <w:rPr>
                <w:b/>
                <w:bCs/>
                <w:sz w:val="18"/>
                <w:szCs w:val="18"/>
              </w:rPr>
            </w:pPr>
            <w:r w:rsidRPr="00200652">
              <w:rPr>
                <w:b/>
                <w:bCs/>
                <w:sz w:val="18"/>
                <w:szCs w:val="18"/>
              </w:rPr>
              <w:t>95,500</w:t>
            </w:r>
          </w:p>
        </w:tc>
        <w:tc>
          <w:tcPr>
            <w:tcW w:w="828" w:type="dxa"/>
            <w:tcBorders>
              <w:top w:val="nil"/>
              <w:left w:val="nil"/>
              <w:bottom w:val="nil"/>
              <w:right w:val="double" w:sz="6" w:space="0" w:color="auto"/>
            </w:tcBorders>
            <w:shd w:val="clear" w:color="auto" w:fill="auto"/>
            <w:vAlign w:val="center"/>
            <w:hideMark/>
          </w:tcPr>
          <w:p w14:paraId="23B29510" w14:textId="77777777" w:rsidR="00200652" w:rsidRPr="00200652" w:rsidRDefault="00200652" w:rsidP="00200652">
            <w:pPr>
              <w:jc w:val="center"/>
              <w:rPr>
                <w:b/>
                <w:bCs/>
                <w:sz w:val="18"/>
                <w:szCs w:val="18"/>
              </w:rPr>
            </w:pPr>
            <w:r w:rsidRPr="00200652">
              <w:rPr>
                <w:b/>
                <w:bCs/>
                <w:sz w:val="18"/>
                <w:szCs w:val="18"/>
              </w:rPr>
              <w:t> </w:t>
            </w:r>
          </w:p>
        </w:tc>
      </w:tr>
      <w:tr w:rsidR="00200652" w:rsidRPr="00200652" w14:paraId="7C298722" w14:textId="77777777" w:rsidTr="00A727F3">
        <w:trPr>
          <w:trHeight w:val="285"/>
        </w:trPr>
        <w:tc>
          <w:tcPr>
            <w:tcW w:w="1780" w:type="dxa"/>
            <w:vMerge/>
            <w:tcBorders>
              <w:top w:val="single" w:sz="8" w:space="0" w:color="auto"/>
              <w:left w:val="double" w:sz="6" w:space="0" w:color="auto"/>
              <w:bottom w:val="double" w:sz="6" w:space="0" w:color="000000"/>
              <w:right w:val="single" w:sz="4" w:space="0" w:color="auto"/>
            </w:tcBorders>
            <w:vAlign w:val="center"/>
            <w:hideMark/>
          </w:tcPr>
          <w:p w14:paraId="3A64B952" w14:textId="77777777" w:rsidR="00200652" w:rsidRPr="00200652" w:rsidRDefault="00200652" w:rsidP="00200652">
            <w:pPr>
              <w:rPr>
                <w:b/>
                <w:bCs/>
                <w:sz w:val="20"/>
                <w:szCs w:val="20"/>
              </w:rPr>
            </w:pPr>
          </w:p>
        </w:tc>
        <w:tc>
          <w:tcPr>
            <w:tcW w:w="1416" w:type="dxa"/>
            <w:vMerge/>
            <w:tcBorders>
              <w:top w:val="single" w:sz="8" w:space="0" w:color="auto"/>
              <w:left w:val="single" w:sz="4" w:space="0" w:color="auto"/>
              <w:bottom w:val="double" w:sz="6" w:space="0" w:color="000000"/>
              <w:right w:val="single" w:sz="4" w:space="0" w:color="auto"/>
            </w:tcBorders>
            <w:vAlign w:val="center"/>
            <w:hideMark/>
          </w:tcPr>
          <w:p w14:paraId="452640E0" w14:textId="77777777" w:rsidR="00200652" w:rsidRPr="00200652" w:rsidRDefault="00200652" w:rsidP="00200652">
            <w:pPr>
              <w:rPr>
                <w:b/>
                <w:bCs/>
                <w:sz w:val="20"/>
                <w:szCs w:val="20"/>
              </w:rPr>
            </w:pPr>
          </w:p>
        </w:tc>
        <w:tc>
          <w:tcPr>
            <w:tcW w:w="824" w:type="dxa"/>
            <w:tcBorders>
              <w:top w:val="nil"/>
              <w:left w:val="nil"/>
              <w:bottom w:val="double" w:sz="6" w:space="0" w:color="auto"/>
              <w:right w:val="single" w:sz="4" w:space="0" w:color="auto"/>
            </w:tcBorders>
            <w:shd w:val="clear" w:color="auto" w:fill="auto"/>
            <w:vAlign w:val="center"/>
            <w:hideMark/>
          </w:tcPr>
          <w:p w14:paraId="6793B328" w14:textId="77777777" w:rsidR="00200652" w:rsidRPr="00200652" w:rsidRDefault="00200652" w:rsidP="00200652">
            <w:pPr>
              <w:rPr>
                <w:b/>
                <w:bCs/>
                <w:sz w:val="20"/>
                <w:szCs w:val="20"/>
              </w:rPr>
            </w:pPr>
            <w:r w:rsidRPr="00200652">
              <w:rPr>
                <w:b/>
                <w:bCs/>
                <w:sz w:val="20"/>
                <w:szCs w:val="20"/>
              </w:rPr>
              <w:t> </w:t>
            </w:r>
          </w:p>
        </w:tc>
        <w:tc>
          <w:tcPr>
            <w:tcW w:w="953" w:type="dxa"/>
            <w:tcBorders>
              <w:top w:val="nil"/>
              <w:left w:val="nil"/>
              <w:bottom w:val="double" w:sz="6" w:space="0" w:color="auto"/>
              <w:right w:val="single" w:sz="8" w:space="0" w:color="auto"/>
            </w:tcBorders>
            <w:shd w:val="clear" w:color="auto" w:fill="auto"/>
            <w:vAlign w:val="center"/>
            <w:hideMark/>
          </w:tcPr>
          <w:p w14:paraId="284CE0F2" w14:textId="77777777" w:rsidR="00200652" w:rsidRPr="00200652" w:rsidRDefault="00200652" w:rsidP="00200652">
            <w:pPr>
              <w:rPr>
                <w:b/>
                <w:bCs/>
                <w:sz w:val="20"/>
                <w:szCs w:val="20"/>
              </w:rPr>
            </w:pPr>
            <w:r w:rsidRPr="00200652">
              <w:rPr>
                <w:b/>
                <w:bCs/>
                <w:sz w:val="20"/>
                <w:szCs w:val="20"/>
              </w:rPr>
              <w:t> </w:t>
            </w:r>
          </w:p>
        </w:tc>
        <w:tc>
          <w:tcPr>
            <w:tcW w:w="1116" w:type="dxa"/>
            <w:tcBorders>
              <w:top w:val="nil"/>
              <w:left w:val="nil"/>
              <w:bottom w:val="double" w:sz="6" w:space="0" w:color="auto"/>
              <w:right w:val="single" w:sz="8" w:space="0" w:color="auto"/>
            </w:tcBorders>
            <w:shd w:val="clear" w:color="auto" w:fill="auto"/>
            <w:vAlign w:val="center"/>
            <w:hideMark/>
          </w:tcPr>
          <w:p w14:paraId="285E6E78" w14:textId="77777777" w:rsidR="00200652" w:rsidRPr="00200652" w:rsidRDefault="00200652" w:rsidP="00200652">
            <w:pPr>
              <w:jc w:val="center"/>
              <w:rPr>
                <w:sz w:val="18"/>
                <w:szCs w:val="18"/>
              </w:rPr>
            </w:pPr>
            <w:r w:rsidRPr="00200652">
              <w:rPr>
                <w:sz w:val="18"/>
                <w:szCs w:val="18"/>
              </w:rPr>
              <w:t> </w:t>
            </w:r>
          </w:p>
        </w:tc>
        <w:tc>
          <w:tcPr>
            <w:tcW w:w="2911" w:type="dxa"/>
            <w:tcBorders>
              <w:top w:val="nil"/>
              <w:left w:val="nil"/>
              <w:bottom w:val="double" w:sz="6" w:space="0" w:color="auto"/>
              <w:right w:val="single" w:sz="8" w:space="0" w:color="auto"/>
            </w:tcBorders>
            <w:shd w:val="clear" w:color="auto" w:fill="auto"/>
            <w:vAlign w:val="center"/>
            <w:hideMark/>
          </w:tcPr>
          <w:p w14:paraId="49C0C12B" w14:textId="77777777" w:rsidR="00200652" w:rsidRPr="00200652" w:rsidRDefault="00200652" w:rsidP="00200652">
            <w:pPr>
              <w:rPr>
                <w:b/>
                <w:bCs/>
                <w:sz w:val="18"/>
                <w:szCs w:val="18"/>
              </w:rPr>
            </w:pPr>
            <w:r w:rsidRPr="00200652">
              <w:rPr>
                <w:b/>
                <w:bCs/>
                <w:sz w:val="18"/>
                <w:szCs w:val="18"/>
              </w:rPr>
              <w:t>Total Project Management</w:t>
            </w:r>
          </w:p>
        </w:tc>
        <w:tc>
          <w:tcPr>
            <w:tcW w:w="917" w:type="dxa"/>
            <w:tcBorders>
              <w:top w:val="nil"/>
              <w:left w:val="nil"/>
              <w:bottom w:val="double" w:sz="6" w:space="0" w:color="auto"/>
              <w:right w:val="single" w:sz="8" w:space="0" w:color="auto"/>
            </w:tcBorders>
            <w:shd w:val="clear" w:color="auto" w:fill="auto"/>
            <w:noWrap/>
            <w:vAlign w:val="center"/>
            <w:hideMark/>
          </w:tcPr>
          <w:p w14:paraId="02BF64B8" w14:textId="77777777" w:rsidR="00200652" w:rsidRPr="00200652" w:rsidRDefault="00200652" w:rsidP="00200652">
            <w:pPr>
              <w:jc w:val="center"/>
              <w:rPr>
                <w:b/>
                <w:bCs/>
                <w:sz w:val="18"/>
                <w:szCs w:val="18"/>
              </w:rPr>
            </w:pPr>
            <w:r w:rsidRPr="00200652">
              <w:rPr>
                <w:b/>
                <w:bCs/>
                <w:sz w:val="18"/>
                <w:szCs w:val="18"/>
              </w:rPr>
              <w:t>53,000</w:t>
            </w:r>
          </w:p>
        </w:tc>
        <w:tc>
          <w:tcPr>
            <w:tcW w:w="917" w:type="dxa"/>
            <w:tcBorders>
              <w:top w:val="nil"/>
              <w:left w:val="nil"/>
              <w:bottom w:val="double" w:sz="6" w:space="0" w:color="auto"/>
              <w:right w:val="single" w:sz="8" w:space="0" w:color="auto"/>
            </w:tcBorders>
            <w:shd w:val="clear" w:color="auto" w:fill="auto"/>
            <w:noWrap/>
            <w:vAlign w:val="center"/>
            <w:hideMark/>
          </w:tcPr>
          <w:p w14:paraId="03878F02" w14:textId="77777777" w:rsidR="00200652" w:rsidRPr="00200652" w:rsidRDefault="00200652" w:rsidP="00200652">
            <w:pPr>
              <w:jc w:val="center"/>
              <w:rPr>
                <w:b/>
                <w:bCs/>
                <w:sz w:val="18"/>
                <w:szCs w:val="18"/>
              </w:rPr>
            </w:pPr>
            <w:r w:rsidRPr="00200652">
              <w:rPr>
                <w:b/>
                <w:bCs/>
                <w:sz w:val="18"/>
                <w:szCs w:val="18"/>
              </w:rPr>
              <w:t>52,000</w:t>
            </w:r>
          </w:p>
        </w:tc>
        <w:tc>
          <w:tcPr>
            <w:tcW w:w="917" w:type="dxa"/>
            <w:tcBorders>
              <w:top w:val="nil"/>
              <w:left w:val="nil"/>
              <w:bottom w:val="double" w:sz="6" w:space="0" w:color="auto"/>
              <w:right w:val="single" w:sz="8" w:space="0" w:color="auto"/>
            </w:tcBorders>
            <w:shd w:val="clear" w:color="auto" w:fill="auto"/>
            <w:noWrap/>
            <w:vAlign w:val="center"/>
            <w:hideMark/>
          </w:tcPr>
          <w:p w14:paraId="028600FF" w14:textId="77777777" w:rsidR="00200652" w:rsidRPr="00200652" w:rsidRDefault="00200652" w:rsidP="00200652">
            <w:pPr>
              <w:jc w:val="center"/>
              <w:rPr>
                <w:b/>
                <w:bCs/>
                <w:sz w:val="18"/>
                <w:szCs w:val="18"/>
              </w:rPr>
            </w:pPr>
            <w:r w:rsidRPr="00200652">
              <w:rPr>
                <w:b/>
                <w:bCs/>
                <w:sz w:val="18"/>
                <w:szCs w:val="18"/>
              </w:rPr>
              <w:t>65,500</w:t>
            </w:r>
          </w:p>
        </w:tc>
        <w:tc>
          <w:tcPr>
            <w:tcW w:w="880" w:type="dxa"/>
            <w:tcBorders>
              <w:top w:val="nil"/>
              <w:left w:val="nil"/>
              <w:bottom w:val="double" w:sz="6" w:space="0" w:color="auto"/>
              <w:right w:val="double" w:sz="6" w:space="0" w:color="auto"/>
            </w:tcBorders>
            <w:shd w:val="clear" w:color="auto" w:fill="auto"/>
            <w:noWrap/>
            <w:vAlign w:val="center"/>
            <w:hideMark/>
          </w:tcPr>
          <w:p w14:paraId="69E0E2C2" w14:textId="77777777" w:rsidR="00200652" w:rsidRPr="00200652" w:rsidRDefault="00200652" w:rsidP="00200652">
            <w:pPr>
              <w:jc w:val="center"/>
              <w:rPr>
                <w:b/>
                <w:bCs/>
                <w:sz w:val="18"/>
                <w:szCs w:val="18"/>
              </w:rPr>
            </w:pPr>
            <w:r w:rsidRPr="00200652">
              <w:rPr>
                <w:b/>
                <w:bCs/>
                <w:sz w:val="18"/>
                <w:szCs w:val="18"/>
              </w:rPr>
              <w:t>170,500</w:t>
            </w:r>
          </w:p>
        </w:tc>
        <w:tc>
          <w:tcPr>
            <w:tcW w:w="828" w:type="dxa"/>
            <w:tcBorders>
              <w:top w:val="double" w:sz="6" w:space="0" w:color="auto"/>
              <w:left w:val="nil"/>
              <w:bottom w:val="double" w:sz="6" w:space="0" w:color="auto"/>
              <w:right w:val="double" w:sz="6" w:space="0" w:color="auto"/>
            </w:tcBorders>
            <w:shd w:val="clear" w:color="auto" w:fill="auto"/>
            <w:vAlign w:val="center"/>
            <w:hideMark/>
          </w:tcPr>
          <w:p w14:paraId="73681CE6" w14:textId="77777777" w:rsidR="00200652" w:rsidRPr="00200652" w:rsidRDefault="00200652" w:rsidP="00200652">
            <w:pPr>
              <w:jc w:val="center"/>
              <w:rPr>
                <w:b/>
                <w:bCs/>
                <w:sz w:val="18"/>
                <w:szCs w:val="18"/>
              </w:rPr>
            </w:pPr>
            <w:r w:rsidRPr="00200652">
              <w:rPr>
                <w:b/>
                <w:bCs/>
                <w:sz w:val="18"/>
                <w:szCs w:val="18"/>
              </w:rPr>
              <w:t> </w:t>
            </w:r>
          </w:p>
        </w:tc>
      </w:tr>
    </w:tbl>
    <w:p w14:paraId="60320CA0" w14:textId="77777777" w:rsidR="0031025B" w:rsidRDefault="0031025B">
      <w:pPr>
        <w:rPr>
          <w:noProof/>
        </w:rPr>
      </w:pPr>
    </w:p>
    <w:tbl>
      <w:tblPr>
        <w:tblW w:w="8534" w:type="dxa"/>
        <w:tblInd w:w="93" w:type="dxa"/>
        <w:tblLook w:val="04A0" w:firstRow="1" w:lastRow="0" w:firstColumn="1" w:lastColumn="0" w:noHBand="0" w:noVBand="1"/>
      </w:tblPr>
      <w:tblGrid>
        <w:gridCol w:w="828"/>
        <w:gridCol w:w="7706"/>
      </w:tblGrid>
      <w:tr w:rsidR="002A427E" w:rsidRPr="002A427E" w14:paraId="5E3C9AB1" w14:textId="77777777" w:rsidTr="00EC10FF">
        <w:trPr>
          <w:trHeight w:val="255"/>
        </w:trPr>
        <w:tc>
          <w:tcPr>
            <w:tcW w:w="8534" w:type="dxa"/>
            <w:gridSpan w:val="2"/>
            <w:tcBorders>
              <w:top w:val="nil"/>
              <w:left w:val="nil"/>
              <w:bottom w:val="nil"/>
              <w:right w:val="nil"/>
            </w:tcBorders>
            <w:shd w:val="clear" w:color="auto" w:fill="auto"/>
            <w:vAlign w:val="center"/>
            <w:hideMark/>
          </w:tcPr>
          <w:p w14:paraId="7B1B37E7" w14:textId="77777777" w:rsidR="002A427E" w:rsidRPr="002A427E" w:rsidRDefault="002A427E" w:rsidP="002A427E">
            <w:pPr>
              <w:rPr>
                <w:b/>
                <w:bCs/>
                <w:sz w:val="20"/>
                <w:szCs w:val="20"/>
              </w:rPr>
            </w:pPr>
            <w:r w:rsidRPr="002A427E">
              <w:rPr>
                <w:b/>
                <w:bCs/>
                <w:sz w:val="20"/>
                <w:szCs w:val="20"/>
                <w:u w:val="single"/>
              </w:rPr>
              <w:t>Budget Notes</w:t>
            </w:r>
          </w:p>
        </w:tc>
      </w:tr>
      <w:tr w:rsidR="002A427E" w:rsidRPr="002A427E" w14:paraId="72CC0576" w14:textId="77777777" w:rsidTr="002A427E">
        <w:trPr>
          <w:trHeight w:val="255"/>
        </w:trPr>
        <w:tc>
          <w:tcPr>
            <w:tcW w:w="828" w:type="dxa"/>
            <w:tcBorders>
              <w:top w:val="nil"/>
              <w:left w:val="nil"/>
              <w:bottom w:val="nil"/>
              <w:right w:val="nil"/>
            </w:tcBorders>
            <w:shd w:val="clear" w:color="auto" w:fill="auto"/>
            <w:vAlign w:val="center"/>
            <w:hideMark/>
          </w:tcPr>
          <w:p w14:paraId="56076937" w14:textId="77777777" w:rsidR="002A427E" w:rsidRPr="002A427E" w:rsidRDefault="002A427E" w:rsidP="002A427E">
            <w:pPr>
              <w:jc w:val="center"/>
              <w:rPr>
                <w:b/>
                <w:bCs/>
                <w:sz w:val="20"/>
                <w:szCs w:val="20"/>
              </w:rPr>
            </w:pPr>
            <w:r w:rsidRPr="002A427E">
              <w:rPr>
                <w:b/>
                <w:bCs/>
                <w:sz w:val="20"/>
                <w:szCs w:val="20"/>
              </w:rPr>
              <w:t>1</w:t>
            </w:r>
          </w:p>
        </w:tc>
        <w:tc>
          <w:tcPr>
            <w:tcW w:w="7706" w:type="dxa"/>
            <w:tcBorders>
              <w:top w:val="nil"/>
              <w:left w:val="nil"/>
              <w:bottom w:val="nil"/>
              <w:right w:val="nil"/>
            </w:tcBorders>
            <w:shd w:val="clear" w:color="auto" w:fill="auto"/>
            <w:noWrap/>
            <w:vAlign w:val="center"/>
            <w:hideMark/>
          </w:tcPr>
          <w:p w14:paraId="755C58EA" w14:textId="77777777" w:rsidR="002A427E" w:rsidRPr="002A427E" w:rsidRDefault="002A427E" w:rsidP="002A427E">
            <w:pPr>
              <w:rPr>
                <w:sz w:val="20"/>
                <w:szCs w:val="20"/>
              </w:rPr>
            </w:pPr>
            <w:r w:rsidRPr="002A427E">
              <w:rPr>
                <w:sz w:val="20"/>
                <w:szCs w:val="20"/>
              </w:rPr>
              <w:t>GEF financing for seven (6) local specialists</w:t>
            </w:r>
          </w:p>
        </w:tc>
      </w:tr>
      <w:tr w:rsidR="002A427E" w:rsidRPr="002A427E" w14:paraId="643F3947" w14:textId="77777777" w:rsidTr="002A427E">
        <w:trPr>
          <w:trHeight w:val="255"/>
        </w:trPr>
        <w:tc>
          <w:tcPr>
            <w:tcW w:w="828" w:type="dxa"/>
            <w:tcBorders>
              <w:top w:val="nil"/>
              <w:left w:val="nil"/>
              <w:bottom w:val="nil"/>
              <w:right w:val="nil"/>
            </w:tcBorders>
            <w:shd w:val="clear" w:color="auto" w:fill="auto"/>
            <w:vAlign w:val="center"/>
            <w:hideMark/>
          </w:tcPr>
          <w:p w14:paraId="17FA74D5" w14:textId="77777777" w:rsidR="002A427E" w:rsidRPr="002A427E" w:rsidRDefault="002A427E" w:rsidP="002A427E">
            <w:pPr>
              <w:jc w:val="center"/>
              <w:rPr>
                <w:b/>
                <w:bCs/>
                <w:sz w:val="20"/>
                <w:szCs w:val="20"/>
              </w:rPr>
            </w:pPr>
            <w:r w:rsidRPr="002A427E">
              <w:rPr>
                <w:b/>
                <w:bCs/>
                <w:sz w:val="20"/>
                <w:szCs w:val="20"/>
              </w:rPr>
              <w:t>2</w:t>
            </w:r>
          </w:p>
        </w:tc>
        <w:tc>
          <w:tcPr>
            <w:tcW w:w="7706" w:type="dxa"/>
            <w:tcBorders>
              <w:top w:val="nil"/>
              <w:left w:val="nil"/>
              <w:bottom w:val="nil"/>
              <w:right w:val="nil"/>
            </w:tcBorders>
            <w:shd w:val="clear" w:color="auto" w:fill="auto"/>
            <w:noWrap/>
            <w:vAlign w:val="center"/>
            <w:hideMark/>
          </w:tcPr>
          <w:p w14:paraId="7E60D7AE" w14:textId="77777777" w:rsidR="002A427E" w:rsidRPr="002A427E" w:rsidRDefault="002A427E" w:rsidP="002A427E">
            <w:pPr>
              <w:rPr>
                <w:sz w:val="20"/>
                <w:szCs w:val="20"/>
              </w:rPr>
            </w:pPr>
            <w:r w:rsidRPr="002A427E">
              <w:rPr>
                <w:sz w:val="20"/>
                <w:szCs w:val="20"/>
              </w:rPr>
              <w:t>GEF financing for an international technical specialist</w:t>
            </w:r>
          </w:p>
        </w:tc>
      </w:tr>
      <w:tr w:rsidR="002A427E" w:rsidRPr="002A427E" w14:paraId="3F436112" w14:textId="77777777" w:rsidTr="002A427E">
        <w:trPr>
          <w:trHeight w:val="255"/>
        </w:trPr>
        <w:tc>
          <w:tcPr>
            <w:tcW w:w="828" w:type="dxa"/>
            <w:tcBorders>
              <w:top w:val="nil"/>
              <w:left w:val="nil"/>
              <w:bottom w:val="nil"/>
              <w:right w:val="nil"/>
            </w:tcBorders>
            <w:shd w:val="clear" w:color="auto" w:fill="auto"/>
            <w:vAlign w:val="center"/>
            <w:hideMark/>
          </w:tcPr>
          <w:p w14:paraId="6885376D" w14:textId="77777777" w:rsidR="002A427E" w:rsidRPr="002A427E" w:rsidRDefault="002A427E" w:rsidP="002A427E">
            <w:pPr>
              <w:jc w:val="center"/>
              <w:rPr>
                <w:b/>
                <w:bCs/>
                <w:sz w:val="20"/>
                <w:szCs w:val="20"/>
              </w:rPr>
            </w:pPr>
            <w:r w:rsidRPr="002A427E">
              <w:rPr>
                <w:b/>
                <w:bCs/>
                <w:sz w:val="20"/>
                <w:szCs w:val="20"/>
              </w:rPr>
              <w:lastRenderedPageBreak/>
              <w:t>3</w:t>
            </w:r>
          </w:p>
        </w:tc>
        <w:tc>
          <w:tcPr>
            <w:tcW w:w="7706" w:type="dxa"/>
            <w:tcBorders>
              <w:top w:val="nil"/>
              <w:left w:val="nil"/>
              <w:bottom w:val="nil"/>
              <w:right w:val="nil"/>
            </w:tcBorders>
            <w:shd w:val="clear" w:color="auto" w:fill="auto"/>
            <w:noWrap/>
            <w:vAlign w:val="center"/>
            <w:hideMark/>
          </w:tcPr>
          <w:p w14:paraId="59AC3A3F" w14:textId="77777777" w:rsidR="002A427E" w:rsidRPr="002A427E" w:rsidRDefault="002A427E" w:rsidP="002A427E">
            <w:pPr>
              <w:rPr>
                <w:sz w:val="20"/>
                <w:szCs w:val="20"/>
              </w:rPr>
            </w:pPr>
            <w:r w:rsidRPr="002A427E">
              <w:rPr>
                <w:sz w:val="20"/>
                <w:szCs w:val="20"/>
              </w:rPr>
              <w:t>GEF financing for various contractual services, such as meeting expenses and publications</w:t>
            </w:r>
          </w:p>
        </w:tc>
      </w:tr>
      <w:tr w:rsidR="002A427E" w:rsidRPr="002A427E" w14:paraId="178786FF" w14:textId="77777777" w:rsidTr="002A427E">
        <w:trPr>
          <w:trHeight w:val="255"/>
        </w:trPr>
        <w:tc>
          <w:tcPr>
            <w:tcW w:w="828" w:type="dxa"/>
            <w:tcBorders>
              <w:top w:val="nil"/>
              <w:left w:val="nil"/>
              <w:bottom w:val="nil"/>
              <w:right w:val="nil"/>
            </w:tcBorders>
            <w:shd w:val="clear" w:color="auto" w:fill="auto"/>
            <w:vAlign w:val="center"/>
            <w:hideMark/>
          </w:tcPr>
          <w:p w14:paraId="16EFD5BE" w14:textId="77777777" w:rsidR="002A427E" w:rsidRPr="002A427E" w:rsidRDefault="002A427E" w:rsidP="002A427E">
            <w:pPr>
              <w:jc w:val="center"/>
              <w:rPr>
                <w:b/>
                <w:bCs/>
                <w:sz w:val="20"/>
                <w:szCs w:val="20"/>
              </w:rPr>
            </w:pPr>
            <w:r w:rsidRPr="002A427E">
              <w:rPr>
                <w:b/>
                <w:bCs/>
                <w:sz w:val="20"/>
                <w:szCs w:val="20"/>
              </w:rPr>
              <w:t>4</w:t>
            </w:r>
          </w:p>
        </w:tc>
        <w:tc>
          <w:tcPr>
            <w:tcW w:w="7706" w:type="dxa"/>
            <w:tcBorders>
              <w:top w:val="nil"/>
              <w:left w:val="nil"/>
              <w:bottom w:val="nil"/>
              <w:right w:val="nil"/>
            </w:tcBorders>
            <w:shd w:val="clear" w:color="auto" w:fill="auto"/>
            <w:noWrap/>
            <w:vAlign w:val="center"/>
            <w:hideMark/>
          </w:tcPr>
          <w:p w14:paraId="09E7AA93" w14:textId="77777777" w:rsidR="002A427E" w:rsidRPr="002A427E" w:rsidRDefault="002A427E" w:rsidP="002A427E">
            <w:pPr>
              <w:rPr>
                <w:sz w:val="20"/>
                <w:szCs w:val="20"/>
              </w:rPr>
            </w:pPr>
            <w:r w:rsidRPr="002A427E">
              <w:rPr>
                <w:sz w:val="20"/>
                <w:szCs w:val="20"/>
              </w:rPr>
              <w:t>UNDP will co-finance the cost of local specialists</w:t>
            </w:r>
          </w:p>
        </w:tc>
      </w:tr>
      <w:tr w:rsidR="002A427E" w:rsidRPr="002A427E" w14:paraId="5C13BF5E" w14:textId="77777777" w:rsidTr="002A427E">
        <w:trPr>
          <w:trHeight w:val="255"/>
        </w:trPr>
        <w:tc>
          <w:tcPr>
            <w:tcW w:w="828" w:type="dxa"/>
            <w:tcBorders>
              <w:top w:val="nil"/>
              <w:left w:val="nil"/>
              <w:bottom w:val="nil"/>
              <w:right w:val="nil"/>
            </w:tcBorders>
            <w:shd w:val="clear" w:color="auto" w:fill="auto"/>
            <w:vAlign w:val="center"/>
            <w:hideMark/>
          </w:tcPr>
          <w:p w14:paraId="4552A3F3" w14:textId="77777777" w:rsidR="002A427E" w:rsidRPr="002A427E" w:rsidRDefault="002A427E" w:rsidP="002A427E">
            <w:pPr>
              <w:jc w:val="center"/>
              <w:rPr>
                <w:b/>
                <w:bCs/>
                <w:sz w:val="20"/>
                <w:szCs w:val="20"/>
              </w:rPr>
            </w:pPr>
            <w:r w:rsidRPr="002A427E">
              <w:rPr>
                <w:b/>
                <w:bCs/>
                <w:sz w:val="20"/>
                <w:szCs w:val="20"/>
              </w:rPr>
              <w:t>5</w:t>
            </w:r>
          </w:p>
        </w:tc>
        <w:tc>
          <w:tcPr>
            <w:tcW w:w="7706" w:type="dxa"/>
            <w:tcBorders>
              <w:top w:val="nil"/>
              <w:left w:val="nil"/>
              <w:bottom w:val="nil"/>
              <w:right w:val="nil"/>
            </w:tcBorders>
            <w:shd w:val="clear" w:color="auto" w:fill="auto"/>
            <w:noWrap/>
            <w:vAlign w:val="center"/>
            <w:hideMark/>
          </w:tcPr>
          <w:p w14:paraId="0E688DC7" w14:textId="77777777" w:rsidR="002A427E" w:rsidRPr="002A427E" w:rsidRDefault="002A427E" w:rsidP="002A427E">
            <w:pPr>
              <w:rPr>
                <w:sz w:val="20"/>
                <w:szCs w:val="20"/>
              </w:rPr>
            </w:pPr>
            <w:r w:rsidRPr="002A427E">
              <w:rPr>
                <w:sz w:val="20"/>
                <w:szCs w:val="20"/>
              </w:rPr>
              <w:t>UNDP will co-finance the cost of various contractual services</w:t>
            </w:r>
          </w:p>
        </w:tc>
      </w:tr>
      <w:tr w:rsidR="002A427E" w:rsidRPr="002A427E" w14:paraId="225B5F26" w14:textId="77777777" w:rsidTr="002A427E">
        <w:trPr>
          <w:trHeight w:val="255"/>
        </w:trPr>
        <w:tc>
          <w:tcPr>
            <w:tcW w:w="828" w:type="dxa"/>
            <w:tcBorders>
              <w:top w:val="nil"/>
              <w:left w:val="nil"/>
              <w:bottom w:val="nil"/>
              <w:right w:val="nil"/>
            </w:tcBorders>
            <w:shd w:val="clear" w:color="auto" w:fill="auto"/>
            <w:vAlign w:val="center"/>
            <w:hideMark/>
          </w:tcPr>
          <w:p w14:paraId="7CA15C33" w14:textId="77777777" w:rsidR="002A427E" w:rsidRPr="002A427E" w:rsidRDefault="002A427E" w:rsidP="002A427E">
            <w:pPr>
              <w:jc w:val="center"/>
              <w:rPr>
                <w:b/>
                <w:bCs/>
                <w:sz w:val="20"/>
                <w:szCs w:val="20"/>
              </w:rPr>
            </w:pPr>
            <w:r w:rsidRPr="002A427E">
              <w:rPr>
                <w:b/>
                <w:bCs/>
                <w:sz w:val="20"/>
                <w:szCs w:val="20"/>
              </w:rPr>
              <w:t>6</w:t>
            </w:r>
          </w:p>
        </w:tc>
        <w:tc>
          <w:tcPr>
            <w:tcW w:w="7706" w:type="dxa"/>
            <w:tcBorders>
              <w:top w:val="nil"/>
              <w:left w:val="nil"/>
              <w:bottom w:val="nil"/>
              <w:right w:val="nil"/>
            </w:tcBorders>
            <w:shd w:val="clear" w:color="auto" w:fill="auto"/>
            <w:noWrap/>
            <w:vAlign w:val="center"/>
            <w:hideMark/>
          </w:tcPr>
          <w:p w14:paraId="555B15AD" w14:textId="77777777" w:rsidR="002A427E" w:rsidRPr="002A427E" w:rsidRDefault="002A427E" w:rsidP="002A427E">
            <w:pPr>
              <w:rPr>
                <w:sz w:val="20"/>
                <w:szCs w:val="20"/>
              </w:rPr>
            </w:pPr>
            <w:r w:rsidRPr="002A427E">
              <w:rPr>
                <w:sz w:val="20"/>
                <w:szCs w:val="20"/>
              </w:rPr>
              <w:t>GEF will finance the cost of a Project Manager</w:t>
            </w:r>
          </w:p>
        </w:tc>
      </w:tr>
      <w:tr w:rsidR="002A427E" w:rsidRPr="002A427E" w14:paraId="290C0AED" w14:textId="77777777" w:rsidTr="002A427E">
        <w:trPr>
          <w:trHeight w:val="255"/>
        </w:trPr>
        <w:tc>
          <w:tcPr>
            <w:tcW w:w="828" w:type="dxa"/>
            <w:tcBorders>
              <w:top w:val="nil"/>
              <w:left w:val="nil"/>
              <w:bottom w:val="nil"/>
              <w:right w:val="nil"/>
            </w:tcBorders>
            <w:shd w:val="clear" w:color="auto" w:fill="auto"/>
            <w:vAlign w:val="center"/>
            <w:hideMark/>
          </w:tcPr>
          <w:p w14:paraId="265DEB5B" w14:textId="77777777" w:rsidR="002A427E" w:rsidRPr="002A427E" w:rsidRDefault="002A427E" w:rsidP="002A427E">
            <w:pPr>
              <w:jc w:val="center"/>
              <w:rPr>
                <w:b/>
                <w:bCs/>
                <w:sz w:val="20"/>
                <w:szCs w:val="20"/>
              </w:rPr>
            </w:pPr>
            <w:r w:rsidRPr="002A427E">
              <w:rPr>
                <w:b/>
                <w:bCs/>
                <w:sz w:val="20"/>
                <w:szCs w:val="20"/>
              </w:rPr>
              <w:t>7</w:t>
            </w:r>
          </w:p>
        </w:tc>
        <w:tc>
          <w:tcPr>
            <w:tcW w:w="7706" w:type="dxa"/>
            <w:tcBorders>
              <w:top w:val="nil"/>
              <w:left w:val="nil"/>
              <w:bottom w:val="nil"/>
              <w:right w:val="nil"/>
            </w:tcBorders>
            <w:shd w:val="clear" w:color="auto" w:fill="auto"/>
            <w:noWrap/>
            <w:vAlign w:val="center"/>
            <w:hideMark/>
          </w:tcPr>
          <w:p w14:paraId="7C1ABE86" w14:textId="77777777" w:rsidR="002A427E" w:rsidRPr="002A427E" w:rsidRDefault="002A427E" w:rsidP="002A427E">
            <w:pPr>
              <w:rPr>
                <w:sz w:val="20"/>
                <w:szCs w:val="20"/>
              </w:rPr>
            </w:pPr>
            <w:r w:rsidRPr="002A427E">
              <w:rPr>
                <w:sz w:val="20"/>
                <w:szCs w:val="20"/>
              </w:rPr>
              <w:t>GEF will finance the cost of an international consultant to conduct terminal evaluation</w:t>
            </w:r>
          </w:p>
        </w:tc>
      </w:tr>
      <w:tr w:rsidR="002A427E" w:rsidRPr="002A427E" w14:paraId="76BE6A9A" w14:textId="77777777" w:rsidTr="002A427E">
        <w:trPr>
          <w:trHeight w:val="255"/>
        </w:trPr>
        <w:tc>
          <w:tcPr>
            <w:tcW w:w="828" w:type="dxa"/>
            <w:tcBorders>
              <w:top w:val="nil"/>
              <w:left w:val="nil"/>
              <w:bottom w:val="nil"/>
              <w:right w:val="nil"/>
            </w:tcBorders>
            <w:shd w:val="clear" w:color="auto" w:fill="auto"/>
            <w:vAlign w:val="center"/>
            <w:hideMark/>
          </w:tcPr>
          <w:p w14:paraId="4E0BDD78" w14:textId="77777777" w:rsidR="002A427E" w:rsidRPr="002A427E" w:rsidRDefault="002A427E" w:rsidP="002A427E">
            <w:pPr>
              <w:jc w:val="center"/>
              <w:rPr>
                <w:b/>
                <w:bCs/>
                <w:sz w:val="20"/>
                <w:szCs w:val="20"/>
              </w:rPr>
            </w:pPr>
            <w:r w:rsidRPr="002A427E">
              <w:rPr>
                <w:b/>
                <w:bCs/>
                <w:sz w:val="20"/>
                <w:szCs w:val="20"/>
              </w:rPr>
              <w:t>8</w:t>
            </w:r>
          </w:p>
        </w:tc>
        <w:tc>
          <w:tcPr>
            <w:tcW w:w="7706" w:type="dxa"/>
            <w:tcBorders>
              <w:top w:val="nil"/>
              <w:left w:val="nil"/>
              <w:bottom w:val="nil"/>
              <w:right w:val="nil"/>
            </w:tcBorders>
            <w:shd w:val="clear" w:color="auto" w:fill="auto"/>
            <w:noWrap/>
            <w:vAlign w:val="center"/>
            <w:hideMark/>
          </w:tcPr>
          <w:p w14:paraId="383C275A" w14:textId="77777777" w:rsidR="002A427E" w:rsidRPr="002A427E" w:rsidRDefault="002A427E" w:rsidP="002A427E">
            <w:pPr>
              <w:rPr>
                <w:sz w:val="20"/>
                <w:szCs w:val="20"/>
              </w:rPr>
            </w:pPr>
            <w:r w:rsidRPr="002A427E">
              <w:rPr>
                <w:sz w:val="20"/>
                <w:szCs w:val="20"/>
              </w:rPr>
              <w:t>GEF will finance the travel of an international consultant to conduct the terminal evaluation</w:t>
            </w:r>
          </w:p>
        </w:tc>
      </w:tr>
      <w:tr w:rsidR="002A427E" w:rsidRPr="002A427E" w14:paraId="3BCBED3B" w14:textId="77777777" w:rsidTr="002A427E">
        <w:trPr>
          <w:trHeight w:val="255"/>
        </w:trPr>
        <w:tc>
          <w:tcPr>
            <w:tcW w:w="828" w:type="dxa"/>
            <w:tcBorders>
              <w:top w:val="nil"/>
              <w:left w:val="nil"/>
              <w:bottom w:val="nil"/>
              <w:right w:val="nil"/>
            </w:tcBorders>
            <w:shd w:val="clear" w:color="auto" w:fill="auto"/>
            <w:vAlign w:val="center"/>
            <w:hideMark/>
          </w:tcPr>
          <w:p w14:paraId="020C9E05" w14:textId="77777777" w:rsidR="002A427E" w:rsidRPr="002A427E" w:rsidRDefault="002A427E" w:rsidP="002A427E">
            <w:pPr>
              <w:jc w:val="center"/>
              <w:rPr>
                <w:b/>
                <w:bCs/>
                <w:sz w:val="20"/>
                <w:szCs w:val="20"/>
              </w:rPr>
            </w:pPr>
            <w:r w:rsidRPr="002A427E">
              <w:rPr>
                <w:b/>
                <w:bCs/>
                <w:sz w:val="20"/>
                <w:szCs w:val="20"/>
              </w:rPr>
              <w:t>9</w:t>
            </w:r>
          </w:p>
        </w:tc>
        <w:tc>
          <w:tcPr>
            <w:tcW w:w="7706" w:type="dxa"/>
            <w:tcBorders>
              <w:top w:val="nil"/>
              <w:left w:val="nil"/>
              <w:bottom w:val="nil"/>
              <w:right w:val="nil"/>
            </w:tcBorders>
            <w:shd w:val="clear" w:color="auto" w:fill="auto"/>
            <w:noWrap/>
            <w:vAlign w:val="center"/>
            <w:hideMark/>
          </w:tcPr>
          <w:p w14:paraId="3916D3E6" w14:textId="77777777" w:rsidR="002A427E" w:rsidRPr="002A427E" w:rsidRDefault="002A427E" w:rsidP="002A427E">
            <w:pPr>
              <w:rPr>
                <w:sz w:val="20"/>
                <w:szCs w:val="20"/>
              </w:rPr>
            </w:pPr>
            <w:r w:rsidRPr="002A427E">
              <w:rPr>
                <w:sz w:val="20"/>
                <w:szCs w:val="20"/>
              </w:rPr>
              <w:t>UNDP will co-finance the cost of a Project Management</w:t>
            </w:r>
          </w:p>
        </w:tc>
      </w:tr>
      <w:tr w:rsidR="002A427E" w:rsidRPr="002A427E" w14:paraId="257D4BCC" w14:textId="77777777" w:rsidTr="002A427E">
        <w:trPr>
          <w:trHeight w:val="255"/>
        </w:trPr>
        <w:tc>
          <w:tcPr>
            <w:tcW w:w="828" w:type="dxa"/>
            <w:tcBorders>
              <w:top w:val="nil"/>
              <w:left w:val="nil"/>
              <w:bottom w:val="nil"/>
              <w:right w:val="nil"/>
            </w:tcBorders>
            <w:shd w:val="clear" w:color="auto" w:fill="auto"/>
            <w:vAlign w:val="center"/>
            <w:hideMark/>
          </w:tcPr>
          <w:p w14:paraId="1958D6A3" w14:textId="77777777" w:rsidR="002A427E" w:rsidRPr="002A427E" w:rsidRDefault="002A427E" w:rsidP="002A427E">
            <w:pPr>
              <w:jc w:val="center"/>
              <w:rPr>
                <w:b/>
                <w:bCs/>
                <w:sz w:val="20"/>
                <w:szCs w:val="20"/>
              </w:rPr>
            </w:pPr>
            <w:r w:rsidRPr="002A427E">
              <w:rPr>
                <w:b/>
                <w:bCs/>
                <w:sz w:val="20"/>
                <w:szCs w:val="20"/>
              </w:rPr>
              <w:t>10</w:t>
            </w:r>
          </w:p>
        </w:tc>
        <w:tc>
          <w:tcPr>
            <w:tcW w:w="7706" w:type="dxa"/>
            <w:tcBorders>
              <w:top w:val="nil"/>
              <w:left w:val="nil"/>
              <w:bottom w:val="nil"/>
              <w:right w:val="nil"/>
            </w:tcBorders>
            <w:shd w:val="clear" w:color="auto" w:fill="auto"/>
            <w:noWrap/>
            <w:vAlign w:val="center"/>
            <w:hideMark/>
          </w:tcPr>
          <w:p w14:paraId="002EFBC4" w14:textId="77777777" w:rsidR="002A427E" w:rsidRPr="002A427E" w:rsidRDefault="002A427E" w:rsidP="002A427E">
            <w:pPr>
              <w:ind w:right="-1759"/>
              <w:rPr>
                <w:sz w:val="20"/>
                <w:szCs w:val="20"/>
              </w:rPr>
            </w:pPr>
            <w:r w:rsidRPr="002A427E">
              <w:rPr>
                <w:sz w:val="20"/>
                <w:szCs w:val="20"/>
              </w:rPr>
              <w:t>UNDP will co-finance the cost of various contractual services for project management purposes</w:t>
            </w:r>
          </w:p>
        </w:tc>
      </w:tr>
      <w:tr w:rsidR="002A427E" w:rsidRPr="002A427E" w14:paraId="76BFA68A" w14:textId="77777777" w:rsidTr="002A427E">
        <w:trPr>
          <w:trHeight w:val="255"/>
        </w:trPr>
        <w:tc>
          <w:tcPr>
            <w:tcW w:w="828" w:type="dxa"/>
            <w:tcBorders>
              <w:top w:val="nil"/>
              <w:left w:val="nil"/>
              <w:bottom w:val="nil"/>
              <w:right w:val="nil"/>
            </w:tcBorders>
            <w:shd w:val="clear" w:color="auto" w:fill="auto"/>
            <w:vAlign w:val="center"/>
            <w:hideMark/>
          </w:tcPr>
          <w:p w14:paraId="52D1906D" w14:textId="77777777" w:rsidR="002A427E" w:rsidRPr="002A427E" w:rsidRDefault="002A427E" w:rsidP="002A427E">
            <w:pPr>
              <w:jc w:val="center"/>
              <w:rPr>
                <w:b/>
                <w:bCs/>
                <w:sz w:val="20"/>
                <w:szCs w:val="20"/>
              </w:rPr>
            </w:pPr>
            <w:r w:rsidRPr="002A427E">
              <w:rPr>
                <w:b/>
                <w:bCs/>
                <w:sz w:val="20"/>
                <w:szCs w:val="20"/>
              </w:rPr>
              <w:t>11</w:t>
            </w:r>
          </w:p>
        </w:tc>
        <w:tc>
          <w:tcPr>
            <w:tcW w:w="7706" w:type="dxa"/>
            <w:tcBorders>
              <w:top w:val="nil"/>
              <w:left w:val="nil"/>
              <w:bottom w:val="nil"/>
              <w:right w:val="nil"/>
            </w:tcBorders>
            <w:shd w:val="clear" w:color="auto" w:fill="auto"/>
            <w:noWrap/>
            <w:vAlign w:val="center"/>
            <w:hideMark/>
          </w:tcPr>
          <w:p w14:paraId="4C9E7A1E" w14:textId="77777777" w:rsidR="002A427E" w:rsidRPr="002A427E" w:rsidRDefault="002A427E" w:rsidP="002A427E">
            <w:pPr>
              <w:rPr>
                <w:sz w:val="20"/>
                <w:szCs w:val="20"/>
              </w:rPr>
            </w:pPr>
            <w:r w:rsidRPr="002A427E">
              <w:rPr>
                <w:sz w:val="20"/>
                <w:szCs w:val="20"/>
              </w:rPr>
              <w:t>Audit fees</w:t>
            </w:r>
          </w:p>
        </w:tc>
      </w:tr>
    </w:tbl>
    <w:p w14:paraId="3164ED93" w14:textId="77777777" w:rsidR="0031025B" w:rsidRDefault="0031025B">
      <w:pPr>
        <w:rPr>
          <w:noProof/>
        </w:rPr>
      </w:pPr>
    </w:p>
    <w:p w14:paraId="07FAFA8B" w14:textId="77777777" w:rsidR="00ED650B" w:rsidRDefault="00ED650B">
      <w:pPr>
        <w:rPr>
          <w:b/>
          <w:bCs/>
          <w:noProof/>
          <w:u w:val="single"/>
        </w:rPr>
      </w:pPr>
      <w:r>
        <w:rPr>
          <w:noProof/>
        </w:rPr>
        <w:br w:type="page"/>
      </w:r>
    </w:p>
    <w:p w14:paraId="426A6DAE" w14:textId="77777777" w:rsidR="004947CB" w:rsidRDefault="004947CB" w:rsidP="00C83342">
      <w:pPr>
        <w:pStyle w:val="Heading1"/>
        <w:rPr>
          <w:noProof/>
        </w:rPr>
        <w:sectPr w:rsidR="004947CB" w:rsidSect="004947CB">
          <w:pgSz w:w="15840" w:h="12240" w:orient="landscape" w:code="1"/>
          <w:pgMar w:top="1296" w:right="1296" w:bottom="1440" w:left="1296" w:header="288" w:footer="288" w:gutter="0"/>
          <w:cols w:space="60"/>
          <w:noEndnote/>
          <w:docGrid w:linePitch="299"/>
        </w:sectPr>
      </w:pPr>
    </w:p>
    <w:p w14:paraId="07FE751F" w14:textId="77777777" w:rsidR="00CA672C" w:rsidRPr="009353BC" w:rsidRDefault="000F527F" w:rsidP="00C83342">
      <w:pPr>
        <w:pStyle w:val="Heading1"/>
        <w:rPr>
          <w:noProof/>
        </w:rPr>
      </w:pPr>
      <w:bookmarkStart w:id="161" w:name="_Toc386737495"/>
      <w:r w:rsidRPr="009353BC">
        <w:rPr>
          <w:noProof/>
        </w:rPr>
        <w:lastRenderedPageBreak/>
        <w:t>E</w:t>
      </w:r>
      <w:r w:rsidR="008D6E92" w:rsidRPr="009353BC">
        <w:rPr>
          <w:noProof/>
        </w:rPr>
        <w:t>.</w:t>
      </w:r>
      <w:bookmarkStart w:id="162" w:name="instcoor"/>
      <w:bookmarkEnd w:id="162"/>
      <w:r w:rsidR="00983320" w:rsidRPr="009353BC">
        <w:rPr>
          <w:noProof/>
        </w:rPr>
        <w:tab/>
      </w:r>
      <w:r w:rsidRPr="009353BC">
        <w:rPr>
          <w:noProof/>
        </w:rPr>
        <w:t>Institutional Coordination and Support</w:t>
      </w:r>
      <w:bookmarkEnd w:id="158"/>
      <w:bookmarkEnd w:id="159"/>
      <w:bookmarkEnd w:id="161"/>
    </w:p>
    <w:p w14:paraId="47DFCF9F" w14:textId="77777777" w:rsidR="00CA672C" w:rsidRPr="009353BC" w:rsidRDefault="000F527F" w:rsidP="00C83342">
      <w:pPr>
        <w:pStyle w:val="Heading2"/>
        <w:rPr>
          <w:b/>
          <w:i w:val="0"/>
          <w:noProof/>
        </w:rPr>
      </w:pPr>
      <w:bookmarkStart w:id="163" w:name="_Toc372749980"/>
      <w:bookmarkStart w:id="164" w:name="_Toc373549800"/>
      <w:bookmarkStart w:id="165" w:name="_Toc386737496"/>
      <w:r w:rsidRPr="009353BC">
        <w:rPr>
          <w:b/>
          <w:i w:val="0"/>
          <w:noProof/>
        </w:rPr>
        <w:t>E</w:t>
      </w:r>
      <w:r w:rsidR="00C22FA3" w:rsidRPr="009353BC">
        <w:rPr>
          <w:b/>
          <w:i w:val="0"/>
          <w:noProof/>
        </w:rPr>
        <w:t>.</w:t>
      </w:r>
      <w:r w:rsidRPr="009353BC">
        <w:rPr>
          <w:b/>
          <w:i w:val="0"/>
          <w:noProof/>
        </w:rPr>
        <w:t>1</w:t>
      </w:r>
      <w:bookmarkStart w:id="166" w:name="e1"/>
      <w:bookmarkEnd w:id="166"/>
      <w:r w:rsidR="00983320" w:rsidRPr="009353BC">
        <w:rPr>
          <w:b/>
          <w:i w:val="0"/>
          <w:noProof/>
        </w:rPr>
        <w:tab/>
      </w:r>
      <w:r w:rsidRPr="009353BC">
        <w:rPr>
          <w:b/>
          <w:i w:val="0"/>
          <w:noProof/>
        </w:rPr>
        <w:t>Core Commitments and Linkages</w:t>
      </w:r>
      <w:bookmarkEnd w:id="163"/>
      <w:bookmarkEnd w:id="164"/>
      <w:bookmarkEnd w:id="165"/>
    </w:p>
    <w:p w14:paraId="702CEACA" w14:textId="77777777" w:rsidR="00133BF1" w:rsidRPr="00133BF1" w:rsidRDefault="000F527F" w:rsidP="00133BF1">
      <w:pPr>
        <w:rPr>
          <w:b/>
        </w:rPr>
      </w:pPr>
      <w:bookmarkStart w:id="167" w:name="_Toc372749981"/>
      <w:bookmarkStart w:id="168" w:name="_Toc373549801"/>
      <w:bookmarkStart w:id="169" w:name="_Toc386737497"/>
      <w:r w:rsidRPr="00133BF1">
        <w:rPr>
          <w:b/>
        </w:rPr>
        <w:t>E</w:t>
      </w:r>
      <w:r w:rsidR="00C22FA3" w:rsidRPr="00133BF1">
        <w:rPr>
          <w:b/>
        </w:rPr>
        <w:t>.</w:t>
      </w:r>
      <w:r w:rsidRPr="00133BF1">
        <w:rPr>
          <w:b/>
        </w:rPr>
        <w:t>1</w:t>
      </w:r>
      <w:r w:rsidR="00C22FA3" w:rsidRPr="00133BF1">
        <w:rPr>
          <w:b/>
        </w:rPr>
        <w:t>.</w:t>
      </w:r>
      <w:r w:rsidRPr="00133BF1">
        <w:rPr>
          <w:b/>
        </w:rPr>
        <w:t>a</w:t>
      </w:r>
      <w:r w:rsidRPr="00133BF1">
        <w:rPr>
          <w:b/>
        </w:rPr>
        <w:tab/>
      </w:r>
      <w:bookmarkStart w:id="170" w:name="e1a"/>
      <w:bookmarkEnd w:id="170"/>
      <w:r w:rsidRPr="00133BF1">
        <w:rPr>
          <w:b/>
        </w:rPr>
        <w:t xml:space="preserve">Linkages to other activities and </w:t>
      </w:r>
      <w:proofErr w:type="spellStart"/>
      <w:r w:rsidRPr="00133BF1">
        <w:rPr>
          <w:b/>
        </w:rPr>
        <w:t>programmes</w:t>
      </w:r>
      <w:bookmarkEnd w:id="167"/>
      <w:bookmarkEnd w:id="168"/>
      <w:bookmarkEnd w:id="169"/>
      <w:proofErr w:type="spellEnd"/>
    </w:p>
    <w:p w14:paraId="06383408" w14:textId="42462C21" w:rsidR="00D224DC" w:rsidRDefault="005764EB" w:rsidP="008D4A21">
      <w:pPr>
        <w:pStyle w:val="ListParagraph"/>
        <w:widowControl w:val="0"/>
        <w:numPr>
          <w:ilvl w:val="0"/>
          <w:numId w:val="22"/>
        </w:numPr>
        <w:tabs>
          <w:tab w:val="clear" w:pos="360"/>
          <w:tab w:val="num" w:pos="540"/>
        </w:tabs>
        <w:spacing w:before="120" w:after="120"/>
        <w:ind w:left="0" w:firstLine="0"/>
        <w:contextualSpacing w:val="0"/>
        <w:jc w:val="both"/>
        <w:rPr>
          <w:szCs w:val="22"/>
        </w:rPr>
      </w:pPr>
      <w:r>
        <w:rPr>
          <w:szCs w:val="22"/>
        </w:rPr>
        <w:t xml:space="preserve">This project is also linked to a number of other initiatives, the financing of which is considered as parallel.  </w:t>
      </w:r>
      <w:r w:rsidR="00D224DC">
        <w:rPr>
          <w:szCs w:val="22"/>
        </w:rPr>
        <w:t>While the co-financing mentioned above was leveraged by this project to finance proposed activities, parallel co-financing is that estimated amount of funds allocated to baseline activities that will complement the project’</w:t>
      </w:r>
      <w:r w:rsidR="00A15C72">
        <w:rPr>
          <w:szCs w:val="22"/>
        </w:rPr>
        <w:t xml:space="preserve">s expected outcome.  </w:t>
      </w:r>
      <w:r w:rsidR="00D224DC">
        <w:rPr>
          <w:szCs w:val="22"/>
        </w:rPr>
        <w:t>This parallel co-financ</w:t>
      </w:r>
      <w:r>
        <w:rPr>
          <w:szCs w:val="22"/>
        </w:rPr>
        <w:t xml:space="preserve">ing includes the </w:t>
      </w:r>
      <w:r w:rsidRPr="00274EB5">
        <w:rPr>
          <w:szCs w:val="22"/>
        </w:rPr>
        <w:t>UNDP Regional – Japan Partnership Fund</w:t>
      </w:r>
      <w:r>
        <w:rPr>
          <w:szCs w:val="22"/>
        </w:rPr>
        <w:t xml:space="preserve"> for the </w:t>
      </w:r>
      <w:r w:rsidRPr="00274EB5">
        <w:rPr>
          <w:szCs w:val="22"/>
        </w:rPr>
        <w:t xml:space="preserve">Tier Two UN-REDD </w:t>
      </w:r>
      <w:proofErr w:type="spellStart"/>
      <w:r w:rsidRPr="00274EB5">
        <w:rPr>
          <w:szCs w:val="22"/>
        </w:rPr>
        <w:t>Programme</w:t>
      </w:r>
      <w:proofErr w:type="spellEnd"/>
      <w:r w:rsidRPr="00274EB5">
        <w:rPr>
          <w:szCs w:val="22"/>
        </w:rPr>
        <w:t xml:space="preserve"> initiative</w:t>
      </w:r>
      <w:r>
        <w:rPr>
          <w:szCs w:val="22"/>
        </w:rPr>
        <w:t xml:space="preserve">.  This initiative is </w:t>
      </w:r>
      <w:r w:rsidRPr="00274EB5">
        <w:rPr>
          <w:szCs w:val="22"/>
        </w:rPr>
        <w:t xml:space="preserve">supporting a </w:t>
      </w:r>
      <w:r>
        <w:rPr>
          <w:szCs w:val="22"/>
        </w:rPr>
        <w:t>number</w:t>
      </w:r>
      <w:r w:rsidRPr="00274EB5">
        <w:rPr>
          <w:szCs w:val="22"/>
        </w:rPr>
        <w:t xml:space="preserve"> of countries in the Pacific region including </w:t>
      </w:r>
      <w:r w:rsidR="00EB2C90">
        <w:rPr>
          <w:szCs w:val="22"/>
        </w:rPr>
        <w:t>The Solomon Islands</w:t>
      </w:r>
      <w:r w:rsidRPr="00274EB5">
        <w:rPr>
          <w:szCs w:val="22"/>
        </w:rPr>
        <w:t xml:space="preserve"> in REDD+ readiness </w:t>
      </w:r>
      <w:r>
        <w:rPr>
          <w:szCs w:val="22"/>
        </w:rPr>
        <w:t>to</w:t>
      </w:r>
      <w:r w:rsidRPr="00274EB5">
        <w:rPr>
          <w:szCs w:val="22"/>
        </w:rPr>
        <w:t xml:space="preserve"> provide necessary policy advice and share lessons and knowledge from the other countries in which the initiative operates</w:t>
      </w:r>
      <w:r>
        <w:rPr>
          <w:szCs w:val="22"/>
        </w:rPr>
        <w:t>.</w:t>
      </w:r>
    </w:p>
    <w:p w14:paraId="3530D912" w14:textId="42B2A6A9" w:rsidR="00E6523B" w:rsidRDefault="005764EB" w:rsidP="008D4A21">
      <w:pPr>
        <w:pStyle w:val="ListParagraph"/>
        <w:widowControl w:val="0"/>
        <w:numPr>
          <w:ilvl w:val="0"/>
          <w:numId w:val="22"/>
        </w:numPr>
        <w:tabs>
          <w:tab w:val="clear" w:pos="360"/>
          <w:tab w:val="num" w:pos="540"/>
        </w:tabs>
        <w:spacing w:after="120"/>
        <w:ind w:left="0" w:firstLine="0"/>
        <w:contextualSpacing w:val="0"/>
        <w:jc w:val="both"/>
        <w:rPr>
          <w:szCs w:val="22"/>
        </w:rPr>
      </w:pPr>
      <w:r>
        <w:rPr>
          <w:szCs w:val="22"/>
        </w:rPr>
        <w:t xml:space="preserve">Another </w:t>
      </w:r>
      <w:proofErr w:type="spellStart"/>
      <w:r>
        <w:rPr>
          <w:szCs w:val="22"/>
        </w:rPr>
        <w:t>programme</w:t>
      </w:r>
      <w:proofErr w:type="spellEnd"/>
      <w:r>
        <w:rPr>
          <w:szCs w:val="22"/>
        </w:rPr>
        <w:t xml:space="preserve"> is the financed through </w:t>
      </w:r>
      <w:r w:rsidR="00EB2C90">
        <w:rPr>
          <w:szCs w:val="22"/>
        </w:rPr>
        <w:t>The Solomon Islands</w:t>
      </w:r>
      <w:r>
        <w:rPr>
          <w:szCs w:val="22"/>
        </w:rPr>
        <w:t xml:space="preserve"> Capacity Development Project (SIMCAP that will help the Ministry of Environment, Climate Change, Disaster Risk Management and Meteorology to formulate its corporate plan 2015-2018, a human resource development plan, establish a </w:t>
      </w:r>
      <w:proofErr w:type="spellStart"/>
      <w:r>
        <w:rPr>
          <w:szCs w:val="22"/>
        </w:rPr>
        <w:t>programme</w:t>
      </w:r>
      <w:proofErr w:type="spellEnd"/>
      <w:r>
        <w:rPr>
          <w:szCs w:val="22"/>
        </w:rPr>
        <w:t xml:space="preserve"> management and coordination unit, as well as implement targeted capacity building activities.  This is estimated at US$ 77,000 but is </w:t>
      </w:r>
      <w:r w:rsidRPr="00D02A14">
        <w:rPr>
          <w:szCs w:val="22"/>
        </w:rPr>
        <w:t>not</w:t>
      </w:r>
      <w:r>
        <w:rPr>
          <w:szCs w:val="22"/>
        </w:rPr>
        <w:t xml:space="preserve"> counting as co-financing</w:t>
      </w:r>
      <w:r w:rsidR="00A727F3">
        <w:rPr>
          <w:szCs w:val="22"/>
        </w:rPr>
        <w:t xml:space="preserve"> to the present CCCD project</w:t>
      </w:r>
      <w:r>
        <w:rPr>
          <w:szCs w:val="22"/>
        </w:rPr>
        <w:t>.</w:t>
      </w:r>
    </w:p>
    <w:p w14:paraId="2E0449ED" w14:textId="77E6D665" w:rsidR="00E6523B" w:rsidRDefault="00E6523B" w:rsidP="008D4A21">
      <w:pPr>
        <w:pStyle w:val="ListParagraph"/>
        <w:widowControl w:val="0"/>
        <w:numPr>
          <w:ilvl w:val="0"/>
          <w:numId w:val="22"/>
        </w:numPr>
        <w:tabs>
          <w:tab w:val="clear" w:pos="360"/>
          <w:tab w:val="num" w:pos="540"/>
        </w:tabs>
        <w:spacing w:after="120"/>
        <w:ind w:left="0" w:firstLine="0"/>
        <w:contextualSpacing w:val="0"/>
        <w:jc w:val="both"/>
        <w:rPr>
          <w:szCs w:val="22"/>
        </w:rPr>
      </w:pPr>
      <w:r>
        <w:t>In addition to the baseline projects that will have ended by the time this project commences, the Adaptation Fund is helping to strengthen the re</w:t>
      </w:r>
      <w:r w:rsidRPr="002672D7">
        <w:rPr>
          <w:szCs w:val="22"/>
        </w:rPr>
        <w:t xml:space="preserve">silience of communities in </w:t>
      </w:r>
      <w:r w:rsidR="00EB2C90">
        <w:rPr>
          <w:szCs w:val="22"/>
        </w:rPr>
        <w:t>The Solomon Islands</w:t>
      </w:r>
      <w:r w:rsidRPr="002672D7">
        <w:rPr>
          <w:szCs w:val="22"/>
        </w:rPr>
        <w:t xml:space="preserve"> to the adverse effects of climate change in agriculture and food security. Funding for this project is US$</w:t>
      </w:r>
      <w:r w:rsidR="00A727F3">
        <w:rPr>
          <w:szCs w:val="22"/>
        </w:rPr>
        <w:t xml:space="preserve"> </w:t>
      </w:r>
      <w:r w:rsidRPr="002672D7">
        <w:rPr>
          <w:szCs w:val="22"/>
        </w:rPr>
        <w:t>5,530,000 for four years starting from 2011 to 2015.</w:t>
      </w:r>
    </w:p>
    <w:p w14:paraId="7594E063" w14:textId="402F3033" w:rsidR="00E6523B" w:rsidRPr="00E6523B" w:rsidRDefault="00E6523B" w:rsidP="008D4A21">
      <w:pPr>
        <w:pStyle w:val="ListParagraph"/>
        <w:widowControl w:val="0"/>
        <w:numPr>
          <w:ilvl w:val="0"/>
          <w:numId w:val="22"/>
        </w:numPr>
        <w:tabs>
          <w:tab w:val="clear" w:pos="360"/>
          <w:tab w:val="num" w:pos="540"/>
        </w:tabs>
        <w:spacing w:after="120"/>
        <w:ind w:left="0" w:firstLine="0"/>
        <w:contextualSpacing w:val="0"/>
        <w:jc w:val="both"/>
        <w:rPr>
          <w:szCs w:val="22"/>
        </w:rPr>
      </w:pPr>
      <w:r>
        <w:t>With an estimated US$ 250,000 of funding from the Asian Development Bank, the non-governmental organization L</w:t>
      </w:r>
      <w:r w:rsidRPr="00894320">
        <w:t xml:space="preserve">ive and Learn </w:t>
      </w:r>
      <w:r w:rsidR="00930AA3">
        <w:t>recently completed a</w:t>
      </w:r>
      <w:r w:rsidRPr="00894320">
        <w:t xml:space="preserve"> </w:t>
      </w:r>
      <w:proofErr w:type="spellStart"/>
      <w:r>
        <w:t>programme</w:t>
      </w:r>
      <w:proofErr w:type="spellEnd"/>
      <w:r>
        <w:t xml:space="preserve"> of awareness-raising activities on </w:t>
      </w:r>
      <w:r w:rsidRPr="00894320">
        <w:t xml:space="preserve">REDD+ </w:t>
      </w:r>
      <w:r>
        <w:t>to local communities and facilitating networking among social actors.</w:t>
      </w:r>
    </w:p>
    <w:p w14:paraId="6B712741" w14:textId="77777777" w:rsidR="00E6523B" w:rsidRPr="00D224DC" w:rsidRDefault="00E6523B" w:rsidP="00E6523B">
      <w:pPr>
        <w:pStyle w:val="ListParagraph"/>
        <w:widowControl w:val="0"/>
        <w:spacing w:after="120"/>
        <w:ind w:left="0"/>
        <w:contextualSpacing w:val="0"/>
        <w:rPr>
          <w:szCs w:val="22"/>
        </w:rPr>
      </w:pPr>
    </w:p>
    <w:p w14:paraId="6EFBDB07" w14:textId="77777777" w:rsidR="00CA672C" w:rsidRPr="009353BC" w:rsidRDefault="000F527F" w:rsidP="008D7785">
      <w:pPr>
        <w:pStyle w:val="Heading2"/>
        <w:rPr>
          <w:b/>
          <w:bCs/>
          <w:i w:val="0"/>
          <w:noProof/>
          <w:spacing w:val="1"/>
          <w:szCs w:val="22"/>
        </w:rPr>
      </w:pPr>
      <w:bookmarkStart w:id="171" w:name="_Toc372749982"/>
      <w:bookmarkStart w:id="172" w:name="_Toc373549802"/>
      <w:bookmarkStart w:id="173" w:name="_Toc386737498"/>
      <w:r w:rsidRPr="009353BC">
        <w:rPr>
          <w:b/>
          <w:bCs/>
          <w:i w:val="0"/>
          <w:noProof/>
          <w:spacing w:val="1"/>
          <w:szCs w:val="22"/>
        </w:rPr>
        <w:t>E</w:t>
      </w:r>
      <w:r w:rsidR="00C22FA3" w:rsidRPr="009353BC">
        <w:rPr>
          <w:b/>
          <w:bCs/>
          <w:i w:val="0"/>
          <w:noProof/>
          <w:spacing w:val="1"/>
          <w:szCs w:val="22"/>
        </w:rPr>
        <w:t>.</w:t>
      </w:r>
      <w:r w:rsidRPr="009353BC">
        <w:rPr>
          <w:b/>
          <w:bCs/>
          <w:i w:val="0"/>
          <w:noProof/>
          <w:spacing w:val="1"/>
          <w:szCs w:val="22"/>
        </w:rPr>
        <w:t>2</w:t>
      </w:r>
      <w:bookmarkStart w:id="174" w:name="e2"/>
      <w:bookmarkEnd w:id="174"/>
      <w:r w:rsidR="00983320" w:rsidRPr="009353BC">
        <w:rPr>
          <w:b/>
          <w:bCs/>
          <w:i w:val="0"/>
          <w:noProof/>
          <w:spacing w:val="1"/>
          <w:szCs w:val="22"/>
        </w:rPr>
        <w:tab/>
      </w:r>
      <w:r w:rsidRPr="009353BC">
        <w:rPr>
          <w:b/>
          <w:bCs/>
          <w:i w:val="0"/>
          <w:noProof/>
          <w:spacing w:val="1"/>
          <w:szCs w:val="22"/>
        </w:rPr>
        <w:t>Implementation and Execution Arrangements</w:t>
      </w:r>
      <w:bookmarkEnd w:id="171"/>
      <w:bookmarkEnd w:id="172"/>
      <w:bookmarkEnd w:id="173"/>
    </w:p>
    <w:p w14:paraId="0D525EF8" w14:textId="77777777" w:rsidR="008D4A21" w:rsidRDefault="001B021B" w:rsidP="008D4A21">
      <w:pPr>
        <w:pStyle w:val="Prodoc"/>
        <w:jc w:val="both"/>
        <w:rPr>
          <w:szCs w:val="24"/>
        </w:rPr>
      </w:pPr>
      <w:r>
        <w:t xml:space="preserve">This project will be implemented under the DIM (Direct Implementation Modality), and </w:t>
      </w:r>
      <w:r w:rsidR="006C08A1" w:rsidRPr="009353BC">
        <w:t>UNDP is the GEF Implementing Agency for this project, with the UNDP Country Office responsible for transparent practices, appropriate conduct and professional auditing</w:t>
      </w:r>
      <w:r w:rsidR="00207228">
        <w:t xml:space="preserve">.  </w:t>
      </w:r>
      <w:r w:rsidR="00C140FE" w:rsidRPr="008D4A21">
        <w:t xml:space="preserve">The </w:t>
      </w:r>
      <w:r w:rsidR="00AA37F7">
        <w:t>Implementing Partner</w:t>
      </w:r>
      <w:r w:rsidR="00C140FE" w:rsidRPr="009353BC">
        <w:t xml:space="preserve"> is the Ministry of</w:t>
      </w:r>
      <w:r w:rsidR="00033E60">
        <w:t xml:space="preserve"> </w:t>
      </w:r>
      <w:r w:rsidR="004D1D6D" w:rsidRPr="004D1D6D">
        <w:t>Environment, Climate Change, Disaster Management and Meteorology (MECDM)</w:t>
      </w:r>
      <w:r w:rsidR="004D1D6D">
        <w:t>,</w:t>
      </w:r>
      <w:r w:rsidR="004D1D6D" w:rsidRPr="004D1D6D">
        <w:t xml:space="preserve"> </w:t>
      </w:r>
      <w:r w:rsidR="00C140FE" w:rsidRPr="009353BC">
        <w:t>which will assign a National Project Director (NPD) and provide its staff and network of experts as support to Project Management Unit (as part of government co-financing).</w:t>
      </w:r>
      <w:r w:rsidR="008D4A21" w:rsidRPr="008D4A21">
        <w:rPr>
          <w:szCs w:val="24"/>
        </w:rPr>
        <w:t xml:space="preserve"> </w:t>
      </w:r>
    </w:p>
    <w:p w14:paraId="7AD66A08" w14:textId="2C1213FB" w:rsidR="001B021B" w:rsidRPr="008D4A21" w:rsidRDefault="001B021B" w:rsidP="008D4A21">
      <w:pPr>
        <w:pStyle w:val="Prodoc"/>
        <w:jc w:val="both"/>
        <w:rPr>
          <w:szCs w:val="24"/>
        </w:rPr>
      </w:pPr>
      <w:r w:rsidRPr="008D4A21">
        <w:rPr>
          <w:szCs w:val="24"/>
        </w:rPr>
        <w:t>The responsibility for the execution of this project is with UNDP. This role in some projects is reflected in the Standard Basic Assistance Agreement (SBAA) signed by UNDP with the Government (or other document of agreement with the host Government).</w:t>
      </w:r>
    </w:p>
    <w:p w14:paraId="0EAEB423" w14:textId="77777777" w:rsidR="001B021B" w:rsidRPr="00ED650B" w:rsidRDefault="001B021B" w:rsidP="008D4A21">
      <w:pPr>
        <w:pStyle w:val="Prodoc"/>
        <w:jc w:val="both"/>
        <w:rPr>
          <w:szCs w:val="24"/>
        </w:rPr>
      </w:pPr>
      <w:r w:rsidRPr="001B021B">
        <w:rPr>
          <w:szCs w:val="24"/>
        </w:rPr>
        <w:t xml:space="preserve">UNDP may identify a Responsible Party to carry out activities within a DIM project. A Responsible Party is defined as an entity that has been selected to act on behalf of the UNDP on the basis of a written agreement or contract to purchase goods or provide services using the project budget.  In addition, the Responsible Party may manage the use of these goods and services to carry out project activities and produce outputs.  All Responsible Parties are directly accountable to UNDP in accordance with the terms of their agreement or contract with UNDP. </w:t>
      </w:r>
    </w:p>
    <w:p w14:paraId="5F4166AC" w14:textId="77777777" w:rsidR="001B021B" w:rsidRPr="00F03F1E" w:rsidRDefault="001B021B" w:rsidP="008D4A21">
      <w:pPr>
        <w:pStyle w:val="Prodoc"/>
        <w:jc w:val="both"/>
      </w:pPr>
      <w:r w:rsidRPr="001B021B">
        <w:rPr>
          <w:szCs w:val="24"/>
        </w:rPr>
        <w:t xml:space="preserve">Under the UNDP Financial Regulations and Rules 16.05, the Responsible Party may follow its own procedures only to the extent that they do not contravene the principles of the Financial Regulations and Rules of UNDP. Where the financial governance of the responsible party, does not provide the required guidance to ensure best value for money, fairness, integrity, transparency, and effective </w:t>
      </w:r>
      <w:r w:rsidR="00F03F1E">
        <w:rPr>
          <w:szCs w:val="24"/>
        </w:rPr>
        <w:t xml:space="preserve">international competition that </w:t>
      </w:r>
      <w:r w:rsidRPr="001B021B">
        <w:rPr>
          <w:szCs w:val="24"/>
        </w:rPr>
        <w:t>UNDP shall apply.</w:t>
      </w:r>
    </w:p>
    <w:p w14:paraId="6B0CCB05" w14:textId="58B8A514" w:rsidR="00F03F1E" w:rsidRPr="009353BC" w:rsidRDefault="00F03F1E" w:rsidP="008D4A21">
      <w:pPr>
        <w:pStyle w:val="Prodoc"/>
        <w:jc w:val="both"/>
      </w:pPr>
      <w:r>
        <w:lastRenderedPageBreak/>
        <w:t xml:space="preserve">The direct implementation modality is based on the </w:t>
      </w:r>
      <w:r w:rsidRPr="00F03F1E">
        <w:t xml:space="preserve">2009 HACT Macro assessment </w:t>
      </w:r>
      <w:r>
        <w:t xml:space="preserve">and agreed with the Government of </w:t>
      </w:r>
      <w:r w:rsidR="00EB2C90">
        <w:t>The Solomon Islands</w:t>
      </w:r>
      <w:r w:rsidRPr="00F03F1E">
        <w:t>.</w:t>
      </w:r>
    </w:p>
    <w:p w14:paraId="64D5664A" w14:textId="77777777" w:rsidR="00E86D0F" w:rsidRPr="009353BC" w:rsidRDefault="00E86D0F" w:rsidP="00C83342">
      <w:pPr>
        <w:pStyle w:val="sobjectif"/>
        <w:widowControl/>
        <w:numPr>
          <w:ilvl w:val="0"/>
          <w:numId w:val="0"/>
        </w:numPr>
        <w:overflowPunct/>
        <w:autoSpaceDE/>
        <w:autoSpaceDN/>
        <w:adjustRightInd/>
        <w:textAlignment w:val="auto"/>
        <w:rPr>
          <w:b/>
          <w:bCs/>
          <w:u w:val="single"/>
          <w:lang w:val="en-US" w:eastAsia="en-US"/>
        </w:rPr>
      </w:pPr>
      <w:bookmarkStart w:id="175" w:name="figure3"/>
      <w:bookmarkEnd w:id="175"/>
    </w:p>
    <w:p w14:paraId="69C21F3D" w14:textId="77777777" w:rsidR="00CA672C" w:rsidRPr="009353BC" w:rsidRDefault="00DE1DFB" w:rsidP="00C83342">
      <w:pPr>
        <w:pStyle w:val="sobjectif"/>
        <w:widowControl/>
        <w:numPr>
          <w:ilvl w:val="0"/>
          <w:numId w:val="0"/>
        </w:numPr>
        <w:overflowPunct/>
        <w:autoSpaceDE/>
        <w:autoSpaceDN/>
        <w:adjustRightInd/>
        <w:textAlignment w:val="auto"/>
        <w:rPr>
          <w:b/>
          <w:bCs/>
          <w:u w:val="single"/>
          <w:lang w:val="en-US" w:eastAsia="en-US"/>
        </w:rPr>
      </w:pPr>
      <w:r w:rsidRPr="00D65731">
        <w:rPr>
          <w:b/>
          <w:bCs/>
          <w:noProof/>
          <w:u w:val="single"/>
          <w:lang w:val="en-US" w:eastAsia="en-US"/>
        </w:rPr>
        <mc:AlternateContent>
          <mc:Choice Requires="wpg">
            <w:drawing>
              <wp:anchor distT="0" distB="0" distL="114300" distR="114300" simplePos="0" relativeHeight="251756032" behindDoc="0" locked="0" layoutInCell="1" allowOverlap="1" wp14:anchorId="6C984C2D" wp14:editId="29AF3F6D">
                <wp:simplePos x="0" y="0"/>
                <wp:positionH relativeFrom="column">
                  <wp:posOffset>0</wp:posOffset>
                </wp:positionH>
                <wp:positionV relativeFrom="paragraph">
                  <wp:posOffset>7197</wp:posOffset>
                </wp:positionV>
                <wp:extent cx="5672243" cy="2370455"/>
                <wp:effectExtent l="0" t="0" r="43180" b="0"/>
                <wp:wrapNone/>
                <wp:docPr id="38" name="Group 38"/>
                <wp:cNvGraphicFramePr/>
                <a:graphic xmlns:a="http://schemas.openxmlformats.org/drawingml/2006/main">
                  <a:graphicData uri="http://schemas.microsoft.com/office/word/2010/wordprocessingGroup">
                    <wpg:wgp>
                      <wpg:cNvGrpSpPr/>
                      <wpg:grpSpPr>
                        <a:xfrm>
                          <a:off x="0" y="0"/>
                          <a:ext cx="5672243" cy="2370455"/>
                          <a:chOff x="0" y="0"/>
                          <a:chExt cx="5672243" cy="2370455"/>
                        </a:xfrm>
                      </wpg:grpSpPr>
                      <wpg:grpSp>
                        <wpg:cNvPr id="35" name="Group 35"/>
                        <wpg:cNvGrpSpPr/>
                        <wpg:grpSpPr>
                          <a:xfrm>
                            <a:off x="0" y="0"/>
                            <a:ext cx="5672243" cy="2150533"/>
                            <a:chOff x="0" y="0"/>
                            <a:chExt cx="5672243" cy="2150533"/>
                          </a:xfrm>
                        </wpg:grpSpPr>
                        <wps:wsp>
                          <wps:cNvPr id="25" name="Line 59"/>
                          <wps:cNvCnPr>
                            <a:cxnSpLocks noChangeShapeType="1"/>
                          </wps:cNvCnPr>
                          <wps:spPr bwMode="auto">
                            <a:xfrm>
                              <a:off x="3708400" y="228600"/>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24" name="Line 369"/>
                          <wps:cNvCnPr>
                            <a:cxnSpLocks noChangeShapeType="1"/>
                          </wps:cNvCnPr>
                          <wps:spPr bwMode="auto">
                            <a:xfrm>
                              <a:off x="1794933" y="220133"/>
                              <a:ext cx="77152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9" name="Line 388"/>
                          <wps:cNvCnPr>
                            <a:cxnSpLocks noChangeShapeType="1"/>
                          </wps:cNvCnPr>
                          <wps:spPr bwMode="auto">
                            <a:xfrm flipH="1" flipV="1">
                              <a:off x="2895600" y="880533"/>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11" name="Line 389"/>
                          <wps:cNvCnPr>
                            <a:cxnSpLocks noChangeShapeType="1"/>
                          </wps:cNvCnPr>
                          <wps:spPr bwMode="auto">
                            <a:xfrm flipH="1" flipV="1">
                              <a:off x="2904067" y="1617133"/>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20" name="AutoShape 390"/>
                          <wps:cNvCnPr>
                            <a:cxnSpLocks noChangeShapeType="1"/>
                          </wps:cNvCnPr>
                          <wps:spPr bwMode="auto">
                            <a:xfrm>
                              <a:off x="2895600" y="880533"/>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AutoShape 391"/>
                          <wps:cNvCnPr>
                            <a:cxnSpLocks noChangeShapeType="1"/>
                          </wps:cNvCnPr>
                          <wps:spPr bwMode="auto">
                            <a:xfrm>
                              <a:off x="2319867" y="1481667"/>
                              <a:ext cx="0" cy="2120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34" name="Group 34"/>
                          <wpg:cNvGrpSpPr/>
                          <wpg:grpSpPr>
                            <a:xfrm>
                              <a:off x="0" y="0"/>
                              <a:ext cx="5672243" cy="2150533"/>
                              <a:chOff x="0" y="0"/>
                              <a:chExt cx="5672243" cy="2150533"/>
                            </a:xfrm>
                          </wpg:grpSpPr>
                          <wps:wsp>
                            <wps:cNvPr id="27" name="Text Box 46"/>
                            <wps:cNvSpPr txBox="1">
                              <a:spLocks noChangeArrowheads="1"/>
                            </wps:cNvSpPr>
                            <wps:spPr bwMode="auto">
                              <a:xfrm>
                                <a:off x="4622800" y="0"/>
                                <a:ext cx="1028700" cy="447675"/>
                              </a:xfrm>
                              <a:prstGeom prst="rect">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14:paraId="773CE3BE" w14:textId="77777777" w:rsidR="004152CF" w:rsidRDefault="004152CF" w:rsidP="003A4942">
                                  <w:pPr>
                                    <w:spacing w:before="120"/>
                                    <w:jc w:val="center"/>
                                    <w:rPr>
                                      <w:b/>
                                      <w:bCs/>
                                    </w:rPr>
                                  </w:pPr>
                                  <w:r>
                                    <w:rPr>
                                      <w:b/>
                                      <w:bCs/>
                                    </w:rPr>
                                    <w:t>Parliament</w:t>
                                  </w:r>
                                </w:p>
                              </w:txbxContent>
                            </wps:txbx>
                            <wps:bodyPr rot="0" vert="horz" wrap="square" lIns="91440" tIns="45720" rIns="91440" bIns="45720" anchor="t" anchorCtr="0" upright="1">
                              <a:noAutofit/>
                            </wps:bodyPr>
                          </wps:wsp>
                          <wps:wsp>
                            <wps:cNvPr id="17" name="Text Box 47"/>
                            <wps:cNvSpPr txBox="1">
                              <a:spLocks noChangeArrowheads="1"/>
                            </wps:cNvSpPr>
                            <wps:spPr bwMode="auto">
                              <a:xfrm>
                                <a:off x="2142067" y="1007533"/>
                                <a:ext cx="1828800" cy="457200"/>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14:paraId="0CB33E96" w14:textId="77777777" w:rsidR="004152CF" w:rsidRDefault="004152CF" w:rsidP="004F13D3">
                                  <w:pPr>
                                    <w:spacing w:before="120"/>
                                    <w:jc w:val="center"/>
                                    <w:rPr>
                                      <w:b/>
                                      <w:bCs/>
                                    </w:rPr>
                                  </w:pPr>
                                  <w:r>
                                    <w:rPr>
                                      <w:b/>
                                      <w:bCs/>
                                    </w:rPr>
                                    <w:t>Project Management Unit</w:t>
                                  </w:r>
                                </w:p>
                              </w:txbxContent>
                            </wps:txbx>
                            <wps:bodyPr rot="0" vert="horz" wrap="square" lIns="91440" tIns="45720" rIns="91440" bIns="45720" anchor="t" anchorCtr="0" upright="1">
                              <a:noAutofit/>
                            </wps:bodyPr>
                          </wps:wsp>
                          <wps:wsp>
                            <wps:cNvPr id="22" name="Text Box 52"/>
                            <wps:cNvSpPr txBox="1">
                              <a:spLocks noChangeArrowheads="1"/>
                            </wps:cNvSpPr>
                            <wps:spPr bwMode="auto">
                              <a:xfrm>
                                <a:off x="4038600" y="660400"/>
                                <a:ext cx="1616710" cy="469265"/>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14:paraId="417EE7DE" w14:textId="77777777" w:rsidR="004152CF" w:rsidRDefault="004152CF">
                                  <w:pPr>
                                    <w:jc w:val="center"/>
                                    <w:rPr>
                                      <w:b/>
                                      <w:bCs/>
                                    </w:rPr>
                                  </w:pPr>
                                  <w:r>
                                    <w:rPr>
                                      <w:b/>
                                      <w:bCs/>
                                    </w:rPr>
                                    <w:t>Technical</w:t>
                                  </w:r>
                                </w:p>
                                <w:p w14:paraId="3C91FBDA" w14:textId="77777777" w:rsidR="004152CF" w:rsidRDefault="004152CF">
                                  <w:pPr>
                                    <w:jc w:val="center"/>
                                    <w:rPr>
                                      <w:b/>
                                      <w:bCs/>
                                    </w:rPr>
                                  </w:pPr>
                                  <w:r>
                                    <w:rPr>
                                      <w:b/>
                                      <w:bCs/>
                                    </w:rPr>
                                    <w:t>Working Groups</w:t>
                                  </w:r>
                                </w:p>
                              </w:txbxContent>
                            </wps:txbx>
                            <wps:bodyPr rot="0" vert="horz" wrap="square" lIns="91440" tIns="45720" rIns="91440" bIns="45720" anchor="t" anchorCtr="0" upright="1">
                              <a:noAutofit/>
                            </wps:bodyPr>
                          </wps:wsp>
                          <wps:wsp>
                            <wps:cNvPr id="14" name="Text Box 53"/>
                            <wps:cNvSpPr txBox="1">
                              <a:spLocks noChangeArrowheads="1"/>
                            </wps:cNvSpPr>
                            <wps:spPr bwMode="auto">
                              <a:xfrm>
                                <a:off x="4055533" y="1380067"/>
                                <a:ext cx="1616710" cy="46672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14:paraId="54B300EB" w14:textId="77777777" w:rsidR="004152CF" w:rsidRDefault="004152CF">
                                  <w:pPr>
                                    <w:jc w:val="center"/>
                                    <w:rPr>
                                      <w:b/>
                                      <w:bCs/>
                                    </w:rPr>
                                  </w:pPr>
                                  <w:r>
                                    <w:rPr>
                                      <w:b/>
                                      <w:bCs/>
                                    </w:rPr>
                                    <w:t>Capacity Development Activities</w:t>
                                  </w:r>
                                </w:p>
                              </w:txbxContent>
                            </wps:txbx>
                            <wps:bodyPr rot="0" vert="horz" wrap="square" lIns="91440" tIns="45720" rIns="91440" bIns="45720" anchor="t" anchorCtr="0" upright="1">
                              <a:noAutofit/>
                            </wps:bodyPr>
                          </wps:wsp>
                          <wps:wsp>
                            <wps:cNvPr id="28" name="Text Box 54"/>
                            <wps:cNvSpPr txBox="1">
                              <a:spLocks noChangeArrowheads="1"/>
                            </wps:cNvSpPr>
                            <wps:spPr bwMode="auto">
                              <a:xfrm>
                                <a:off x="8467" y="0"/>
                                <a:ext cx="1781175" cy="45720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45263B97" w14:textId="77777777" w:rsidR="004152CF" w:rsidRDefault="004152CF" w:rsidP="00E33060">
                                  <w:pPr>
                                    <w:spacing w:before="120"/>
                                    <w:jc w:val="center"/>
                                    <w:rPr>
                                      <w:b/>
                                      <w:bCs/>
                                    </w:rPr>
                                  </w:pPr>
                                  <w:r>
                                    <w:rPr>
                                      <w:b/>
                                      <w:bCs/>
                                    </w:rPr>
                                    <w:t>Project Board</w:t>
                                  </w:r>
                                </w:p>
                              </w:txbxContent>
                            </wps:txbx>
                            <wps:bodyPr rot="0" vert="horz" wrap="square" lIns="91440" tIns="45720" rIns="91440" bIns="45720" anchor="t" anchorCtr="0" upright="1">
                              <a:noAutofit/>
                            </wps:bodyPr>
                          </wps:wsp>
                          <wps:wsp>
                            <wps:cNvPr id="26" name="Text Box 373"/>
                            <wps:cNvSpPr txBox="1">
                              <a:spLocks noChangeArrowheads="1"/>
                            </wps:cNvSpPr>
                            <wps:spPr bwMode="auto">
                              <a:xfrm>
                                <a:off x="2565400" y="8467"/>
                                <a:ext cx="1155065" cy="4572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14:paraId="46FEC936" w14:textId="77777777" w:rsidR="004152CF" w:rsidRDefault="004152CF" w:rsidP="00410A95">
                                  <w:pPr>
                                    <w:jc w:val="center"/>
                                    <w:rPr>
                                      <w:b/>
                                      <w:bCs/>
                                    </w:rPr>
                                  </w:pPr>
                                  <w:r>
                                    <w:rPr>
                                      <w:b/>
                                      <w:bCs/>
                                    </w:rPr>
                                    <w:t>Cabinet of Ministers</w:t>
                                  </w:r>
                                </w:p>
                              </w:txbxContent>
                            </wps:txbx>
                            <wps:bodyPr rot="0" vert="horz" wrap="square" lIns="91440" tIns="45720" rIns="91440" bIns="45720" anchor="t" anchorCtr="0" upright="1">
                              <a:noAutofit/>
                            </wps:bodyPr>
                          </wps:wsp>
                          <wps:wsp>
                            <wps:cNvPr id="23" name="Text Box 384"/>
                            <wps:cNvSpPr txBox="1">
                              <a:spLocks noChangeArrowheads="1"/>
                            </wps:cNvSpPr>
                            <wps:spPr bwMode="auto">
                              <a:xfrm>
                                <a:off x="8467" y="465667"/>
                                <a:ext cx="1781175" cy="29972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5E9A2509" w14:textId="77777777" w:rsidR="004152CF" w:rsidRPr="00E86D0F" w:rsidRDefault="004152CF" w:rsidP="00E86D0F">
                                  <w:pPr>
                                    <w:rPr>
                                      <w:sz w:val="20"/>
                                      <w:szCs w:val="20"/>
                                    </w:rPr>
                                  </w:pPr>
                                  <w:r>
                                    <w:rPr>
                                      <w:sz w:val="20"/>
                                      <w:szCs w:val="20"/>
                                    </w:rPr>
                                    <w:t>Executing Agency - MECDM</w:t>
                                  </w:r>
                                </w:p>
                              </w:txbxContent>
                            </wps:txbx>
                            <wps:bodyPr rot="0" vert="horz" wrap="square" lIns="91440" tIns="45720" rIns="91440" bIns="45720" anchor="t" anchorCtr="0" upright="1">
                              <a:noAutofit/>
                            </wps:bodyPr>
                          </wps:wsp>
                          <wps:wsp>
                            <wps:cNvPr id="21" name="Text Box 385"/>
                            <wps:cNvSpPr txBox="1">
                              <a:spLocks noChangeArrowheads="1"/>
                            </wps:cNvSpPr>
                            <wps:spPr bwMode="auto">
                              <a:xfrm>
                                <a:off x="8467" y="702733"/>
                                <a:ext cx="1781175" cy="242570"/>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3AA7D1E5" w14:textId="77777777" w:rsidR="004152CF" w:rsidRPr="00E86D0F" w:rsidRDefault="004152CF" w:rsidP="00E86D0F">
                                  <w:pPr>
                                    <w:rPr>
                                      <w:sz w:val="20"/>
                                      <w:szCs w:val="20"/>
                                    </w:rPr>
                                  </w:pPr>
                                  <w:r w:rsidRPr="00E86D0F">
                                    <w:rPr>
                                      <w:sz w:val="20"/>
                                      <w:szCs w:val="20"/>
                                    </w:rPr>
                                    <w:t xml:space="preserve">Senior </w:t>
                                  </w:r>
                                  <w:r>
                                    <w:rPr>
                                      <w:sz w:val="20"/>
                                      <w:szCs w:val="20"/>
                                    </w:rPr>
                                    <w:t>Beneficiary - MEDT</w:t>
                                  </w:r>
                                </w:p>
                              </w:txbxContent>
                            </wps:txbx>
                            <wps:bodyPr rot="0" vert="horz" wrap="square" lIns="91440" tIns="45720" rIns="91440" bIns="45720" anchor="t" anchorCtr="0" upright="1">
                              <a:noAutofit/>
                            </wps:bodyPr>
                          </wps:wsp>
                          <wps:wsp>
                            <wps:cNvPr id="18" name="Text Box 386"/>
                            <wps:cNvSpPr txBox="1">
                              <a:spLocks noChangeArrowheads="1"/>
                            </wps:cNvSpPr>
                            <wps:spPr bwMode="auto">
                              <a:xfrm>
                                <a:off x="0" y="939800"/>
                                <a:ext cx="1790700" cy="27495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5DE7B979" w14:textId="77777777" w:rsidR="004152CF" w:rsidRPr="00E86D0F" w:rsidRDefault="004152CF" w:rsidP="00CE41D7">
                                  <w:pPr>
                                    <w:rPr>
                                      <w:sz w:val="20"/>
                                      <w:szCs w:val="20"/>
                                    </w:rPr>
                                  </w:pPr>
                                  <w:r w:rsidRPr="00E86D0F">
                                    <w:rPr>
                                      <w:sz w:val="20"/>
                                      <w:szCs w:val="20"/>
                                    </w:rPr>
                                    <w:t xml:space="preserve">Senior </w:t>
                                  </w:r>
                                  <w:r>
                                    <w:rPr>
                                      <w:sz w:val="20"/>
                                      <w:szCs w:val="20"/>
                                    </w:rPr>
                                    <w:t>Beneficiary - MAPF</w:t>
                                  </w:r>
                                </w:p>
                              </w:txbxContent>
                            </wps:txbx>
                            <wps:bodyPr rot="0" vert="horz" wrap="square" lIns="91440" tIns="45720" rIns="91440" bIns="45720" anchor="t" anchorCtr="0" upright="1">
                              <a:noAutofit/>
                            </wps:bodyPr>
                          </wps:wsp>
                          <wps:wsp>
                            <wps:cNvPr id="15" name="Text Box 387"/>
                            <wps:cNvSpPr txBox="1">
                              <a:spLocks noChangeArrowheads="1"/>
                            </wps:cNvSpPr>
                            <wps:spPr bwMode="auto">
                              <a:xfrm>
                                <a:off x="0" y="1176867"/>
                                <a:ext cx="1790700" cy="253365"/>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14:paraId="668F789F" w14:textId="77777777" w:rsidR="004152CF" w:rsidRPr="00E86D0F" w:rsidRDefault="004152CF" w:rsidP="00CE41D7">
                                  <w:pPr>
                                    <w:rPr>
                                      <w:sz w:val="20"/>
                                      <w:szCs w:val="20"/>
                                    </w:rPr>
                                  </w:pPr>
                                  <w:r w:rsidRPr="00E86D0F">
                                    <w:rPr>
                                      <w:sz w:val="20"/>
                                      <w:szCs w:val="20"/>
                                    </w:rPr>
                                    <w:t>Senior Supplier</w:t>
                                  </w:r>
                                  <w:r>
                                    <w:rPr>
                                      <w:sz w:val="20"/>
                                      <w:szCs w:val="20"/>
                                    </w:rPr>
                                    <w:t xml:space="preserve"> - UNDP</w:t>
                                  </w:r>
                                </w:p>
                              </w:txbxContent>
                            </wps:txbx>
                            <wps:bodyPr rot="0" vert="horz" wrap="square" lIns="91440" tIns="45720" rIns="91440" bIns="45720" anchor="t" anchorCtr="0" upright="1">
                              <a:noAutofit/>
                            </wps:bodyPr>
                          </wps:wsp>
                          <wps:wsp>
                            <wps:cNvPr id="12" name="Text Box 392"/>
                            <wps:cNvSpPr txBox="1">
                              <a:spLocks noChangeArrowheads="1"/>
                            </wps:cNvSpPr>
                            <wps:spPr bwMode="auto">
                              <a:xfrm>
                                <a:off x="1981200" y="1693333"/>
                                <a:ext cx="1155065" cy="457200"/>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14:paraId="65DA5A2A" w14:textId="77777777" w:rsidR="004152CF" w:rsidRDefault="004152CF" w:rsidP="0034618B">
                                  <w:pPr>
                                    <w:jc w:val="center"/>
                                    <w:rPr>
                                      <w:b/>
                                      <w:bCs/>
                                    </w:rPr>
                                  </w:pPr>
                                  <w:r>
                                    <w:rPr>
                                      <w:b/>
                                      <w:bCs/>
                                    </w:rPr>
                                    <w:t>National Consultants</w:t>
                                  </w:r>
                                </w:p>
                              </w:txbxContent>
                            </wps:txbx>
                            <wps:bodyPr rot="0" vert="horz" wrap="square" lIns="91440" tIns="45720" rIns="91440" bIns="45720" anchor="t" anchorCtr="0" upright="1">
                              <a:noAutofit/>
                            </wps:bodyPr>
                          </wps:wsp>
                        </wpg:grpSp>
                        <wps:wsp>
                          <wps:cNvPr id="16" name="AutoShape 393"/>
                          <wps:cNvCnPr>
                            <a:cxnSpLocks noChangeShapeType="1"/>
                          </wps:cNvCnPr>
                          <wps:spPr bwMode="auto">
                            <a:xfrm>
                              <a:off x="2912533" y="1481667"/>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3" name="Line 394"/>
                          <wps:cNvCnPr>
                            <a:cxnSpLocks noChangeShapeType="1"/>
                          </wps:cNvCnPr>
                          <wps:spPr bwMode="auto">
                            <a:xfrm flipH="1" flipV="1">
                              <a:off x="1778000" y="1219200"/>
                              <a:ext cx="33083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s:wsp>
                        <wps:cNvPr id="37" name="Text Box 37"/>
                        <wps:cNvSpPr txBox="1"/>
                        <wps:spPr>
                          <a:xfrm>
                            <a:off x="0" y="2209800"/>
                            <a:ext cx="5671185" cy="160655"/>
                          </a:xfrm>
                          <a:prstGeom prst="rect">
                            <a:avLst/>
                          </a:prstGeom>
                          <a:solidFill>
                            <a:prstClr val="white"/>
                          </a:solidFill>
                          <a:ln>
                            <a:noFill/>
                          </a:ln>
                          <a:effectLst/>
                        </wps:spPr>
                        <wps:txbx>
                          <w:txbxContent>
                            <w:p w14:paraId="1D70D438" w14:textId="77777777" w:rsidR="004152CF" w:rsidRPr="008266B0" w:rsidRDefault="004152CF" w:rsidP="00DE1DFB">
                              <w:pPr>
                                <w:pStyle w:val="Caption1"/>
                                <w:rPr>
                                  <w:b/>
                                  <w:noProof/>
                                  <w:u w:val="single"/>
                                </w:rPr>
                              </w:pPr>
                              <w:r>
                                <w:t xml:space="preserve">Figure </w:t>
                              </w:r>
                              <w:fldSimple w:instr=" SEQ Figure \* ARABIC ">
                                <w:r w:rsidR="00751B69">
                                  <w:rPr>
                                    <w:noProof/>
                                  </w:rPr>
                                  <w:t>3</w:t>
                                </w:r>
                              </w:fldSimple>
                              <w:r>
                                <w:t>: Project execution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id="Group 38" o:spid="_x0000_s1053" style="position:absolute;margin-left:0;margin-top:.55pt;width:446.65pt;height:186.65pt;z-index:251756032;mso-position-horizontal-relative:text;mso-position-vertical-relative:text" coordsize="56722,23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DdxxgkAAHFWAAAOAAAAZHJzL2Uyb0RvYy54bWzsXF2Po8oRfY+U/4B4nzXdfFvrvZrrGW8i&#10;Te5daTfZZwZjGwXTBJi1N1H+e6qqoQ3Gjr2+Y7wjMQ+eBhr6g+L06dNV/f6X7TrRvkV5EYt0orN3&#10;hq5FaSjmcbqc6H//MrvzdK0og3QeJCKNJvr3qNB/+fDnP73fZOOIi5VI5lGuwUPSYrzJJvqqLLPx&#10;aFSEq2gdFO9EFqVwcSHydVDCYb4czfNgA09fJyNuGM5oI/J5loswKgo4+yAv6h/o+YtFFJa/LxZF&#10;VGrJRIe6lfSb0+8z/o4+vA/GyzzIVnFYVSO4oBbrIE6hUPWoh6AMtJc87jxqHYe5KMSifBeK9Ugs&#10;FnEYURugNczYa83HXLxk1JbleLPMVDdB1+7108WPDX/79inX4vlEN+FNpcEa3hEVq8ExdM4mW44h&#10;z8c8+5x9yqsTS3mE7d0u8jX+h5ZoW+rW76pbo22phXDSdlzOLVPXQrjGTdewbFt2fLiCt9O5L1w9&#10;nrhzVBc8wvqp6qgDVe+6bfZe26j8128bsw3bNC9p2+7Oo22DD6TY2UDxx2zg8yrIIjKtAt9v1U9c&#10;9dNTnEaa7UsToCzT9FOObzrcpp+zJxH+s9BSMV0F6TKih335noHtMLwD3krjFjwowHi0583fxBzy&#10;BC+loI9lz3jAMjzLgK8UzYR7DiTp86ztyGcWXUYzokuqq4Jxlhflx0isNUxM9ASqT0UE356KEqu0&#10;y4KNSMUsThJ6epJqm4nu29B2vFKIJJ7jRTrIl8/TJNe+BQgf9Eft28sGn2k6p4etomD+mM61kjoj&#10;BcjT8enJUteSCAASEpSvDOLkdD6odJJiPaAHoBlVSuLKf3zDf/QePevO4s7jnWU8PNzdz6bWnTNj&#10;rv1gPkynD+y/2CRmjVfxfB6l2Koa45h1nv1UaCvRSaGc6r5R++nUz1DZ+j9VmqwBDQC/ymL8LObf&#10;CUnoPJi0PH1927ZqDCDbNp1+jZu5vuUDNkjjNlgNE7Vxuy5DEySMHIx7MG7kNYc4wWHgZn7buL1q&#10;8G7A8Ksjt7ZI4uwvCPmU+gemEKIqKsA930YIR4P3vN24WBs8Y/A92HB9gPN4og9wfpQFH7F4MDtJ&#10;VyWcez3A+SmL9w3LcFyyeOYwt4Pxg8lLLjMwmBMTv8MmzwEspcnfA4OmPJrpE1loEe5XR/ofQHXH&#10;rDgM46YHfEZS75ro77H0osyDeLkqpyJNYaYucjmA3IazN3m5rPXAvUmD+SFt4bDlMuC9XculuWJ/&#10;lmsy36vR2fKYA2l65zUhqagIZ9yQH9Xx6eVguLVAd9A4epo0VspPR+xRE71KyLLwPQ9ij5xnN8Qe&#10;YCryo/yCn8CvYqtZjuwqmjag4KeVWzhfM/tiT/e5z3OxQckDxKiW8IO3yuLOEn4sB+Seaqqwp/kw&#10;g3suXsJZgmW5jntiTMlhIKFpyJFRBLRekne0XJRf43JFgIV6Eg5yy6KSWZaFlglolTxNxh4pISgI&#10;wygtLbojeVmDqCUFIpjt1JIVnEZlk3Qj0KzkacAT9SRSSJaFLFSWZVM+PKNyyQccKw/070PlQU+e&#10;VR7DfNdvILRadSvIchoIhmAtni9L14owSCKQn6X9kICu5DcpzTGOBkD90tLmcIngCi+lJQCu4xKW&#10;J5J4DXNYWWEaMiqZj9KVlAfpnVxHCw+VKYkXeMTn1XyjzWOUJrln+iC1z2NYhTA9wzF8+A6DZAnq&#10;YFjm+kG7PNMgpAVRrZoGWH1SQZKtAmlRKmPHJFVtpYS3a8ieildun7e0bABDOxS4E/aw/vjd4KIQ&#10;JFYi/zdIoLDAMtGLf70EOQiiyV9T+LRIzYUVGTqwbBfZbd688ty8EqQhPGqil9BXlJyWchXnJcuR&#10;QtYQlQrkxouYNN9draA1eNCf2sgOgCvxjYrv9AeunFlczUoNw1ULFDXvYR4HfaaGWHwRJ/TH3iDW&#10;7Bliu+VdGWK7BV40hvQKsa9Q5zcDsd22KuSEpZnGGH9diK0IbL12MkAsjTycd/irzevBCGhufxBr&#10;GSatVqLU7TggAu6TWIc5LqsR1vG5cwsS21zLnMGfgvmjNHT/Dp80VkKbJnFtEsn9W1qFXA2njpb6&#10;ZpDG6Qx1N0Gayi9iQBrpwFC5RTClKKiZsq1ob89IY9tI4BBpGMwekNgR31dkrg014Hlze6ihaaac&#10;H50JNe7Uqzlo+47jULNXSE9Q0yj1DUBNUkqBvSla3ARmlMwknUEGQiMJjfLA28GMon69woxnVUL5&#10;PpFxPQbeRZUa9zNNFXln/LxoJoVa1VlqXLe8K08VuwVe1MCr4eIhNe4V6vwGUFXKs9223gRZlcY0&#10;IGvTr9XpTBVN9zYMjtuOXTu5Esy26RuzbQNmh3K542cCWOkd22QOF+HP2QDbLe/KANst8KIG9gqw&#10;r1DnNwOw3bbeBGCVY+UAsE2AVQ4eirqa3o25q+XYHR8P1iSw3Pdx1UnOTI+4KPW21tHlDxfBz9n4&#10;2i3vyvjaLfCiBvaKr69Q5zeDr9223gRflRvvgK9NfFXezg18VWLtbbQB1+DufhRLG18tbrsDvtbu&#10;QQO+dtx1upjzw2PCgK/kXHSuu47kOzvHmEF6lV5MXekVlnRvspgMy8SwuOODk1hnGdn1DeULyV3L&#10;l2HUwIgG8jqA6wCu6JGjnHFvQV65imgYyGuDvDLQM/cczU1PCdW9klcJrrCG5WAoSFt6baErLLLf&#10;xEnnSsso7VV0+W0c9TTvsrIBXQd0vT26Kue+AV2b6Np1gzR91VW9oisE2EHwXIWxDux20ZEHforl&#10;raa3oGE8PDokVJOw2HRrbKBk8w7Xn81+palB545j3kmdQq4mYjYr2ir1zUyTf45lHq4Wh98K1kB8&#10;SyMesoe9ophaU29Go6t+A+C5/o5R3GdcuUMeiukdwtGHraAicA2roq4qf150oJUTErl3iN9cqbyS&#10;1Z7YO4S5LgYYSsdeznwcRlvTE9M0vHpvhROaOkRZYpuD8ZEQWLV7F24vNmx+dnyTg17i2HsHbrMb&#10;mginwNgOhiZW5zGOG02qVhqrTZ6kwXLYMaGjVsKuj4x5lSsTc8Cr6Q96orcoDO4kogKyNysI08UW&#10;AK9q5ZI7eCh7h8vVnh51XCveg82WzcOUCmzlChT2KECRhbMYin8KivJTkMN2odALGO36O/wsEgH7&#10;/YkqpWsY/3ro/KnoWHikjIyFhIyKhYSMiIVE+rKeCtiSEFYFoTaUxHxlUicXuVh/hR3E7jEGFy4d&#10;DZ+FnVXD6P6eMsGOpFlQPsH2jmEdTovd/GX7NcizamPFEgINfpN7zxyCGJmXlIUMacHs/wXikuXD&#10;vqb03qo9WHHj1OYxvZ/dTrEf/gcAAP//AwBQSwMEFAAGAAgAAAAhAKR8RubeAAAABgEAAA8AAABk&#10;cnMvZG93bnJldi54bWxMj0FLw0AQhe+C/2EZwZvdxFStMZtSinoqBVtBvE2TaRKanQ3ZbZL+e8eT&#10;Hue9x3vfZMvJtmqg3jeODcSzCBRx4cqGKwOf+7e7BSgfkEtsHZOBC3lY5tdXGaalG/mDhl2olJSw&#10;T9FAHUKXau2Lmiz6meuIxTu63mKQs6902eMo5bbV91H0qC02LAs1drSuqTjtztbA+4jjKolfh83p&#10;uL587x+2X5uYjLm9mVYvoAJN4S8Mv/iCDrkwHdyZS69aA/JIEDUGJebiOUlAHQwkT/M56DzT//Hz&#10;HwAAAP//AwBQSwECLQAUAAYACAAAACEAtoM4kv4AAADhAQAAEwAAAAAAAAAAAAAAAAAAAAAAW0Nv&#10;bnRlbnRfVHlwZXNdLnhtbFBLAQItABQABgAIAAAAIQA4/SH/1gAAAJQBAAALAAAAAAAAAAAAAAAA&#10;AC8BAABfcmVscy8ucmVsc1BLAQItABQABgAIAAAAIQA7EDdxxgkAAHFWAAAOAAAAAAAAAAAAAAAA&#10;AC4CAABkcnMvZTJvRG9jLnhtbFBLAQItABQABgAIAAAAIQCkfEbm3gAAAAYBAAAPAAAAAAAAAAAA&#10;AAAAACAMAABkcnMvZG93bnJldi54bWxQSwUGAAAAAAQABADzAAAAKw0AAAAA&#10;">
                <v:group id="Group 35" o:spid="_x0000_s1054" style="position:absolute;width:56722;height:21505" coordsize="56722,215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tv894sUAAADbAAAADwAAAGRycy9kb3ducmV2LnhtbESPT2vCQBTE74V+h+UV&#10;vNVNFIuk2YiIFQ9SqArS2yP78odk34bsNonf3i0Uehxm5jdMuplMKwbqXW1ZQTyPQBDnVtdcKrhe&#10;Pl7XIJxH1thaJgV3crDJnp9STLQd+YuGsy9FgLBLUEHlfZdI6fKKDLq57YiDV9jeoA+yL6XucQxw&#10;08pFFL1JgzWHhQo72lWUN+cfo+Aw4rhdxvvh1BS7+/dl9Xk7xaTU7GXavoPwNPn/8F/7qBUsV/D7&#10;JfwAmT0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b/PeLFAAAA2wAA&#10;AA8AAAAAAAAAAAAAAAAAqgIAAGRycy9kb3ducmV2LnhtbFBLBQYAAAAABAAEAPoAAACcAwAAAAA=&#10;">
                  <v:line id="Line 59" o:spid="_x0000_s1055" style="position:absolute;visibility:visible;mso-wrap-style:square" from="37084,2286" to="46228,2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AL4A8QAAADbAAAADwAAAGRycy9kb3ducmV2LnhtbESPQWvCQBSE7wX/w/IKvTWbChYbXUVs&#10;heYQUFPx+sg+k2D2bZLdavz3rlDocZiZb5j5cjCNuFDvassK3qIYBHFhdc2lgp988zoF4TyyxsYy&#10;KbiRg+Vi9DTHRNsr7+iy96UIEHYJKqi8bxMpXVGRQRfZljh4J9sb9EH2pdQ9XgPcNHIcx+/SYM1h&#10;ocKW1hUV5/2vUTB8lh11cZpnh674sk36cZxuM6VenofVDISnwf+H/9rfWsF4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EAvgDxAAAANsAAAAPAAAAAAAAAAAA&#10;AAAAAKECAABkcnMvZG93bnJldi54bWxQSwUGAAAAAAQABAD5AAAAkgMAAAAA&#10;">
                    <v:stroke startarrowwidth="wide" startarrowlength="long" endarrowwidth="wide" endarrowlength="long"/>
                  </v:line>
                  <v:line id="Line 369" o:spid="_x0000_s1056" style="position:absolute;visibility:visible;mso-wrap-style:square" from="17949,2201" to="25664,22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05dmMQAAADbAAAADwAAAGRycy9kb3ducmV2LnhtbESPQWvCQBSE7wX/w/IKvTWbihQbXUVs&#10;heYQUFPx+sg+k2D2bZLdavz3rlDocZiZb5j5cjCNuFDvassK3qIYBHFhdc2lgp988zoF4TyyxsYy&#10;KbiRg+Vi9DTHRNsr7+iy96UIEHYJKqi8bxMpXVGRQRfZljh4J9sb9EH2pdQ9XgPcNHIcx+/SYM1h&#10;ocKW1hUV5/2vUTB8lh11cZpnh674sk36cZxuM6VenofVDISnwf+H/9rfWsF4Ao8v4QfIxR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rTl2YxAAAANsAAAAPAAAAAAAAAAAA&#10;AAAAAKECAABkcnMvZG93bnJldi54bWxQSwUGAAAAAAQABAD5AAAAkgMAAAAA&#10;">
                    <v:stroke startarrowwidth="wide" startarrowlength="long" endarrowwidth="wide" endarrowlength="long"/>
                  </v:line>
                  <v:line id="Line 388" o:spid="_x0000_s1057" style="position:absolute;flip:x y;visibility:visible;mso-wrap-style:square" from="28956,8805" to="40449,880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pczxsAAAADbAAAADwAAAGRycy9kb3ducmV2LnhtbERPS2vCQBC+F/wPywheim7qIdXoKloU&#10;eir4wPOQHZNgdjZkVhP/vVso9DYf33OW697V6kGtVJ4NfEwSUMS5txUXBs6n/XgGSgKyxdozGXiS&#10;wHo1eFtiZn3HB3ocQ6FiCEuGBsoQmkxryUtyKBPfEEfu6luHIcK20LbFLoa7Wk+TJNUOK44NJTb0&#10;VVJ+O96dgcNnv92le2273eUsyTz9kXe5GzMa9psFqEB9+Bf/ub9tnD+H31/iAXr1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C6XM8bAAAAA2wAAAA8AAAAAAAAAAAAAAAAA&#10;oQIAAGRycy9kb3ducmV2LnhtbFBLBQYAAAAABAAEAPkAAACOAwAAAAA=&#10;">
                    <v:stroke startarrowwidth="wide" startarrowlength="long" endarrowwidth="wide" endarrowlength="long"/>
                  </v:line>
                  <v:line id="Line 389" o:spid="_x0000_s1058" style="position:absolute;flip:x y;visibility:visible;mso-wrap-style:square" from="29040,16171" to="40534,1617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OE/wMAAAADbAAAADwAAAGRycy9kb3ducmV2LnhtbERPS2vCQBC+F/wPywheim70kGp0FVsU&#10;eir4wPOQHZNgdjZkVhP/vVso9DYf33NWm97V6kGtVJ4NTCcJKOLc24oLA+fTfjwHJQHZYu2ZDDxJ&#10;YLMevK0ws77jAz2OoVAxhCVDA2UITaa15CU5lIlviCN39a3DEGFbaNtiF8NdrWdJkmqHFceGEhv6&#10;Kim/He/OwOGj/9yle2273eUsySL9kXe5GzMa9tslqEB9+Bf/ub9tnD+F31/iAXr9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DhP8DAAAAA2wAAAA8AAAAAAAAAAAAAAAAA&#10;oQIAAGRycy9kb3ducmV2LnhtbFBLBQYAAAAABAAEAPkAAACOAwAAAAA=&#10;">
                    <v:stroke startarrowwidth="wide" startarrowlength="long" endarrowwidth="wide" endarrowlength="long"/>
                  </v:line>
                  <v:shapetype id="_x0000_t32" coordsize="21600,21600" o:spt="32" o:oned="t" path="m,l21600,21600e" filled="f">
                    <v:path arrowok="t" fillok="f" o:connecttype="none"/>
                    <o:lock v:ext="edit" shapetype="t"/>
                  </v:shapetype>
                  <v:shape id="AutoShape 390" o:spid="_x0000_s1059" type="#_x0000_t32" style="position:absolute;left:28956;top:8805;width:6;height:1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WVAAMEAAADbAAAADwAAAGRycy9kb3ducmV2LnhtbERPTWsCMRC9C/6HMEIvolmFSlmNshaE&#10;WvCg1vu4GTfBzWTdRN3+++ZQ8Ph434tV52rxoDZYzwom4wwEcem15UrBz3Ez+gARIrLG2jMp+KUA&#10;q2W/t8Bc+yfv6XGIlUghHHJUYGJscilDachhGPuGOHEX3zqMCbaV1C0+U7ir5TTLZtKh5dRgsKFP&#10;Q+X1cHcKdtvJujgbu/3e3+zufVPU92p4Uupt0BVzEJG6+BL/u7+0gmlan76kHyCX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lZUAAwQAAANsAAAAPAAAAAAAAAAAAAAAA&#10;AKECAABkcnMvZG93bnJldi54bWxQSwUGAAAAAAQABAD5AAAAjwMAAAAA&#10;"/>
                  <v:shape id="AutoShape 391" o:spid="_x0000_s1060" type="#_x0000_t32" style="position:absolute;left:23198;top:14816;width:0;height:212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9sUysIAAADbAAAADwAAAGRycy9kb3ducmV2LnhtbERPS2sCMRC+F/ofwgheima1KLI1yrYg&#10;1IIHH71PN9NNcDPZbqKu/94UBG/z8T1nvuxcLc7UButZwWiYgSAuvbZcKTjsV4MZiBCRNdaeScGV&#10;AiwXz09zzLW/8JbOu1iJFMIhRwUmxiaXMpSGHIahb4gT9+tbhzHBtpK6xUsKd7UcZ9lUOrScGgw2&#10;9GGoPO5OTsFmPXovfoxdf23/7GayKupT9fKtVL/XFW8gInXxIb67P3Wa/wr/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9sUysIAAADbAAAADwAAAAAAAAAAAAAA&#10;AAChAgAAZHJzL2Rvd25yZXYueG1sUEsFBgAAAAAEAAQA+QAAAJADAAAAAA==&#10;"/>
                  <v:group id="Group 34" o:spid="_x0000_s1061" style="position:absolute;width:56722;height:21505" coordsize="56722,2150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bOYecQAAADbAAAADwAAAGRycy9kb3ducmV2LnhtbESPT4vCMBTE7wt+h/AE&#10;b2tadUWqUURc8SCCf0C8PZpnW2xeSpNt67ffLAh7HGbmN8xi1ZlSNFS7wrKCeBiBIE6tLjhTcL18&#10;f85AOI+ssbRMCl7kYLXsfSww0bblEzVnn4kAYZeggtz7KpHSpTkZdENbEQfvYWuDPsg6k7rGNsBN&#10;KUdRNJUGCw4LOVa0ySl9nn+Mgl2L7Xocb5vD87F53S9fx9shJqUG/W49B+Gp8//hd3uvFYwn8Pcl&#10;/AC5/A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2bOYecQAAADbAAAA&#10;DwAAAAAAAAAAAAAAAACqAgAAZHJzL2Rvd25yZXYueG1sUEsFBgAAAAAEAAQA+gAAAJsDAAAAAA==&#10;">
                    <v:shape id="Text Box 46" o:spid="_x0000_s1062" type="#_x0000_t202" style="position:absolute;left:46228;width:10287;height:44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xW/OMMA&#10;AADbAAAADwAAAGRycy9kb3ducmV2LnhtbESPQWsCMRSE7wX/Q3hCbzXrHtplNYoIUkV76OoPeG6e&#10;u4vJy5Kkuv57Uyj0OMzMN8x8OVgjbuRD51jBdJKBIK6d7rhRcDpu3goQISJrNI5JwYMCLBejlzmW&#10;2t35m25VbESCcChRQRtjX0oZ6pYshonriZN3cd5iTNI3Unu8J7g1Ms+yd2mx47TQYk/rlupr9WMV&#10;FOazPp+/itzp4/6gd8V+MAev1Ot4WM1ARBrif/ivvdUK8g/4/ZJ+gFw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xW/OMMAAADbAAAADwAAAAAAAAAAAAAAAACYAgAAZHJzL2Rv&#10;d25yZXYueG1sUEsFBgAAAAAEAAQA9QAAAIgDAAAAAA==&#10;" fillcolor="#b2a1c7 [1943]" strokecolor="#b2a1c7 [1943]" strokeweight="1pt">
                      <v:fill color2="#e5dfec [663]" angle="135" focus="50%" type="gradient"/>
                      <v:shadow on="t" color="#3f3151 [1607]" opacity=".5" offset="1pt"/>
                      <v:textbox>
                        <w:txbxContent>
                          <w:p w14:paraId="773CE3BE" w14:textId="77777777" w:rsidR="004152CF" w:rsidRDefault="004152CF" w:rsidP="003A4942">
                            <w:pPr>
                              <w:spacing w:before="120"/>
                              <w:jc w:val="center"/>
                              <w:rPr>
                                <w:b/>
                                <w:bCs/>
                              </w:rPr>
                            </w:pPr>
                            <w:r>
                              <w:rPr>
                                <w:b/>
                                <w:bCs/>
                              </w:rPr>
                              <w:t>Parliament</w:t>
                            </w:r>
                          </w:p>
                        </w:txbxContent>
                      </v:textbox>
                    </v:shape>
                    <v:shape id="Text Box 47" o:spid="_x0000_s1063" type="#_x0000_t202" style="position:absolute;left:21420;top:10075;width:18288;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gpo8AA&#10;AADbAAAADwAAAGRycy9kb3ducmV2LnhtbERPS2rDMBDdF3IHMYHuajldtI0TJQTTQBftonEOMFgT&#10;20QaGUmxldtXhUJ383jf2e6TNWIiHwbHClZFCYK4dXrgTsG5OT69gQgRWaNxTAruFGC/WzxssdJu&#10;5m+aTrETOYRDhQr6GMdKytD2ZDEUbiTO3MV5izFD30ntcc7h1sjnsnyRFgfODT2OVPfUXk83qyC9&#10;R14nc7XNZ2nqzny5dvZOqcdlOmxARErxX/zn/tB5/iv8/pIPkLs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Rgpo8AAAADbAAAADwAAAAAAAAAAAAAAAACYAgAAZHJzL2Rvd25y&#10;ZXYueG1sUEsFBgAAAAAEAAQA9QAAAIUDAAAAAA==&#10;" fillcolor="#c2d69b [1942]" strokecolor="#c2d69b [1942]" strokeweight="1pt">
                      <v:fill color2="#eaf1dd [662]" angle="135" focus="50%" type="gradient"/>
                      <v:shadow on="t" color="#4e6128 [1606]" opacity=".5" offset="1pt"/>
                      <v:textbox>
                        <w:txbxContent>
                          <w:p w14:paraId="0CB33E96" w14:textId="77777777" w:rsidR="004152CF" w:rsidRDefault="004152CF" w:rsidP="004F13D3">
                            <w:pPr>
                              <w:spacing w:before="120"/>
                              <w:jc w:val="center"/>
                              <w:rPr>
                                <w:b/>
                                <w:bCs/>
                              </w:rPr>
                            </w:pPr>
                            <w:r>
                              <w:rPr>
                                <w:b/>
                                <w:bCs/>
                              </w:rPr>
                              <w:t>Project Management Unit</w:t>
                            </w:r>
                          </w:p>
                        </w:txbxContent>
                      </v:textbox>
                    </v:shape>
                    <v:shape id="Text Box 52" o:spid="_x0000_s1064" type="#_x0000_t202" style="position:absolute;left:40386;top:6604;width:16167;height:46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AGkUMQA&#10;AADbAAAADwAAAGRycy9kb3ducmV2LnhtbESPQWvCQBSE7wX/w/KE3urGHEpJs4oIAcFC25iqx8fu&#10;Mwlm34bs1qT/vlsoeBxm5hsmX0+2EzcafOtYwXKRgCDWzrRcK6gOxdMLCB+QDXaOScEPeVivZg85&#10;ZsaN/Em3MtQiQthnqKAJoc+k9Lohi37heuLoXdxgMUQ51NIMOEa47WSaJM/SYstxocGetg3pa/lt&#10;FRTj7oyn4/J9X7592Oqki4uuvpR6nE+bVxCBpnAP/7d3RkGawt+X+APk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gBpFDEAAAA2wAAAA8AAAAAAAAAAAAAAAAAmAIAAGRycy9k&#10;b3ducmV2LnhtbFBLBQYAAAAABAAEAPUAAACJAwAAAAA=&#10;" fillcolor="yellow" strokecolor="yellow" strokeweight="1pt">
                      <v:fill color2="#ff9" angle="135" focus="50%" type="gradient"/>
                      <v:shadow on="t" color="#974706 [1609]" opacity=".5" offset="1pt"/>
                      <v:textbox>
                        <w:txbxContent>
                          <w:p w14:paraId="417EE7DE" w14:textId="77777777" w:rsidR="004152CF" w:rsidRDefault="004152CF">
                            <w:pPr>
                              <w:jc w:val="center"/>
                              <w:rPr>
                                <w:b/>
                                <w:bCs/>
                              </w:rPr>
                            </w:pPr>
                            <w:r>
                              <w:rPr>
                                <w:b/>
                                <w:bCs/>
                              </w:rPr>
                              <w:t>Technical</w:t>
                            </w:r>
                          </w:p>
                          <w:p w14:paraId="3C91FBDA" w14:textId="77777777" w:rsidR="004152CF" w:rsidRDefault="004152CF">
                            <w:pPr>
                              <w:jc w:val="center"/>
                              <w:rPr>
                                <w:b/>
                                <w:bCs/>
                              </w:rPr>
                            </w:pPr>
                            <w:r>
                              <w:rPr>
                                <w:b/>
                                <w:bCs/>
                              </w:rPr>
                              <w:t>Working Groups</w:t>
                            </w:r>
                          </w:p>
                        </w:txbxContent>
                      </v:textbox>
                    </v:shape>
                    <v:shape id="Text Box 53" o:spid="_x0000_s1065" type="#_x0000_t202" style="position:absolute;left:40555;top:13800;width:16167;height:466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z3Mzr8A&#10;AADbAAAADwAAAGRycy9kb3ducmV2LnhtbERPS4vCMBC+L/gfwgh7W1NFVLpGEUHdoy9kj0My25Rt&#10;JqWJbfffbwTB23x8z1mue1eJlppQelYwHmUgiLU3JRcKrpfdxwJEiMgGK8+k4I8CrFeDtyXmxnd8&#10;ovYcC5FCOOSowMZY51IGbclhGPmaOHE/vnEYE2wKaRrsUrir5CTLZtJhyanBYk1bS/r3fHcKTnN7&#10;uLHRtj36W3a4lIt9962Veh/2m08Qkfr4Ej/dXybNn8Ljl3SAXP0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zPczOvwAAANsAAAAPAAAAAAAAAAAAAAAAAJgCAABkcnMvZG93bnJl&#10;di54bWxQSwUGAAAAAAQABAD1AAAAhAMAAAAA&#10;" fillcolor="red" strokecolor="red" strokeweight="1pt">
                      <v:fill color2="#ff7c80" angle="135" focus="50%" type="gradient"/>
                      <v:shadow on="t" color="#7f7f7f [1601]" opacity=".5" offset="1pt"/>
                      <v:textbox>
                        <w:txbxContent>
                          <w:p w14:paraId="54B300EB" w14:textId="77777777" w:rsidR="004152CF" w:rsidRDefault="004152CF">
                            <w:pPr>
                              <w:jc w:val="center"/>
                              <w:rPr>
                                <w:b/>
                                <w:bCs/>
                              </w:rPr>
                            </w:pPr>
                            <w:r>
                              <w:rPr>
                                <w:b/>
                                <w:bCs/>
                              </w:rPr>
                              <w:t>Capacity Development Activities</w:t>
                            </w:r>
                          </w:p>
                        </w:txbxContent>
                      </v:textbox>
                    </v:shape>
                    <v:shape id="Text Box 54" o:spid="_x0000_s1066" type="#_x0000_t202" style="position:absolute;left:84;width:17812;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0zOMEA&#10;AADbAAAADwAAAGRycy9kb3ducmV2LnhtbERPS2sCMRC+F/ofwhS81ayCRbZGkZWCp0rXIvQ2bGYf&#10;dDNZk6hrf33nUOjx43uvNqPr1ZVC7DwbmE0zUMSVtx03Bj6Pb89LUDEhW+w9k4E7RdisHx9WmFt/&#10;4w+6lqlREsIxRwNtSkOudaxachinfiAWrvbBYRIYGm0D3iTc9XqeZS/aYcfS0OJARUvVd3lx0rtI&#10;/LUrfor3Q6jtpXanc7k/GTN5GrevoBKN6V/8595bA3MZK1/kB+j1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ZtMzjBAAAA2wAAAA8AAAAAAAAAAAAAAAAAmAIAAGRycy9kb3du&#10;cmV2LnhtbFBLBQYAAAAABAAEAPUAAACGAwAAAAA=&#10;" fillcolor="#d99594 [1941]" strokecolor="#d99594 [1941]" strokeweight="1pt">
                      <v:fill color2="#f2dbdb [661]" angle="135" focus="50%" type="gradient"/>
                      <v:shadow on="t" color="#622423 [1605]" opacity=".5" offset="1pt"/>
                      <v:textbox>
                        <w:txbxContent>
                          <w:p w14:paraId="45263B97" w14:textId="77777777" w:rsidR="004152CF" w:rsidRDefault="004152CF" w:rsidP="00E33060">
                            <w:pPr>
                              <w:spacing w:before="120"/>
                              <w:jc w:val="center"/>
                              <w:rPr>
                                <w:b/>
                                <w:bCs/>
                              </w:rPr>
                            </w:pPr>
                            <w:r>
                              <w:rPr>
                                <w:b/>
                                <w:bCs/>
                              </w:rPr>
                              <w:t>Project Board</w:t>
                            </w:r>
                          </w:p>
                        </w:txbxContent>
                      </v:textbox>
                    </v:shape>
                    <v:shape id="Text Box 373" o:spid="_x0000_s1067" type="#_x0000_t202" style="position:absolute;left:25654;top:84;width:1155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z5H48UA&#10;AADbAAAADwAAAGRycy9kb3ducmV2LnhtbESPT2vCQBTE7wW/w/IKvTWbSBGNrlKU0l5K8U88P7LP&#10;JJh9G3e3Me2n7xYEj8PM/IZZrAbTip6cbywryJIUBHFpdcOVgsP+7XkKwgdkja1lUvBDHlbL0cMC&#10;c22vvKV+FyoRIexzVFCH0OVS+rImgz6xHXH0TtYZDFG6SmqH1wg3rRyn6UQabDgu1NjRuqbyvPs2&#10;Cuz097OdbYqseB/oKMPlK3UvJ6WeHofXOYhAQ7iHb+0PrWA8gf8v8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PkfjxQAAANsAAAAPAAAAAAAAAAAAAAAAAJgCAABkcnMv&#10;ZG93bnJldi54bWxQSwUGAAAAAAQABAD1AAAAigMAAAAA&#10;" fillcolor="#92cddc [1944]" strokecolor="#92cddc [1944]" strokeweight="1pt">
                      <v:fill color2="#daeef3 [664]" angle="135" focus="50%" type="gradient"/>
                      <v:shadow on="t" color="#205867 [1608]" opacity=".5" offset="1pt"/>
                      <v:textbox>
                        <w:txbxContent>
                          <w:p w14:paraId="46FEC936" w14:textId="77777777" w:rsidR="004152CF" w:rsidRDefault="004152CF" w:rsidP="00410A95">
                            <w:pPr>
                              <w:jc w:val="center"/>
                              <w:rPr>
                                <w:b/>
                                <w:bCs/>
                              </w:rPr>
                            </w:pPr>
                            <w:r>
                              <w:rPr>
                                <w:b/>
                                <w:bCs/>
                              </w:rPr>
                              <w:t>Cabinet of Ministers</w:t>
                            </w:r>
                          </w:p>
                        </w:txbxContent>
                      </v:textbox>
                    </v:shape>
                    <v:shape id="Text Box 384" o:spid="_x0000_s1068" type="#_x0000_t202" style="position:absolute;left:84;top:4656;width:17812;height:2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MmhScMA&#10;AADbAAAADwAAAGRycy9kb3ducmV2LnhtbESPS2sCMRSF9wX/Q7iCu5qpYpGpUcqI4ErpKIK7y+TO&#10;g05uxiTq6K9vCoUuD+fxcRar3rTiRs43lhW8jRMQxIXVDVcKjofN6xyED8gaW8uk4EEeVsvBywJT&#10;be/8Rbc8VCKOsE9RQR1Cl0rpi5oM+rHtiKNXWmcwROkqqR3e47hp5SRJ3qXBhiOhxo6ymorv/Goi&#10;dxb4vM6e2W7vSn0tzemSb09KjYb95weIQH34D/+1t1rBZAq/X+IPkMs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MmhScMAAADbAAAADwAAAAAAAAAAAAAAAACYAgAAZHJzL2Rv&#10;d25yZXYueG1sUEsFBgAAAAAEAAQA9QAAAIgDAAAAAA==&#10;" fillcolor="#d99594 [1941]" strokecolor="#d99594 [1941]" strokeweight="1pt">
                      <v:fill color2="#f2dbdb [661]" angle="135" focus="50%" type="gradient"/>
                      <v:shadow on="t" color="#622423 [1605]" opacity=".5" offset="1pt"/>
                      <v:textbox>
                        <w:txbxContent>
                          <w:p w14:paraId="5E9A2509" w14:textId="77777777" w:rsidR="004152CF" w:rsidRPr="00E86D0F" w:rsidRDefault="004152CF" w:rsidP="00E86D0F">
                            <w:pPr>
                              <w:rPr>
                                <w:sz w:val="20"/>
                                <w:szCs w:val="20"/>
                              </w:rPr>
                            </w:pPr>
                            <w:r>
                              <w:rPr>
                                <w:sz w:val="20"/>
                                <w:szCs w:val="20"/>
                              </w:rPr>
                              <w:t>Executing Agency - MECDM</w:t>
                            </w:r>
                          </w:p>
                        </w:txbxContent>
                      </v:textbox>
                    </v:shape>
                    <v:shape id="Text Box 385" o:spid="_x0000_s1069" type="#_x0000_t202" style="position:absolute;left:84;top:7027;width:17812;height:24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eapcMA&#10;AADbAAAADwAAAGRycy9kb3ducmV2LnhtbESPS2vCQBSF90L/w3AL3elEoUVSJ6GkFFxVjBJwd8nc&#10;PGjmTjozauqvdwqFLg/n8XE2+WQGcSHne8sKlosEBHFtdc+tguPhY74G4QOyxsEyKfghD3n2MNtg&#10;qu2V93QpQyviCPsUFXQhjKmUvu7IoF/YkTh6jXUGQ5SuldrhNY6bQa6S5EUa7DkSOhyp6Kj+Ks8m&#10;cp8Dn96LW/G5c40+N6b6LreVUk+P09sriEBT+A//tbdawWoJv1/iD5DZ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1eapcMAAADbAAAADwAAAAAAAAAAAAAAAACYAgAAZHJzL2Rv&#10;d25yZXYueG1sUEsFBgAAAAAEAAQA9QAAAIgDAAAAAA==&#10;" fillcolor="#d99594 [1941]" strokecolor="#d99594 [1941]" strokeweight="1pt">
                      <v:fill color2="#f2dbdb [661]" angle="135" focus="50%" type="gradient"/>
                      <v:shadow on="t" color="#622423 [1605]" opacity=".5" offset="1pt"/>
                      <v:textbox>
                        <w:txbxContent>
                          <w:p w14:paraId="3AA7D1E5" w14:textId="77777777" w:rsidR="004152CF" w:rsidRPr="00E86D0F" w:rsidRDefault="004152CF" w:rsidP="00E86D0F">
                            <w:pPr>
                              <w:rPr>
                                <w:sz w:val="20"/>
                                <w:szCs w:val="20"/>
                              </w:rPr>
                            </w:pPr>
                            <w:r w:rsidRPr="00E86D0F">
                              <w:rPr>
                                <w:sz w:val="20"/>
                                <w:szCs w:val="20"/>
                              </w:rPr>
                              <w:t xml:space="preserve">Senior </w:t>
                            </w:r>
                            <w:r>
                              <w:rPr>
                                <w:sz w:val="20"/>
                                <w:szCs w:val="20"/>
                              </w:rPr>
                              <w:t>Beneficiary - MEDT</w:t>
                            </w:r>
                          </w:p>
                        </w:txbxContent>
                      </v:textbox>
                    </v:shape>
                    <v:shape id="Text Box 386" o:spid="_x0000_s1070" type="#_x0000_t202" style="position:absolute;top:9398;width:17907;height:274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H5hcMA&#10;AADbAAAADwAAAGRycy9kb3ducmV2LnhtbESPTWsCMRCG74X+hzBCbzVroVJWo8iWgqcWtyJ4Gzaz&#10;H7iZbJOo2/76zkHwNsO8H88s16Pr1YVC7DwbmE0zUMSVtx03BvbfH89voGJCtth7JgO/FGG9enxY&#10;Ym79lXd0KVOjJIRjjgbalIZc61i15DBO/UAst9oHh0nW0Ggb8CrhrtcvWTbXDjuWhhYHKlqqTuXZ&#10;Se9r4uN78Vd8foXanmt3+Cm3B2OeJuNmASrRmO7im3trBV9g5RcZQK/+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AH5hcMAAADbAAAADwAAAAAAAAAAAAAAAACYAgAAZHJzL2Rv&#10;d25yZXYueG1sUEsFBgAAAAAEAAQA9QAAAIgDAAAAAA==&#10;" fillcolor="#d99594 [1941]" strokecolor="#d99594 [1941]" strokeweight="1pt">
                      <v:fill color2="#f2dbdb [661]" angle="135" focus="50%" type="gradient"/>
                      <v:shadow on="t" color="#622423 [1605]" opacity=".5" offset="1pt"/>
                      <v:textbox>
                        <w:txbxContent>
                          <w:p w14:paraId="5DE7B979" w14:textId="77777777" w:rsidR="004152CF" w:rsidRPr="00E86D0F" w:rsidRDefault="004152CF" w:rsidP="00CE41D7">
                            <w:pPr>
                              <w:rPr>
                                <w:sz w:val="20"/>
                                <w:szCs w:val="20"/>
                              </w:rPr>
                            </w:pPr>
                            <w:r w:rsidRPr="00E86D0F">
                              <w:rPr>
                                <w:sz w:val="20"/>
                                <w:szCs w:val="20"/>
                              </w:rPr>
                              <w:t xml:space="preserve">Senior </w:t>
                            </w:r>
                            <w:r>
                              <w:rPr>
                                <w:sz w:val="20"/>
                                <w:szCs w:val="20"/>
                              </w:rPr>
                              <w:t>Beneficiary - MAPF</w:t>
                            </w:r>
                          </w:p>
                        </w:txbxContent>
                      </v:textbox>
                    </v:shape>
                    <v:shape id="Text Box 387" o:spid="_x0000_s1071" type="#_x0000_t202" style="position:absolute;top:11768;width:17907;height:25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gBWG8MA&#10;AADbAAAADwAAAGRycy9kb3ducmV2LnhtbESPT2sCMRDF7wW/QxjBW81aUMpqFNlS8FTpVgRvw2b2&#10;D24maxJ19dM3guBthvfm/d4sVr1pxYWcbywrmIwTEMSF1Q1XCnZ/3++fIHxA1thaJgU38rBaDt4W&#10;mGp75V+65KESMYR9igrqELpUSl/UZNCPbUcctdI6gyGurpLa4TWGm1Z+JMlMGmw4EmrsKKupOOZn&#10;E7nTwIev7J79bF2pz6XZn/LNXqnRsF/PQQTqw8v8vN7oWH8Kj1/iAHL5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gBWG8MAAADbAAAADwAAAAAAAAAAAAAAAACYAgAAZHJzL2Rv&#10;d25yZXYueG1sUEsFBgAAAAAEAAQA9QAAAIgDAAAAAA==&#10;" fillcolor="#d99594 [1941]" strokecolor="#d99594 [1941]" strokeweight="1pt">
                      <v:fill color2="#f2dbdb [661]" angle="135" focus="50%" type="gradient"/>
                      <v:shadow on="t" color="#622423 [1605]" opacity=".5" offset="1pt"/>
                      <v:textbox>
                        <w:txbxContent>
                          <w:p w14:paraId="668F789F" w14:textId="77777777" w:rsidR="004152CF" w:rsidRPr="00E86D0F" w:rsidRDefault="004152CF" w:rsidP="00CE41D7">
                            <w:pPr>
                              <w:rPr>
                                <w:sz w:val="20"/>
                                <w:szCs w:val="20"/>
                              </w:rPr>
                            </w:pPr>
                            <w:r w:rsidRPr="00E86D0F">
                              <w:rPr>
                                <w:sz w:val="20"/>
                                <w:szCs w:val="20"/>
                              </w:rPr>
                              <w:t>Senior Supplier</w:t>
                            </w:r>
                            <w:r>
                              <w:rPr>
                                <w:sz w:val="20"/>
                                <w:szCs w:val="20"/>
                              </w:rPr>
                              <w:t xml:space="preserve"> - UNDP</w:t>
                            </w:r>
                          </w:p>
                        </w:txbxContent>
                      </v:textbox>
                    </v:shape>
                    <v:shape id="Text Box 392" o:spid="_x0000_s1072" type="#_x0000_t202" style="position:absolute;left:19812;top:16933;width:11550;height:4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d2uMAA&#10;AADbAAAADwAAAGRycy9kb3ducmV2LnhtbERPS4vCMBC+L/gfwgheljWtLrJUo4goevO1sNehGZtq&#10;MylN1PrvjSDsbT6+50xmra3EjRpfOlaQ9hMQxLnTJRcKfo+rrx8QPiBrrByTggd5mE07HxPMtLvz&#10;nm6HUIgYwj5DBSaEOpPS54Ys+r6riSN3co3FEGFTSN3gPYbbSg6SZCQtlhwbDNa0MJRfDlerIEg3&#10;NE6uV5+74fcy3W3/0nPOSvW67XwMIlAb/sVv90bH+QN4/RIPkNM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d2uMAAAADbAAAADwAAAAAAAAAAAAAAAACYAgAAZHJzL2Rvd25y&#10;ZXYueG1sUEsFBgAAAAAEAAQA9QAAAIUDAAAAAA==&#10;" fillcolor="#00de64" strokecolor="#00de64" strokeweight="1pt">
                      <v:fill color2="#79ffb6" angle="135" focus="50%" type="gradient"/>
                      <v:shadow on="t" color="#205867 [1608]" opacity=".5" offset="1pt"/>
                      <v:textbox>
                        <w:txbxContent>
                          <w:p w14:paraId="65DA5A2A" w14:textId="77777777" w:rsidR="004152CF" w:rsidRDefault="004152CF" w:rsidP="0034618B">
                            <w:pPr>
                              <w:jc w:val="center"/>
                              <w:rPr>
                                <w:b/>
                                <w:bCs/>
                              </w:rPr>
                            </w:pPr>
                            <w:r>
                              <w:rPr>
                                <w:b/>
                                <w:bCs/>
                              </w:rPr>
                              <w:t>National Consultants</w:t>
                            </w:r>
                          </w:p>
                        </w:txbxContent>
                      </v:textbox>
                    </v:shape>
                  </v:group>
                  <v:shape id="AutoShape 393" o:spid="_x0000_s1073" type="#_x0000_t32" style="position:absolute;left:29125;top:14816;width:6;height:123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6y3UsIAAADbAAAADwAAAGRycy9kb3ducmV2LnhtbERPTWsCMRC9F/wPYYReimYtKGU1yloQ&#10;asGDWu/jZtwEN5N1E3X7702h4G0e73Nmi87V4kZtsJ4VjIYZCOLSa8uVgp/9avABIkRkjbVnUvBL&#10;ARbz3ssMc+3vvKXbLlYihXDIUYGJscmlDKUhh2HoG+LEnXzrMCbYVlK3eE/hrpbvWTaRDi2nBoMN&#10;fRoqz7urU7BZj5bF0dj19/ZiN+NVUV+rt4NSr/2umIKI1MWn+N/9pdP8Cfz9kg6Q8w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6y3UsIAAADbAAAADwAAAAAAAAAAAAAA&#10;AAChAgAAZHJzL2Rvd25yZXYueG1sUEsFBgAAAAAEAAQA+QAAAJADAAAAAA==&#10;"/>
                  <v:line id="Line 394" o:spid="_x0000_s1074" style="position:absolute;flip:x y;visibility:visible;mso-wrap-style:square" from="17780,12192" to="21088,1219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MpYTMMAAADbAAAADwAAAGRycy9kb3ducmV2LnhtbESPX2vCQBDE3wW/w7GFvoheWiFq6im2&#10;KPgk+Aefl9w2Cc3thexp0m/fKwg+DjPzG2a57l2t7tRK5dnA2yQBRZx7W3Fh4HLejeegJCBbrD2T&#10;gV8SWK+GgyVm1nd8pPspFCpCWDI0UIbQZFpLXpJDmfiGOHrfvnUYomwLbVvsItzV+j1JUu2w4rhQ&#10;YkNfJeU/p5szcJz1n9t0p223vV4kWaQHGcnNmNeXfvMBKlAfnuFHe28NTKfw/yX+AL36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TKWEzDAAAA2wAAAA8AAAAAAAAAAAAA&#10;AAAAoQIAAGRycy9kb3ducmV2LnhtbFBLBQYAAAAABAAEAPkAAACRAwAAAAA=&#10;">
                    <v:stroke startarrowwidth="wide" startarrowlength="long" endarrowwidth="wide" endarrowlength="long"/>
                  </v:line>
                </v:group>
                <v:shape id="Text Box 37" o:spid="_x0000_s1075" type="#_x0000_t202" style="position:absolute;top:22098;width:56711;height:16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1f0sYA&#10;AADbAAAADwAAAGRycy9kb3ducmV2LnhtbESPQWsCMRSE70L/Q3iFXkSzrWJlNYpIBduLdOvF22Pz&#10;3KxuXpYkq9t/3xQKPQ4z8w2zXPe2ETfyoXas4HmcgSAuna65UnD82o3mIEJE1tg4JgXfFGC9ehgs&#10;Mdfuzp90K2IlEoRDjgpMjG0uZSgNWQxj1xIn7+y8xZikr6T2eE9w28iXLJtJizWnBYMtbQ2V16Kz&#10;Cg7T08EMu/Pbx2Y68e/Hbju7VIVST4/9ZgEiUh//w3/tvVYweYXfL+kHyNU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i1f0sYAAADbAAAADwAAAAAAAAAAAAAAAACYAgAAZHJz&#10;L2Rvd25yZXYueG1sUEsFBgAAAAAEAAQA9QAAAIsDAAAAAA==&#10;" stroked="f">
                  <v:textbox style="mso-fit-shape-to-text:t" inset="0,0,0,0">
                    <w:txbxContent>
                      <w:p w14:paraId="1D70D438" w14:textId="77777777" w:rsidR="004152CF" w:rsidRPr="008266B0" w:rsidRDefault="004152CF" w:rsidP="00DE1DFB">
                        <w:pPr>
                          <w:pStyle w:val="Caption1"/>
                          <w:rPr>
                            <w:b/>
                            <w:noProof/>
                            <w:u w:val="single"/>
                          </w:rPr>
                        </w:pPr>
                        <w:r>
                          <w:t xml:space="preserve">Figure </w:t>
                        </w:r>
                        <w:fldSimple w:instr=" SEQ Figure \* ARABIC ">
                          <w:r w:rsidR="00751B69">
                            <w:rPr>
                              <w:noProof/>
                            </w:rPr>
                            <w:t>3</w:t>
                          </w:r>
                        </w:fldSimple>
                        <w:r>
                          <w:t>: Project execution</w:t>
                        </w:r>
                      </w:p>
                    </w:txbxContent>
                  </v:textbox>
                </v:shape>
              </v:group>
            </w:pict>
          </mc:Fallback>
        </mc:AlternateContent>
      </w:r>
    </w:p>
    <w:p w14:paraId="573558C0" w14:textId="77777777" w:rsidR="000F527F" w:rsidRPr="009353BC" w:rsidRDefault="000F527F" w:rsidP="00C83342">
      <w:pPr>
        <w:pStyle w:val="sobjectif"/>
        <w:widowControl/>
        <w:numPr>
          <w:ilvl w:val="0"/>
          <w:numId w:val="0"/>
        </w:numPr>
        <w:overflowPunct/>
        <w:autoSpaceDE/>
        <w:autoSpaceDN/>
        <w:adjustRightInd/>
        <w:textAlignment w:val="auto"/>
        <w:rPr>
          <w:lang w:val="en-US" w:eastAsia="en-US"/>
        </w:rPr>
      </w:pPr>
    </w:p>
    <w:p w14:paraId="349AA5AD" w14:textId="77777777" w:rsidR="000F527F" w:rsidRPr="009353BC" w:rsidRDefault="000F527F" w:rsidP="00C83342">
      <w:pPr>
        <w:pStyle w:val="sobjectif"/>
        <w:widowControl/>
        <w:numPr>
          <w:ilvl w:val="0"/>
          <w:numId w:val="0"/>
        </w:numPr>
        <w:overflowPunct/>
        <w:autoSpaceDE/>
        <w:autoSpaceDN/>
        <w:adjustRightInd/>
        <w:textAlignment w:val="auto"/>
        <w:rPr>
          <w:lang w:val="en-US"/>
        </w:rPr>
      </w:pPr>
    </w:p>
    <w:p w14:paraId="2BD2B537" w14:textId="77777777" w:rsidR="00CA672C" w:rsidRPr="009353BC" w:rsidRDefault="00CA672C" w:rsidP="00C83342">
      <w:pPr>
        <w:rPr>
          <w:szCs w:val="22"/>
        </w:rPr>
      </w:pPr>
    </w:p>
    <w:p w14:paraId="4D7ED0E0" w14:textId="77777777" w:rsidR="00237D4E" w:rsidRPr="009353BC" w:rsidRDefault="00237D4E" w:rsidP="00C83342">
      <w:pPr>
        <w:rPr>
          <w:szCs w:val="22"/>
        </w:rPr>
      </w:pPr>
    </w:p>
    <w:p w14:paraId="15200FAC" w14:textId="77777777" w:rsidR="00237D4E" w:rsidRPr="009353BC" w:rsidRDefault="00237D4E" w:rsidP="00C83342">
      <w:pPr>
        <w:rPr>
          <w:szCs w:val="22"/>
        </w:rPr>
      </w:pPr>
    </w:p>
    <w:p w14:paraId="0A05FB5A" w14:textId="77777777" w:rsidR="00CA672C" w:rsidRPr="009353BC" w:rsidRDefault="00CA672C" w:rsidP="00C83342">
      <w:pPr>
        <w:rPr>
          <w:szCs w:val="22"/>
        </w:rPr>
      </w:pPr>
    </w:p>
    <w:p w14:paraId="22885236" w14:textId="77777777" w:rsidR="000F527F" w:rsidRPr="009353BC" w:rsidRDefault="000F527F" w:rsidP="00C83342">
      <w:pPr>
        <w:rPr>
          <w:szCs w:val="22"/>
        </w:rPr>
      </w:pPr>
    </w:p>
    <w:p w14:paraId="62C6A307" w14:textId="77777777" w:rsidR="000F527F" w:rsidRPr="009353BC" w:rsidRDefault="000F527F" w:rsidP="00C83342">
      <w:pPr>
        <w:rPr>
          <w:szCs w:val="22"/>
        </w:rPr>
      </w:pPr>
    </w:p>
    <w:p w14:paraId="79693355" w14:textId="77777777" w:rsidR="000F527F" w:rsidRPr="009353BC" w:rsidRDefault="000F527F" w:rsidP="00C83342">
      <w:pPr>
        <w:rPr>
          <w:szCs w:val="22"/>
        </w:rPr>
      </w:pPr>
    </w:p>
    <w:p w14:paraId="53E34461" w14:textId="77777777" w:rsidR="00237D4E" w:rsidRPr="009353BC" w:rsidRDefault="00237D4E" w:rsidP="00C83342">
      <w:pPr>
        <w:pStyle w:val="FootnoteText"/>
        <w:rPr>
          <w:noProof/>
          <w:sz w:val="22"/>
          <w:szCs w:val="24"/>
        </w:rPr>
      </w:pPr>
    </w:p>
    <w:p w14:paraId="50C32ADC" w14:textId="77777777" w:rsidR="00237D4E" w:rsidRPr="009353BC" w:rsidRDefault="00237D4E" w:rsidP="00C83342">
      <w:pPr>
        <w:rPr>
          <w:szCs w:val="22"/>
        </w:rPr>
      </w:pPr>
    </w:p>
    <w:p w14:paraId="6A5009CB" w14:textId="77777777" w:rsidR="00237D4E" w:rsidRPr="009353BC" w:rsidRDefault="00237D4E" w:rsidP="00C83342">
      <w:pPr>
        <w:rPr>
          <w:szCs w:val="22"/>
        </w:rPr>
      </w:pPr>
    </w:p>
    <w:p w14:paraId="1B94A2B7" w14:textId="77777777" w:rsidR="00237D4E" w:rsidRPr="009353BC" w:rsidRDefault="00237D4E" w:rsidP="00C83342">
      <w:pPr>
        <w:rPr>
          <w:szCs w:val="22"/>
        </w:rPr>
      </w:pPr>
    </w:p>
    <w:p w14:paraId="30330486" w14:textId="77777777" w:rsidR="00DE1DFB" w:rsidRPr="00DE1DFB" w:rsidRDefault="00DE1DFB" w:rsidP="00D65731">
      <w:pPr>
        <w:spacing w:before="120" w:after="120"/>
      </w:pPr>
    </w:p>
    <w:p w14:paraId="30414B71" w14:textId="77777777" w:rsidR="003B3834" w:rsidRPr="009353BC" w:rsidRDefault="003B3834" w:rsidP="008D4A21">
      <w:pPr>
        <w:numPr>
          <w:ilvl w:val="0"/>
          <w:numId w:val="5"/>
        </w:numPr>
        <w:tabs>
          <w:tab w:val="clear" w:pos="360"/>
          <w:tab w:val="num" w:pos="540"/>
        </w:tabs>
        <w:spacing w:before="120" w:after="120"/>
        <w:ind w:left="0" w:firstLine="0"/>
        <w:jc w:val="both"/>
      </w:pPr>
      <w:r w:rsidRPr="009353BC">
        <w:rPr>
          <w:u w:val="single"/>
        </w:rPr>
        <w:t>Project Board</w:t>
      </w:r>
      <w:r w:rsidRPr="009353BC">
        <w:t xml:space="preserve">:  This Board is specifically established by the project to provide management oversight of project activities and is to be chaired by the </w:t>
      </w:r>
      <w:r w:rsidR="005E1BAD">
        <w:t>MECDM</w:t>
      </w:r>
      <w:r w:rsidRPr="009353BC">
        <w:t xml:space="preserve"> (Focal Point for the CBD, CCD, </w:t>
      </w:r>
      <w:r w:rsidR="001841F4">
        <w:t xml:space="preserve">FCCC, </w:t>
      </w:r>
      <w:r w:rsidRPr="009353BC">
        <w:t>and GEF)</w:t>
      </w:r>
      <w:r w:rsidR="00207228">
        <w:t xml:space="preserve">.  </w:t>
      </w:r>
      <w:r w:rsidRPr="009353BC">
        <w:t>The Board will review progress and evaluation reports, and approve programmatic modifications to project execution, as appropriate and in accordance to UNDP procedures</w:t>
      </w:r>
      <w:r w:rsidR="00207228">
        <w:t xml:space="preserve">.  </w:t>
      </w:r>
      <w:r w:rsidRPr="009353BC">
        <w:t>Policy recommendations will be discussed and recommended for consideration by the Cabinet of Ministers and Parliament</w:t>
      </w:r>
      <w:r w:rsidR="00207228">
        <w:t xml:space="preserve">.  </w:t>
      </w:r>
      <w:r w:rsidRPr="009353BC">
        <w:t xml:space="preserve">The Board will be chaired by the NPD (see paragraph </w:t>
      </w:r>
      <w:r w:rsidR="0051362A">
        <w:fldChar w:fldCharType="begin"/>
      </w:r>
      <w:r w:rsidR="0051362A">
        <w:instrText xml:space="preserve"> REF _Ref351549688 \r \h  \* MERGEFORMAT </w:instrText>
      </w:r>
      <w:r w:rsidR="0051362A">
        <w:fldChar w:fldCharType="separate"/>
      </w:r>
      <w:r w:rsidR="00751B69">
        <w:t>144</w:t>
      </w:r>
      <w:r w:rsidR="0051362A">
        <w:fldChar w:fldCharType="end"/>
      </w:r>
      <w:r w:rsidRPr="009353BC">
        <w:t>)</w:t>
      </w:r>
      <w:r w:rsidR="00207228">
        <w:t xml:space="preserve">.  </w:t>
      </w:r>
      <w:r w:rsidRPr="009353BC">
        <w:t xml:space="preserve">In addition to the </w:t>
      </w:r>
      <w:r w:rsidR="005E1BAD">
        <w:t>MECDM</w:t>
      </w:r>
      <w:r w:rsidRPr="009353BC">
        <w:t xml:space="preserve"> government membership of the Project Board will include the</w:t>
      </w:r>
      <w:r w:rsidR="000F420B">
        <w:t xml:space="preserve"> </w:t>
      </w:r>
      <w:r w:rsidR="00084B55">
        <w:t>Ministry of Forestry</w:t>
      </w:r>
      <w:r w:rsidR="005E1BAD">
        <w:t xml:space="preserve"> and Research,</w:t>
      </w:r>
      <w:r w:rsidRPr="009353BC">
        <w:t xml:space="preserve"> as well as representatives from the line ministries responsible and their respective state agencies</w:t>
      </w:r>
      <w:r w:rsidR="00207228">
        <w:t xml:space="preserve">.  </w:t>
      </w:r>
      <w:r w:rsidRPr="009353BC">
        <w:t>Non-state stakeholders will also be represented on the Project Board, namely from the private sector, academic and research institutions, NGOs, and CSOs</w:t>
      </w:r>
      <w:r w:rsidR="00207228">
        <w:t xml:space="preserve">.  </w:t>
      </w:r>
      <w:r w:rsidR="00797D97">
        <w:t>The Project Board will meet four (4) times per year, practically at the UNDP Country Office Headquarters</w:t>
      </w:r>
      <w:r w:rsidR="00207228">
        <w:t xml:space="preserve">.  </w:t>
      </w:r>
      <w:r w:rsidR="00797D97">
        <w:t>Meetings will be co-financed by UNDP.</w:t>
      </w:r>
    </w:p>
    <w:p w14:paraId="53F801D2" w14:textId="77777777" w:rsidR="003B3834" w:rsidRPr="009353BC" w:rsidRDefault="003B3834" w:rsidP="008D4A21">
      <w:pPr>
        <w:numPr>
          <w:ilvl w:val="0"/>
          <w:numId w:val="5"/>
        </w:numPr>
        <w:tabs>
          <w:tab w:val="clear" w:pos="360"/>
          <w:tab w:val="num" w:pos="540"/>
        </w:tabs>
        <w:spacing w:before="120" w:after="120"/>
        <w:ind w:left="0" w:firstLine="0"/>
        <w:jc w:val="both"/>
      </w:pPr>
      <w:r w:rsidRPr="009353BC">
        <w:t xml:space="preserve">The </w:t>
      </w:r>
      <w:r w:rsidR="005E1BAD">
        <w:t>Ministry of Forest</w:t>
      </w:r>
      <w:r w:rsidR="00084B55">
        <w:t>ry</w:t>
      </w:r>
      <w:r w:rsidR="005E1BAD">
        <w:t xml:space="preserve"> and Research</w:t>
      </w:r>
      <w:r w:rsidR="006326FF">
        <w:t xml:space="preserve"> </w:t>
      </w:r>
      <w:r w:rsidR="000F420B">
        <w:t xml:space="preserve">is the </w:t>
      </w:r>
      <w:r w:rsidRPr="009353BC">
        <w:t>Senior Beneficiar</w:t>
      </w:r>
      <w:r w:rsidR="000F420B">
        <w:t>y</w:t>
      </w:r>
      <w:r w:rsidRPr="009353BC">
        <w:t xml:space="preserve"> of the project on the basis that the project will be strengthening and integrating Rio Convention provisions into their </w:t>
      </w:r>
      <w:proofErr w:type="spellStart"/>
      <w:r w:rsidRPr="009353BC">
        <w:t>sectoral</w:t>
      </w:r>
      <w:proofErr w:type="spellEnd"/>
      <w:r w:rsidRPr="009353BC">
        <w:t xml:space="preserve"> policies, legislation, policies and plans and institutional mandates</w:t>
      </w:r>
      <w:r w:rsidR="00207228">
        <w:t xml:space="preserve">.  </w:t>
      </w:r>
      <w:r w:rsidRPr="009353BC">
        <w:t>UNDP will be the Senior Supplier, providing technical guidance and support for the cost-effective procurement and implementation of project services and activities, including project implementation oversight through regular monitoring and reporting.</w:t>
      </w:r>
    </w:p>
    <w:p w14:paraId="6C6AB1F9" w14:textId="77777777" w:rsidR="00207228" w:rsidRDefault="003B3834" w:rsidP="008D4A21">
      <w:pPr>
        <w:numPr>
          <w:ilvl w:val="0"/>
          <w:numId w:val="5"/>
        </w:numPr>
        <w:tabs>
          <w:tab w:val="clear" w:pos="360"/>
          <w:tab w:val="num" w:pos="540"/>
        </w:tabs>
        <w:spacing w:before="120" w:after="120"/>
        <w:ind w:left="0" w:firstLine="0"/>
        <w:jc w:val="both"/>
      </w:pPr>
      <w:r w:rsidRPr="009353BC">
        <w:rPr>
          <w:u w:val="single"/>
        </w:rPr>
        <w:t>National Project Director</w:t>
      </w:r>
      <w:r w:rsidRPr="009353BC">
        <w:t>:  A senior government official will be designated at the National Project Director (NPD), and will be responsible for management oversight of the project</w:t>
      </w:r>
      <w:r w:rsidR="00207228">
        <w:t xml:space="preserve">.  </w:t>
      </w:r>
      <w:r w:rsidRPr="009353BC">
        <w:t>The NPD will devote a significant part of his/her working time on the project</w:t>
      </w:r>
      <w:r w:rsidR="00207228">
        <w:t xml:space="preserve">.  </w:t>
      </w:r>
      <w:r w:rsidRPr="009353BC">
        <w:t xml:space="preserve">Duties and responsibilities of the NPD are described in </w:t>
      </w:r>
      <w:r w:rsidR="00EB29BA">
        <w:t>Annex 8</w:t>
      </w:r>
      <w:r w:rsidR="00207228">
        <w:t xml:space="preserve">.  </w:t>
      </w:r>
      <w:r w:rsidRPr="009353BC">
        <w:t>In the fulfillment of his/her responsibilities, the NPD will be supported by the Project Board and a full-time National Project Manager (NPM)</w:t>
      </w:r>
      <w:r w:rsidR="00207228">
        <w:t>.</w:t>
      </w:r>
    </w:p>
    <w:p w14:paraId="543A91BF" w14:textId="77777777" w:rsidR="003B3834" w:rsidRPr="009353BC" w:rsidRDefault="003B3834" w:rsidP="008D4A21">
      <w:pPr>
        <w:numPr>
          <w:ilvl w:val="0"/>
          <w:numId w:val="5"/>
        </w:numPr>
        <w:tabs>
          <w:tab w:val="clear" w:pos="360"/>
          <w:tab w:val="num" w:pos="540"/>
        </w:tabs>
        <w:spacing w:before="120" w:after="120"/>
        <w:ind w:left="0" w:firstLine="0"/>
        <w:jc w:val="both"/>
      </w:pPr>
      <w:bookmarkStart w:id="176" w:name="_Ref351549688"/>
      <w:r w:rsidRPr="009353BC">
        <w:rPr>
          <w:u w:val="single"/>
        </w:rPr>
        <w:t>Project Management Unit</w:t>
      </w:r>
      <w:r w:rsidRPr="009353BC">
        <w:t xml:space="preserve">:  The </w:t>
      </w:r>
      <w:r w:rsidR="006326FF">
        <w:t>M</w:t>
      </w:r>
      <w:r w:rsidR="006F2454">
        <w:t>E</w:t>
      </w:r>
      <w:r w:rsidR="006326FF">
        <w:t>CDM</w:t>
      </w:r>
      <w:r w:rsidRPr="009353BC">
        <w:t xml:space="preserve"> will establish a Project Management Unit (PMU) for the day-to-day management of project activities and subcontract specific components of the project to specialized government agencies, research institutions, as well as qualified NGOs</w:t>
      </w:r>
      <w:r w:rsidR="00207228">
        <w:t xml:space="preserve">.  </w:t>
      </w:r>
      <w:bookmarkEnd w:id="176"/>
      <w:r w:rsidRPr="009353BC">
        <w:t>The PMU will be administered by a full-time National Project Manager (NPM) and supported by a part-time assistant.</w:t>
      </w:r>
    </w:p>
    <w:p w14:paraId="65F622A1" w14:textId="77777777" w:rsidR="003B3834" w:rsidRPr="009353BC" w:rsidRDefault="003B3834" w:rsidP="008D4A21">
      <w:pPr>
        <w:numPr>
          <w:ilvl w:val="0"/>
          <w:numId w:val="5"/>
        </w:numPr>
        <w:tabs>
          <w:tab w:val="clear" w:pos="360"/>
          <w:tab w:val="num" w:pos="540"/>
        </w:tabs>
        <w:spacing w:before="120" w:after="120"/>
        <w:ind w:left="0" w:firstLine="0"/>
        <w:jc w:val="both"/>
      </w:pPr>
      <w:r w:rsidRPr="009353BC">
        <w:rPr>
          <w:u w:val="single"/>
        </w:rPr>
        <w:t>National Consultants</w:t>
      </w:r>
      <w:r w:rsidRPr="009353BC">
        <w:t>:  Th</w:t>
      </w:r>
      <w:r w:rsidR="000F420B">
        <w:t>e project will contract X</w:t>
      </w:r>
      <w:r w:rsidRPr="009353BC">
        <w:t xml:space="preserve"> national experts as consultants to </w:t>
      </w:r>
      <w:r w:rsidR="00DD10A6">
        <w:t xml:space="preserve">draft technical analyses and perform specialized </w:t>
      </w:r>
      <w:r w:rsidR="00832A0A">
        <w:t>services, including the technical setting up of the EMIS</w:t>
      </w:r>
      <w:r w:rsidR="00207228">
        <w:t xml:space="preserve">.  </w:t>
      </w:r>
      <w:r w:rsidRPr="009353BC">
        <w:t xml:space="preserve">See Annex A for indicative Terms of References for these </w:t>
      </w:r>
      <w:r w:rsidR="000F420B">
        <w:t>national</w:t>
      </w:r>
      <w:r w:rsidRPr="009353BC">
        <w:t xml:space="preserve"> experts.</w:t>
      </w:r>
    </w:p>
    <w:p w14:paraId="2E9B56F4" w14:textId="77777777" w:rsidR="003B3834" w:rsidRPr="009353BC" w:rsidRDefault="003B3834" w:rsidP="008D4A21">
      <w:pPr>
        <w:numPr>
          <w:ilvl w:val="0"/>
          <w:numId w:val="5"/>
        </w:numPr>
        <w:tabs>
          <w:tab w:val="clear" w:pos="360"/>
          <w:tab w:val="num" w:pos="540"/>
        </w:tabs>
        <w:spacing w:before="120" w:after="120"/>
        <w:ind w:left="0" w:firstLine="0"/>
        <w:jc w:val="both"/>
      </w:pPr>
      <w:r w:rsidRPr="009353BC">
        <w:rPr>
          <w:u w:val="single"/>
        </w:rPr>
        <w:t>Capacity Development Activities</w:t>
      </w:r>
      <w:r w:rsidRPr="009353BC">
        <w:t>:  The project will take an adaptive collaborative management (ACM) approach to implementation</w:t>
      </w:r>
      <w:r w:rsidR="00207228">
        <w:t xml:space="preserve">.  </w:t>
      </w:r>
      <w:r w:rsidRPr="009353BC">
        <w:t xml:space="preserve">That is, UNDP and </w:t>
      </w:r>
      <w:r w:rsidR="006326FF">
        <w:t>M</w:t>
      </w:r>
      <w:r w:rsidR="006F2454">
        <w:t>E</w:t>
      </w:r>
      <w:r w:rsidR="006326FF">
        <w:t>CDM</w:t>
      </w:r>
      <w:r w:rsidRPr="009353BC">
        <w:t xml:space="preserve"> will manage project activities in order </w:t>
      </w:r>
      <w:r w:rsidRPr="009353BC">
        <w:lastRenderedPageBreak/>
        <w:t>that stakeholders are involved early and throughout project implementation, providing regular input of the performance of project activities</w:t>
      </w:r>
      <w:r w:rsidR="00207228">
        <w:t xml:space="preserve">.  </w:t>
      </w:r>
      <w:r w:rsidRPr="009353BC">
        <w:t>This will help signal unforeseen risks and contribute to the timely modification and realignment of activities within the boundaries of the project's goal and objectives.</w:t>
      </w:r>
    </w:p>
    <w:p w14:paraId="186387AA" w14:textId="77777777" w:rsidR="00207228" w:rsidRDefault="003B3834" w:rsidP="008D4A21">
      <w:pPr>
        <w:numPr>
          <w:ilvl w:val="0"/>
          <w:numId w:val="5"/>
        </w:numPr>
        <w:tabs>
          <w:tab w:val="clear" w:pos="360"/>
          <w:tab w:val="num" w:pos="540"/>
        </w:tabs>
        <w:spacing w:before="120" w:after="120"/>
        <w:ind w:left="0" w:firstLine="0"/>
        <w:jc w:val="both"/>
      </w:pPr>
      <w:r w:rsidRPr="009353BC">
        <w:rPr>
          <w:u w:val="single"/>
        </w:rPr>
        <w:t>Technical Working Groups (TWGs)</w:t>
      </w:r>
      <w:r w:rsidRPr="009353BC">
        <w:t xml:space="preserve">: </w:t>
      </w:r>
      <w:bookmarkStart w:id="177" w:name="paraEWG"/>
      <w:bookmarkEnd w:id="177"/>
      <w:r w:rsidRPr="009353BC">
        <w:t xml:space="preserve"> A working group comprised of independent experts, technical government agency representatives, as well as representatives from stakeholder groups will discuss and deliberate on </w:t>
      </w:r>
      <w:r w:rsidR="002A2251">
        <w:t>the various technical analyses as well as recommendation</w:t>
      </w:r>
      <w:r w:rsidR="00DD10A6">
        <w:t xml:space="preserve">s to establish the EMIS and </w:t>
      </w:r>
      <w:r w:rsidR="002A2251">
        <w:t xml:space="preserve">supporting institutional </w:t>
      </w:r>
      <w:r w:rsidR="00DD10A6">
        <w:t>reforms</w:t>
      </w:r>
      <w:r w:rsidR="00207228">
        <w:t>.</w:t>
      </w:r>
    </w:p>
    <w:p w14:paraId="3D584100" w14:textId="23ABEACF" w:rsidR="00207228" w:rsidRDefault="003B3834" w:rsidP="008D4A21">
      <w:pPr>
        <w:numPr>
          <w:ilvl w:val="0"/>
          <w:numId w:val="5"/>
        </w:numPr>
        <w:tabs>
          <w:tab w:val="clear" w:pos="360"/>
          <w:tab w:val="num" w:pos="540"/>
        </w:tabs>
        <w:spacing w:before="120" w:after="120"/>
        <w:ind w:left="0" w:firstLine="0"/>
        <w:jc w:val="both"/>
      </w:pPr>
      <w:r w:rsidRPr="009353BC">
        <w:rPr>
          <w:u w:val="single"/>
        </w:rPr>
        <w:t>Stakeholder Consultations</w:t>
      </w:r>
      <w:r w:rsidRPr="009353BC">
        <w:t>:  These consultations will focus on the active participation of stakeholders in the</w:t>
      </w:r>
      <w:r w:rsidR="004F3913">
        <w:t xml:space="preserve"> </w:t>
      </w:r>
      <w:r w:rsidR="00084B55">
        <w:t>MECDM, Ministry of Forestry</w:t>
      </w:r>
      <w:r w:rsidR="00832A0A">
        <w:t xml:space="preserve"> and Research, and Ministry of Agriculture</w:t>
      </w:r>
      <w:r w:rsidRPr="009353BC">
        <w:t xml:space="preserve"> </w:t>
      </w:r>
      <w:r w:rsidR="00832A0A">
        <w:t>and Livestock</w:t>
      </w:r>
      <w:r w:rsidR="001A3AA8">
        <w:t>, amo</w:t>
      </w:r>
      <w:r w:rsidR="006E34C9">
        <w:t>ng others identified in section C.4</w:t>
      </w:r>
      <w:r w:rsidR="00207228">
        <w:t>.</w:t>
      </w:r>
    </w:p>
    <w:p w14:paraId="288F6531" w14:textId="77777777" w:rsidR="00FC663D" w:rsidRPr="009353BC" w:rsidRDefault="00FC663D" w:rsidP="00FC663D">
      <w:pPr>
        <w:pStyle w:val="Heading1"/>
        <w:rPr>
          <w:noProof/>
        </w:rPr>
      </w:pPr>
      <w:bookmarkStart w:id="178" w:name="_Toc386737499"/>
      <w:r>
        <w:rPr>
          <w:noProof/>
        </w:rPr>
        <w:t>F</w:t>
      </w:r>
      <w:r w:rsidRPr="009353BC">
        <w:rPr>
          <w:noProof/>
        </w:rPr>
        <w:t>.</w:t>
      </w:r>
      <w:r w:rsidRPr="009353BC">
        <w:rPr>
          <w:noProof/>
        </w:rPr>
        <w:tab/>
      </w:r>
      <w:r>
        <w:rPr>
          <w:noProof/>
        </w:rPr>
        <w:t>Legal Context</w:t>
      </w:r>
      <w:bookmarkEnd w:id="178"/>
    </w:p>
    <w:p w14:paraId="2029DCA6" w14:textId="77777777" w:rsidR="00FC663D" w:rsidRDefault="00FC663D" w:rsidP="008D4A21">
      <w:pPr>
        <w:numPr>
          <w:ilvl w:val="0"/>
          <w:numId w:val="5"/>
        </w:numPr>
        <w:tabs>
          <w:tab w:val="clear" w:pos="360"/>
          <w:tab w:val="num" w:pos="540"/>
        </w:tabs>
        <w:spacing w:before="120" w:after="120"/>
        <w:ind w:left="0" w:firstLine="0"/>
        <w:jc w:val="both"/>
      </w:pPr>
      <w:r w:rsidRPr="00E62EE0">
        <w:t xml:space="preserve">This document together with the CPAP signed by the Government and UNDP which is incorporated by reference constitute together a Project Document as referred to in the </w:t>
      </w:r>
      <w:r w:rsidR="00915962" w:rsidRPr="00E62EE0">
        <w:t xml:space="preserve">Standard Basic Assistance Agreement </w:t>
      </w:r>
      <w:r w:rsidRPr="00E62EE0">
        <w:t>[or other appropriate governing agreement] and all CPAP prov</w:t>
      </w:r>
      <w:r>
        <w:t>isions apply to this document.</w:t>
      </w:r>
    </w:p>
    <w:p w14:paraId="0102899A" w14:textId="77777777" w:rsidR="00ED5DE4" w:rsidRDefault="00FC663D" w:rsidP="008D4A21">
      <w:pPr>
        <w:numPr>
          <w:ilvl w:val="0"/>
          <w:numId w:val="5"/>
        </w:numPr>
        <w:tabs>
          <w:tab w:val="clear" w:pos="360"/>
          <w:tab w:val="num" w:pos="540"/>
        </w:tabs>
        <w:spacing w:before="120" w:after="120"/>
        <w:ind w:left="0" w:firstLine="0"/>
        <w:jc w:val="both"/>
      </w:pPr>
      <w:r>
        <w:t>C</w:t>
      </w:r>
      <w:r w:rsidRPr="00E62EE0">
        <w:t>onsistent with the Article III of the</w:t>
      </w:r>
      <w:r w:rsidR="00915962">
        <w:t xml:space="preserve"> SBAA</w:t>
      </w:r>
      <w:r w:rsidRPr="00E62EE0">
        <w:t>, the responsibility for the safety and security of the implementing partner and its personnel and property, and of UNDP’s property in the implementing partner’s custody, rests</w:t>
      </w:r>
      <w:r>
        <w:t xml:space="preserve"> with the implementing partner.</w:t>
      </w:r>
      <w:r w:rsidR="00ED5DE4" w:rsidRPr="00ED5DE4">
        <w:t xml:space="preserve"> </w:t>
      </w:r>
    </w:p>
    <w:p w14:paraId="59657C63" w14:textId="77777777" w:rsidR="00FC663D" w:rsidRPr="000D0DE2" w:rsidRDefault="00FC663D" w:rsidP="008D4A21">
      <w:pPr>
        <w:pStyle w:val="ListParagraph"/>
        <w:numPr>
          <w:ilvl w:val="0"/>
          <w:numId w:val="5"/>
        </w:numPr>
        <w:ind w:left="0" w:firstLine="0"/>
        <w:jc w:val="both"/>
      </w:pPr>
      <w:r w:rsidRPr="00ED5DE4">
        <w:rPr>
          <w:iCs/>
        </w:rPr>
        <w:t>The</w:t>
      </w:r>
      <w:r w:rsidRPr="000D0DE2">
        <w:t xml:space="preserve"> implementing partner shall:</w:t>
      </w:r>
    </w:p>
    <w:p w14:paraId="2561B896" w14:textId="77777777" w:rsidR="00FC663D" w:rsidRPr="000D0DE2" w:rsidRDefault="00ED5DE4" w:rsidP="008D4A21">
      <w:pPr>
        <w:numPr>
          <w:ilvl w:val="0"/>
          <w:numId w:val="25"/>
        </w:numPr>
        <w:jc w:val="both"/>
      </w:pPr>
      <w:r>
        <w:t>P</w:t>
      </w:r>
      <w:r w:rsidR="00FC663D" w:rsidRPr="000D0DE2">
        <w:t>ut in place an appropriate security plan and maintain the security plan, taking into account the security situation in the country where the project is being carried;</w:t>
      </w:r>
    </w:p>
    <w:p w14:paraId="30F31089" w14:textId="77777777" w:rsidR="00FC663D" w:rsidRPr="000D0DE2" w:rsidRDefault="00ED5DE4" w:rsidP="008D4A21">
      <w:pPr>
        <w:numPr>
          <w:ilvl w:val="0"/>
          <w:numId w:val="25"/>
        </w:numPr>
        <w:spacing w:after="60"/>
        <w:jc w:val="both"/>
      </w:pPr>
      <w:r>
        <w:t>A</w:t>
      </w:r>
      <w:r w:rsidR="00FC663D" w:rsidRPr="000D0DE2">
        <w:t>ssume all risks and liabilities related to the implementing partner’s security, and the full implementation of the security plan.</w:t>
      </w:r>
    </w:p>
    <w:p w14:paraId="77CE1A87" w14:textId="77777777" w:rsidR="00ED5DE4" w:rsidRDefault="00FC663D" w:rsidP="008D4A21">
      <w:pPr>
        <w:numPr>
          <w:ilvl w:val="0"/>
          <w:numId w:val="5"/>
        </w:numPr>
        <w:tabs>
          <w:tab w:val="clear" w:pos="360"/>
          <w:tab w:val="num" w:pos="540"/>
        </w:tabs>
        <w:spacing w:before="120" w:after="120"/>
        <w:ind w:left="0" w:firstLine="0"/>
        <w:jc w:val="both"/>
      </w:pPr>
      <w:r w:rsidRPr="00E62EE0">
        <w:t xml:space="preserve">UNDP reserves the right to verify whether such a plan is in place, and to suggest modifications to the plan when necessary. </w:t>
      </w:r>
      <w:r w:rsidR="00915962">
        <w:t xml:space="preserve"> </w:t>
      </w:r>
      <w:r w:rsidRPr="00E62EE0">
        <w:t>Failure to maintain and implement an appropriate security plan as required hereunder shall be deemed a breach of this agreement.</w:t>
      </w:r>
      <w:r w:rsidR="00ED5DE4" w:rsidRPr="00ED5DE4">
        <w:t xml:space="preserve"> </w:t>
      </w:r>
    </w:p>
    <w:p w14:paraId="38DCA72D" w14:textId="77777777" w:rsidR="00ED5DE4" w:rsidRDefault="00FC663D" w:rsidP="008D4A21">
      <w:pPr>
        <w:numPr>
          <w:ilvl w:val="0"/>
          <w:numId w:val="5"/>
        </w:numPr>
        <w:tabs>
          <w:tab w:val="clear" w:pos="360"/>
          <w:tab w:val="num" w:pos="540"/>
        </w:tabs>
        <w:spacing w:before="120" w:after="120"/>
        <w:ind w:left="0" w:firstLine="0"/>
        <w:jc w:val="both"/>
      </w:pPr>
      <w:r w:rsidRPr="00E62EE0">
        <w:t>The implementing partner agrees to undertake all reasonable efforts to ensure that none of the UNDP funds re</w:t>
      </w:r>
      <w:r w:rsidR="00915962">
        <w:t>ceived pursuant to the project d</w:t>
      </w:r>
      <w:r w:rsidRPr="00E62EE0">
        <w:t xml:space="preserve">ocument are used to provide support to individuals or entities associated with terrorism and that the recipients of any amounts provided by UNDP hereunder do not appear on the list maintained by the Security Council Committee established pursuant to resolution 1267 (1999). </w:t>
      </w:r>
      <w:r w:rsidR="00915962">
        <w:t xml:space="preserve"> </w:t>
      </w:r>
      <w:r w:rsidRPr="00E62EE0">
        <w:t xml:space="preserve">The list can be accessed via </w:t>
      </w:r>
      <w:hyperlink r:id="rId23" w:history="1">
        <w:r w:rsidRPr="00E62EE0">
          <w:t>http://www.un.org/Docs/sc/committees/1267/1267ListEng.htm</w:t>
        </w:r>
      </w:hyperlink>
      <w:r w:rsidRPr="00E62EE0">
        <w:t xml:space="preserve">. </w:t>
      </w:r>
      <w:r w:rsidR="00915962">
        <w:t xml:space="preserve"> </w:t>
      </w:r>
      <w:r w:rsidRPr="00E62EE0">
        <w:t xml:space="preserve">This provision must be included in all sub-contracts or sub-agreements entered into under this Project Document. </w:t>
      </w:r>
    </w:p>
    <w:p w14:paraId="04064630" w14:textId="3CCB3D1F" w:rsidR="00ED5DE4" w:rsidRDefault="00FC663D" w:rsidP="008D4A21">
      <w:pPr>
        <w:numPr>
          <w:ilvl w:val="0"/>
          <w:numId w:val="5"/>
        </w:numPr>
        <w:tabs>
          <w:tab w:val="clear" w:pos="360"/>
          <w:tab w:val="num" w:pos="540"/>
        </w:tabs>
        <w:spacing w:before="120" w:after="120"/>
        <w:ind w:left="0" w:firstLine="0"/>
        <w:jc w:val="both"/>
      </w:pPr>
      <w:r w:rsidRPr="00ED5DE4">
        <w:rPr>
          <w:iCs/>
        </w:rPr>
        <w:t xml:space="preserve">The UNDP Deputy Resident Representative in </w:t>
      </w:r>
      <w:r w:rsidR="00EB2C90">
        <w:rPr>
          <w:iCs/>
        </w:rPr>
        <w:t>The Solomon Islands</w:t>
      </w:r>
      <w:r w:rsidR="001149A3">
        <w:rPr>
          <w:iCs/>
        </w:rPr>
        <w:t xml:space="preserve"> is</w:t>
      </w:r>
      <w:r w:rsidRPr="00ED5DE4">
        <w:rPr>
          <w:iCs/>
        </w:rPr>
        <w:t xml:space="preserve"> authorized to effect in writing the following</w:t>
      </w:r>
      <w:r w:rsidRPr="000D0DE2">
        <w:t xml:space="preserve"> type</w:t>
      </w:r>
      <w:r w:rsidR="00915962">
        <w:t>s of revisions to this project d</w:t>
      </w:r>
      <w:r w:rsidRPr="000D0DE2">
        <w:t>ocument, provided that s/he has verified the agreement thereto by the UNDP Regional Coordinating Unit and is assured that ot</w:t>
      </w:r>
      <w:r w:rsidR="00915962">
        <w:t>her signatories to the project d</w:t>
      </w:r>
      <w:r w:rsidRPr="000D0DE2">
        <w:t>ocument have no objections to the proposed changes:</w:t>
      </w:r>
      <w:r w:rsidR="00ED5DE4" w:rsidRPr="00ED5DE4">
        <w:t xml:space="preserve"> </w:t>
      </w:r>
    </w:p>
    <w:p w14:paraId="7FBF54EF" w14:textId="77777777" w:rsidR="00FC663D" w:rsidRPr="000D0DE2" w:rsidRDefault="00FC663D" w:rsidP="008D4A21">
      <w:pPr>
        <w:pStyle w:val="ListParagraph"/>
        <w:numPr>
          <w:ilvl w:val="0"/>
          <w:numId w:val="24"/>
        </w:numPr>
        <w:contextualSpacing w:val="0"/>
        <w:jc w:val="both"/>
      </w:pPr>
      <w:r w:rsidRPr="000D0DE2">
        <w:t xml:space="preserve">Revision </w:t>
      </w:r>
      <w:r w:rsidR="00915962">
        <w:t>of, or addition to, any of the a</w:t>
      </w:r>
      <w:r w:rsidRPr="000D0DE2">
        <w:t xml:space="preserve">nnexes to the </w:t>
      </w:r>
      <w:r w:rsidR="00915962">
        <w:t>p</w:t>
      </w:r>
      <w:r w:rsidRPr="000D0DE2">
        <w:t xml:space="preserve">roject </w:t>
      </w:r>
      <w:r w:rsidR="00915962">
        <w:t>d</w:t>
      </w:r>
      <w:r w:rsidRPr="000D0DE2">
        <w:t>ocument;</w:t>
      </w:r>
    </w:p>
    <w:p w14:paraId="6A2A4930" w14:textId="77777777" w:rsidR="00FC663D" w:rsidRPr="000D0DE2" w:rsidRDefault="00FC663D" w:rsidP="008D4A21">
      <w:pPr>
        <w:numPr>
          <w:ilvl w:val="0"/>
          <w:numId w:val="24"/>
        </w:numPr>
        <w:jc w:val="both"/>
      </w:pPr>
      <w:r w:rsidRPr="000D0DE2">
        <w:t>Revision which do not involve significant changes in the immediate objectives, outputs or activities of the project, but are caused by the rearrangement of the inputs already agreed to or by cost increases due to inflation;</w:t>
      </w:r>
    </w:p>
    <w:p w14:paraId="734693B8" w14:textId="77777777" w:rsidR="00FC663D" w:rsidRPr="000D0DE2" w:rsidRDefault="00FC663D" w:rsidP="008D4A21">
      <w:pPr>
        <w:numPr>
          <w:ilvl w:val="0"/>
          <w:numId w:val="24"/>
        </w:numPr>
        <w:jc w:val="both"/>
      </w:pPr>
      <w:r w:rsidRPr="000D0DE2">
        <w:t>Mandatory annual revisions which re-phase the delivery of agreed project inputs or increased expert or other costs due to inflation or take into account agency expenditure flexibility; and</w:t>
      </w:r>
    </w:p>
    <w:p w14:paraId="759DFF83" w14:textId="77777777" w:rsidR="00FC663D" w:rsidRPr="000D0DE2" w:rsidRDefault="00FC663D" w:rsidP="008D4A21">
      <w:pPr>
        <w:numPr>
          <w:ilvl w:val="0"/>
          <w:numId w:val="24"/>
        </w:numPr>
        <w:jc w:val="both"/>
      </w:pPr>
      <w:r w:rsidRPr="000D0DE2">
        <w:t xml:space="preserve">Inclusion of additional attachments only </w:t>
      </w:r>
      <w:r w:rsidR="00915962">
        <w:t>as set out here in the project d</w:t>
      </w:r>
      <w:r w:rsidRPr="000D0DE2">
        <w:t>ocument</w:t>
      </w:r>
    </w:p>
    <w:p w14:paraId="49604697" w14:textId="77777777" w:rsidR="00133BF1" w:rsidRDefault="00133BF1" w:rsidP="003E5882">
      <w:pPr>
        <w:rPr>
          <w:noProof/>
        </w:rPr>
      </w:pPr>
    </w:p>
    <w:p w14:paraId="0D80EE64" w14:textId="77777777" w:rsidR="00133BF1" w:rsidRDefault="00133BF1" w:rsidP="00133BF1"/>
    <w:p w14:paraId="26463C82" w14:textId="77777777" w:rsidR="00133BF1" w:rsidRDefault="00133BF1" w:rsidP="00133BF1"/>
    <w:p w14:paraId="6F8C1A52" w14:textId="77777777" w:rsidR="00133BF1" w:rsidRDefault="00133BF1" w:rsidP="00133BF1"/>
    <w:p w14:paraId="6CDAA67C" w14:textId="77777777" w:rsidR="00133BF1" w:rsidRDefault="00133BF1" w:rsidP="00133BF1"/>
    <w:p w14:paraId="1B31D610" w14:textId="77777777" w:rsidR="00133BF1" w:rsidRDefault="00133BF1" w:rsidP="00133BF1"/>
    <w:p w14:paraId="61EDF6C2" w14:textId="77777777" w:rsidR="00133BF1" w:rsidRDefault="00133BF1" w:rsidP="00133BF1"/>
    <w:p w14:paraId="01204D3E" w14:textId="77777777" w:rsidR="00133BF1" w:rsidRPr="00133BF1" w:rsidRDefault="00133BF1" w:rsidP="00133BF1"/>
    <w:p w14:paraId="4F3FF20E" w14:textId="77777777" w:rsidR="00CA672C" w:rsidRPr="009353BC" w:rsidRDefault="002A2BD6" w:rsidP="00C83342">
      <w:pPr>
        <w:pStyle w:val="Heading1"/>
        <w:rPr>
          <w:noProof/>
        </w:rPr>
      </w:pPr>
      <w:bookmarkStart w:id="179" w:name="_Toc372749983"/>
      <w:bookmarkStart w:id="180" w:name="_Toc373549803"/>
      <w:bookmarkStart w:id="181" w:name="_Toc386737500"/>
      <w:r w:rsidRPr="009353BC">
        <w:rPr>
          <w:noProof/>
        </w:rPr>
        <w:t>PART II:</w:t>
      </w:r>
      <w:r w:rsidRPr="009353BC">
        <w:rPr>
          <w:noProof/>
        </w:rPr>
        <w:tab/>
        <w:t>ANNEXES</w:t>
      </w:r>
      <w:bookmarkEnd w:id="179"/>
      <w:bookmarkEnd w:id="180"/>
      <w:bookmarkEnd w:id="181"/>
    </w:p>
    <w:p w14:paraId="6335D535" w14:textId="77777777" w:rsidR="00F03965" w:rsidRDefault="00F03965" w:rsidP="0005357A">
      <w:pPr>
        <w:pStyle w:val="TOC2"/>
        <w:rPr>
          <w:rFonts w:asciiTheme="minorHAnsi" w:eastAsiaTheme="minorEastAsia" w:hAnsiTheme="minorHAnsi" w:cstheme="minorBidi"/>
          <w:sz w:val="22"/>
          <w:szCs w:val="22"/>
        </w:rPr>
      </w:pPr>
      <w:r>
        <w:t>Annex 1:</w:t>
      </w:r>
      <w:r>
        <w:rPr>
          <w:rFonts w:asciiTheme="minorHAnsi" w:eastAsiaTheme="minorEastAsia" w:hAnsiTheme="minorHAnsi" w:cstheme="minorBidi"/>
          <w:sz w:val="22"/>
          <w:szCs w:val="22"/>
        </w:rPr>
        <w:tab/>
      </w:r>
      <w:r w:rsidR="00ED650B">
        <w:t>What is REDD+?</w:t>
      </w:r>
      <w:r>
        <w:tab/>
      </w:r>
      <w:r w:rsidR="00695612">
        <w:fldChar w:fldCharType="begin"/>
      </w:r>
      <w:r w:rsidR="00695612">
        <w:instrText xml:space="preserve"> PAGEREF  annex1 \h </w:instrText>
      </w:r>
      <w:r w:rsidR="00695612">
        <w:fldChar w:fldCharType="separate"/>
      </w:r>
      <w:r w:rsidR="00751B69">
        <w:t>47</w:t>
      </w:r>
      <w:r w:rsidR="00695612">
        <w:fldChar w:fldCharType="end"/>
      </w:r>
    </w:p>
    <w:p w14:paraId="23413A8E" w14:textId="4E917D48" w:rsidR="00F03965" w:rsidRDefault="00F03965" w:rsidP="0005357A">
      <w:pPr>
        <w:pStyle w:val="TOC2"/>
        <w:rPr>
          <w:rFonts w:asciiTheme="minorHAnsi" w:eastAsiaTheme="minorEastAsia" w:hAnsiTheme="minorHAnsi" w:cstheme="minorBidi"/>
          <w:sz w:val="22"/>
          <w:szCs w:val="22"/>
        </w:rPr>
      </w:pPr>
      <w:r>
        <w:t>Annex 2:</w:t>
      </w:r>
      <w:r>
        <w:rPr>
          <w:rFonts w:asciiTheme="minorHAnsi" w:eastAsiaTheme="minorEastAsia" w:hAnsiTheme="minorHAnsi" w:cstheme="minorBidi"/>
          <w:sz w:val="22"/>
          <w:szCs w:val="22"/>
        </w:rPr>
        <w:tab/>
      </w:r>
      <w:r w:rsidR="00EB2C90">
        <w:t>The Solomon Islands</w:t>
      </w:r>
      <w:r w:rsidR="00ED650B">
        <w:t xml:space="preserve"> REDD+ Roadmap</w:t>
      </w:r>
      <w:r>
        <w:tab/>
      </w:r>
      <w:r w:rsidR="00695612">
        <w:fldChar w:fldCharType="begin"/>
      </w:r>
      <w:r w:rsidR="00695612">
        <w:instrText xml:space="preserve"> PAGEREF  annex2 \h </w:instrText>
      </w:r>
      <w:r w:rsidR="00695612">
        <w:fldChar w:fldCharType="separate"/>
      </w:r>
      <w:r w:rsidR="00751B69">
        <w:t>48</w:t>
      </w:r>
      <w:r w:rsidR="00695612">
        <w:fldChar w:fldCharType="end"/>
      </w:r>
    </w:p>
    <w:p w14:paraId="18702D6F" w14:textId="77777777" w:rsidR="00F03965" w:rsidRPr="00ED650B" w:rsidRDefault="00F03965" w:rsidP="0005357A">
      <w:pPr>
        <w:pStyle w:val="TOC2"/>
        <w:rPr>
          <w:rFonts w:asciiTheme="minorHAnsi" w:eastAsiaTheme="minorEastAsia" w:hAnsiTheme="minorHAnsi" w:cstheme="minorBidi"/>
          <w:sz w:val="22"/>
          <w:szCs w:val="22"/>
        </w:rPr>
      </w:pPr>
      <w:r w:rsidRPr="00ED650B">
        <w:t>Annex 3:</w:t>
      </w:r>
      <w:r w:rsidRPr="00ED650B">
        <w:rPr>
          <w:rFonts w:asciiTheme="minorHAnsi" w:eastAsiaTheme="minorEastAsia" w:hAnsiTheme="minorHAnsi" w:cstheme="minorBidi"/>
          <w:sz w:val="22"/>
          <w:szCs w:val="22"/>
        </w:rPr>
        <w:tab/>
      </w:r>
      <w:r w:rsidRPr="00ED650B">
        <w:t>Capacity Development Scorecard</w:t>
      </w:r>
      <w:r w:rsidRPr="00ED650B">
        <w:tab/>
      </w:r>
      <w:r w:rsidR="00695612">
        <w:fldChar w:fldCharType="begin"/>
      </w:r>
      <w:r w:rsidR="00695612">
        <w:instrText xml:space="preserve"> PAGEREF  annex3 \h </w:instrText>
      </w:r>
      <w:r w:rsidR="00695612">
        <w:fldChar w:fldCharType="separate"/>
      </w:r>
      <w:r w:rsidR="00751B69">
        <w:t>50</w:t>
      </w:r>
      <w:r w:rsidR="00695612">
        <w:fldChar w:fldCharType="end"/>
      </w:r>
    </w:p>
    <w:p w14:paraId="228BB89E" w14:textId="77777777" w:rsidR="00F03965" w:rsidRPr="00ED650B" w:rsidRDefault="00F03965" w:rsidP="0005357A">
      <w:pPr>
        <w:pStyle w:val="TOC2"/>
        <w:rPr>
          <w:rFonts w:asciiTheme="minorHAnsi" w:eastAsiaTheme="minorEastAsia" w:hAnsiTheme="minorHAnsi" w:cstheme="minorBidi"/>
          <w:sz w:val="22"/>
          <w:szCs w:val="22"/>
        </w:rPr>
      </w:pPr>
      <w:r w:rsidRPr="00ED650B">
        <w:t>Annex 4:</w:t>
      </w:r>
      <w:r w:rsidRPr="00ED650B">
        <w:rPr>
          <w:rFonts w:asciiTheme="minorHAnsi" w:eastAsiaTheme="minorEastAsia" w:hAnsiTheme="minorHAnsi" w:cstheme="minorBidi"/>
          <w:sz w:val="22"/>
          <w:szCs w:val="22"/>
        </w:rPr>
        <w:tab/>
      </w:r>
      <w:r w:rsidRPr="00ED650B">
        <w:t>Logical Framework</w:t>
      </w:r>
      <w:r w:rsidRPr="00ED650B">
        <w:tab/>
      </w:r>
      <w:r w:rsidR="00EF7CBB">
        <w:fldChar w:fldCharType="begin"/>
      </w:r>
      <w:r w:rsidR="00EF7CBB">
        <w:instrText xml:space="preserve"> PAGEREF  annex4 \h </w:instrText>
      </w:r>
      <w:r w:rsidR="00EF7CBB">
        <w:fldChar w:fldCharType="separate"/>
      </w:r>
      <w:r w:rsidR="00751B69">
        <w:t>57</w:t>
      </w:r>
      <w:r w:rsidR="00EF7CBB">
        <w:fldChar w:fldCharType="end"/>
      </w:r>
    </w:p>
    <w:p w14:paraId="65364F33" w14:textId="77777777" w:rsidR="00F03965" w:rsidRPr="00ED650B" w:rsidRDefault="00F03965" w:rsidP="0005357A">
      <w:pPr>
        <w:pStyle w:val="TOC2"/>
        <w:rPr>
          <w:rFonts w:asciiTheme="minorHAnsi" w:eastAsiaTheme="minorEastAsia" w:hAnsiTheme="minorHAnsi" w:cstheme="minorBidi"/>
          <w:sz w:val="22"/>
          <w:szCs w:val="22"/>
        </w:rPr>
      </w:pPr>
      <w:r w:rsidRPr="00ED650B">
        <w:t>Annex 5:</w:t>
      </w:r>
      <w:r w:rsidRPr="00ED650B">
        <w:rPr>
          <w:rFonts w:asciiTheme="minorHAnsi" w:eastAsiaTheme="minorEastAsia" w:hAnsiTheme="minorHAnsi" w:cstheme="minorBidi"/>
          <w:sz w:val="22"/>
          <w:szCs w:val="22"/>
        </w:rPr>
        <w:tab/>
      </w:r>
      <w:r w:rsidRPr="00ED650B">
        <w:t>Outcome Budget (GEF Contribution and Co-financing)</w:t>
      </w:r>
      <w:r w:rsidRPr="00ED650B">
        <w:tab/>
      </w:r>
      <w:r w:rsidR="00EF7CBB">
        <w:fldChar w:fldCharType="begin"/>
      </w:r>
      <w:r w:rsidR="00EF7CBB">
        <w:instrText xml:space="preserve"> PAGEREF  annex5 \h </w:instrText>
      </w:r>
      <w:r w:rsidR="00EF7CBB">
        <w:fldChar w:fldCharType="separate"/>
      </w:r>
      <w:r w:rsidR="00751B69">
        <w:t>65</w:t>
      </w:r>
      <w:r w:rsidR="00EF7CBB">
        <w:fldChar w:fldCharType="end"/>
      </w:r>
    </w:p>
    <w:p w14:paraId="6F895481" w14:textId="77777777" w:rsidR="00F03965" w:rsidRPr="00ED650B" w:rsidRDefault="00F03965" w:rsidP="0005357A">
      <w:pPr>
        <w:pStyle w:val="TOC2"/>
        <w:rPr>
          <w:rFonts w:asciiTheme="minorHAnsi" w:eastAsiaTheme="minorEastAsia" w:hAnsiTheme="minorHAnsi" w:cstheme="minorBidi"/>
          <w:sz w:val="22"/>
          <w:szCs w:val="22"/>
        </w:rPr>
      </w:pPr>
      <w:r w:rsidRPr="00ED650B">
        <w:t>Annex 6:</w:t>
      </w:r>
      <w:r w:rsidRPr="00ED650B">
        <w:rPr>
          <w:rFonts w:asciiTheme="minorHAnsi" w:eastAsiaTheme="minorEastAsia" w:hAnsiTheme="minorHAnsi" w:cstheme="minorBidi"/>
          <w:sz w:val="22"/>
          <w:szCs w:val="22"/>
        </w:rPr>
        <w:tab/>
      </w:r>
      <w:r w:rsidRPr="00ED650B">
        <w:t>Provisional Work Plan</w:t>
      </w:r>
      <w:r w:rsidRPr="00ED650B">
        <w:tab/>
      </w:r>
      <w:r w:rsidR="00695612">
        <w:fldChar w:fldCharType="begin"/>
      </w:r>
      <w:r w:rsidR="00695612">
        <w:instrText xml:space="preserve"> PAGEREF  annex6 \h </w:instrText>
      </w:r>
      <w:r w:rsidR="00695612">
        <w:fldChar w:fldCharType="separate"/>
      </w:r>
      <w:r w:rsidR="00751B69">
        <w:t>68</w:t>
      </w:r>
      <w:r w:rsidR="00695612">
        <w:fldChar w:fldCharType="end"/>
      </w:r>
    </w:p>
    <w:p w14:paraId="027BD82C" w14:textId="77777777" w:rsidR="00F03965" w:rsidRPr="00ED650B" w:rsidRDefault="00F03965" w:rsidP="0005357A">
      <w:pPr>
        <w:pStyle w:val="TOC2"/>
        <w:rPr>
          <w:rFonts w:asciiTheme="minorHAnsi" w:eastAsiaTheme="minorEastAsia" w:hAnsiTheme="minorHAnsi" w:cstheme="minorBidi"/>
          <w:sz w:val="22"/>
          <w:szCs w:val="22"/>
        </w:rPr>
      </w:pPr>
      <w:r w:rsidRPr="00ED650B">
        <w:t>Annex 7:</w:t>
      </w:r>
      <w:r w:rsidRPr="00ED650B">
        <w:rPr>
          <w:rFonts w:asciiTheme="minorHAnsi" w:eastAsiaTheme="minorEastAsia" w:hAnsiTheme="minorHAnsi" w:cstheme="minorBidi"/>
          <w:sz w:val="22"/>
          <w:szCs w:val="22"/>
        </w:rPr>
        <w:tab/>
      </w:r>
      <w:r w:rsidRPr="00ED650B">
        <w:t>Terms of References</w:t>
      </w:r>
      <w:r w:rsidRPr="00ED650B">
        <w:tab/>
      </w:r>
      <w:r w:rsidR="00695612">
        <w:fldChar w:fldCharType="begin"/>
      </w:r>
      <w:r w:rsidR="00695612">
        <w:instrText xml:space="preserve"> PAGEREF  annex7 \h </w:instrText>
      </w:r>
      <w:r w:rsidR="00695612">
        <w:fldChar w:fldCharType="separate"/>
      </w:r>
      <w:r w:rsidR="00751B69">
        <w:t>74</w:t>
      </w:r>
      <w:r w:rsidR="00695612">
        <w:fldChar w:fldCharType="end"/>
      </w:r>
    </w:p>
    <w:p w14:paraId="6420B479" w14:textId="77777777" w:rsidR="00F03965" w:rsidRPr="00ED650B" w:rsidRDefault="00F03965" w:rsidP="0005357A">
      <w:pPr>
        <w:pStyle w:val="TOC2"/>
        <w:rPr>
          <w:rFonts w:asciiTheme="minorHAnsi" w:eastAsiaTheme="minorEastAsia" w:hAnsiTheme="minorHAnsi" w:cstheme="minorBidi"/>
          <w:sz w:val="22"/>
          <w:szCs w:val="22"/>
        </w:rPr>
      </w:pPr>
      <w:r w:rsidRPr="00ED650B">
        <w:t>Annex 8:</w:t>
      </w:r>
      <w:r w:rsidRPr="00ED650B">
        <w:rPr>
          <w:rFonts w:asciiTheme="minorHAnsi" w:eastAsiaTheme="minorEastAsia" w:hAnsiTheme="minorHAnsi" w:cstheme="minorBidi"/>
          <w:sz w:val="22"/>
          <w:szCs w:val="22"/>
        </w:rPr>
        <w:tab/>
      </w:r>
      <w:r w:rsidRPr="00ED650B">
        <w:t>Environmental and Social Review Criteria</w:t>
      </w:r>
      <w:r w:rsidRPr="00ED650B">
        <w:tab/>
      </w:r>
      <w:r w:rsidR="00EF7CBB">
        <w:fldChar w:fldCharType="begin"/>
      </w:r>
      <w:r w:rsidR="00EF7CBB">
        <w:instrText xml:space="preserve"> PAGEREF  annex8 \h </w:instrText>
      </w:r>
      <w:r w:rsidR="00EF7CBB">
        <w:fldChar w:fldCharType="separate"/>
      </w:r>
      <w:r w:rsidR="00751B69">
        <w:t>80</w:t>
      </w:r>
      <w:r w:rsidR="00EF7CBB">
        <w:fldChar w:fldCharType="end"/>
      </w:r>
    </w:p>
    <w:p w14:paraId="55B87168" w14:textId="77777777" w:rsidR="00F03965" w:rsidRPr="00ED650B" w:rsidRDefault="00F03965" w:rsidP="0005357A">
      <w:pPr>
        <w:pStyle w:val="TOC2"/>
        <w:rPr>
          <w:rFonts w:asciiTheme="minorHAnsi" w:eastAsiaTheme="minorEastAsia" w:hAnsiTheme="minorHAnsi" w:cstheme="minorBidi"/>
          <w:sz w:val="22"/>
          <w:szCs w:val="22"/>
        </w:rPr>
      </w:pPr>
      <w:r w:rsidRPr="00ED650B">
        <w:t>Annex 9:</w:t>
      </w:r>
      <w:r w:rsidRPr="00ED650B">
        <w:rPr>
          <w:rFonts w:asciiTheme="minorHAnsi" w:eastAsiaTheme="minorEastAsia" w:hAnsiTheme="minorHAnsi" w:cstheme="minorBidi"/>
          <w:sz w:val="22"/>
          <w:szCs w:val="22"/>
        </w:rPr>
        <w:tab/>
      </w:r>
      <w:r w:rsidR="00EF7CBB" w:rsidRPr="00ED650B">
        <w:t>PDF/PPG Status Report</w:t>
      </w:r>
      <w:r w:rsidRPr="00ED650B">
        <w:tab/>
      </w:r>
      <w:r w:rsidR="00695612">
        <w:fldChar w:fldCharType="begin"/>
      </w:r>
      <w:r w:rsidR="00695612">
        <w:instrText xml:space="preserve"> PAGEREF  Annex9 \h </w:instrText>
      </w:r>
      <w:r w:rsidR="00695612">
        <w:fldChar w:fldCharType="separate"/>
      </w:r>
      <w:r w:rsidR="00751B69">
        <w:t>89</w:t>
      </w:r>
      <w:r w:rsidR="00695612">
        <w:fldChar w:fldCharType="end"/>
      </w:r>
    </w:p>
    <w:p w14:paraId="1FE37F65" w14:textId="77777777" w:rsidR="00F03965" w:rsidRPr="00ED650B" w:rsidRDefault="00F03965" w:rsidP="0005357A">
      <w:pPr>
        <w:pStyle w:val="TOC2"/>
        <w:rPr>
          <w:rFonts w:asciiTheme="minorHAnsi" w:eastAsiaTheme="minorEastAsia" w:hAnsiTheme="minorHAnsi" w:cstheme="minorBidi"/>
          <w:sz w:val="22"/>
          <w:szCs w:val="22"/>
        </w:rPr>
      </w:pPr>
      <w:r w:rsidRPr="00ED650B">
        <w:t>Annex 10:</w:t>
      </w:r>
      <w:r w:rsidRPr="00ED650B">
        <w:rPr>
          <w:rFonts w:asciiTheme="minorHAnsi" w:eastAsiaTheme="minorEastAsia" w:hAnsiTheme="minorHAnsi" w:cstheme="minorBidi"/>
          <w:sz w:val="22"/>
          <w:szCs w:val="22"/>
        </w:rPr>
        <w:tab/>
      </w:r>
      <w:r w:rsidR="00EF7CBB" w:rsidRPr="00EF7CBB">
        <w:rPr>
          <w:rFonts w:eastAsiaTheme="minorEastAsia"/>
        </w:rPr>
        <w:t>References</w:t>
      </w:r>
      <w:r w:rsidRPr="00ED650B">
        <w:tab/>
      </w:r>
      <w:r w:rsidR="00EF7CBB">
        <w:fldChar w:fldCharType="begin"/>
      </w:r>
      <w:r w:rsidR="00EF7CBB">
        <w:instrText xml:space="preserve"> PAGEREF  annex10 \h </w:instrText>
      </w:r>
      <w:r w:rsidR="00EF7CBB">
        <w:fldChar w:fldCharType="separate"/>
      </w:r>
      <w:r w:rsidR="00751B69">
        <w:t>90</w:t>
      </w:r>
      <w:r w:rsidR="00EF7CBB">
        <w:fldChar w:fldCharType="end"/>
      </w:r>
    </w:p>
    <w:p w14:paraId="759B0CA5" w14:textId="77777777" w:rsidR="003424CB" w:rsidRPr="009353BC" w:rsidRDefault="003424CB" w:rsidP="00C83342"/>
    <w:p w14:paraId="584116AB" w14:textId="77777777" w:rsidR="00A62091" w:rsidRPr="009353BC" w:rsidRDefault="00A62091" w:rsidP="00C83342"/>
    <w:p w14:paraId="540F7A5B" w14:textId="77777777" w:rsidR="00787435" w:rsidRPr="009353BC" w:rsidRDefault="00787435" w:rsidP="00C83342">
      <w:pPr>
        <w:rPr>
          <w:b/>
          <w:bCs/>
          <w:caps/>
          <w:u w:val="single"/>
        </w:rPr>
      </w:pPr>
      <w:r w:rsidRPr="009353BC">
        <w:rPr>
          <w:b/>
          <w:bCs/>
          <w:caps/>
          <w:u w:val="single"/>
        </w:rPr>
        <w:br w:type="page"/>
      </w:r>
    </w:p>
    <w:p w14:paraId="70D5E5E6" w14:textId="77777777" w:rsidR="00D823B8" w:rsidRDefault="0090539F" w:rsidP="00D04682">
      <w:pPr>
        <w:pStyle w:val="Heading2"/>
      </w:pPr>
      <w:bookmarkStart w:id="182" w:name="_Annex_1:_Law"/>
      <w:bookmarkStart w:id="183" w:name="_Ref350516429"/>
      <w:bookmarkStart w:id="184" w:name="_Ref350516655"/>
      <w:bookmarkStart w:id="185" w:name="annex1"/>
      <w:bookmarkStart w:id="186" w:name="_Toc372749984"/>
      <w:bookmarkStart w:id="187" w:name="_Toc373549804"/>
      <w:bookmarkStart w:id="188" w:name="_Toc386737501"/>
      <w:bookmarkEnd w:id="182"/>
      <w:r w:rsidRPr="009353BC">
        <w:rPr>
          <w:szCs w:val="22"/>
        </w:rPr>
        <w:lastRenderedPageBreak/>
        <w:t xml:space="preserve">Annex </w:t>
      </w:r>
      <w:r w:rsidR="003924EF" w:rsidRPr="009353BC">
        <w:rPr>
          <w:szCs w:val="22"/>
        </w:rPr>
        <w:t>1</w:t>
      </w:r>
      <w:r w:rsidR="006A00EB" w:rsidRPr="009353BC">
        <w:rPr>
          <w:szCs w:val="22"/>
        </w:rPr>
        <w:t>:</w:t>
      </w:r>
      <w:bookmarkEnd w:id="183"/>
      <w:bookmarkEnd w:id="184"/>
      <w:bookmarkEnd w:id="185"/>
      <w:bookmarkEnd w:id="186"/>
      <w:r w:rsidR="00592076">
        <w:rPr>
          <w:szCs w:val="22"/>
        </w:rPr>
        <w:t xml:space="preserve">   </w:t>
      </w:r>
      <w:r w:rsidR="00D823B8">
        <w:t>Overview of UN-</w:t>
      </w:r>
      <w:r w:rsidR="009B0224">
        <w:t xml:space="preserve"> REDD</w:t>
      </w:r>
      <w:bookmarkEnd w:id="187"/>
      <w:r w:rsidR="00D823B8">
        <w:t>+</w:t>
      </w:r>
      <w:bookmarkEnd w:id="188"/>
    </w:p>
    <w:p w14:paraId="58E19786" w14:textId="77777777" w:rsidR="00D823B8" w:rsidRDefault="00D823B8" w:rsidP="008D4A21">
      <w:pPr>
        <w:jc w:val="both"/>
      </w:pPr>
      <w:r>
        <w:t xml:space="preserve">The UN-REDD </w:t>
      </w:r>
      <w:proofErr w:type="spellStart"/>
      <w:r>
        <w:t>Programme</w:t>
      </w:r>
      <w:proofErr w:type="spellEnd"/>
      <w:r>
        <w:t xml:space="preserve"> was launched in 2008 as a climate change mitigation mechanism to reduce carbon emissions from deforestation and forest degradation.  The </w:t>
      </w:r>
      <w:proofErr w:type="spellStart"/>
      <w:r>
        <w:t>Programme</w:t>
      </w:r>
      <w:proofErr w:type="spellEnd"/>
      <w:r>
        <w:t xml:space="preserve"> utilizes the expertise of three other UN organizations, namely UNDP, FAO, and UNEP, and coordinates with these and other partner organizations where possible to capitalize on synergies.  The </w:t>
      </w:r>
      <w:proofErr w:type="spellStart"/>
      <w:r>
        <w:t>P</w:t>
      </w:r>
      <w:r w:rsidRPr="006B6FE2">
        <w:t>rogramme</w:t>
      </w:r>
      <w:proofErr w:type="spellEnd"/>
      <w:r w:rsidRPr="006B6FE2">
        <w:t xml:space="preserve"> </w:t>
      </w:r>
      <w:r>
        <w:t xml:space="preserve">currently </w:t>
      </w:r>
      <w:r w:rsidRPr="006B6FE2">
        <w:t xml:space="preserve">supports nationally-led REDD+ processes </w:t>
      </w:r>
      <w:r>
        <w:t xml:space="preserve">in 48 countries across Africa, Asia-Pacific, Latin America and the Caribbean.  This support comes in two forms: 1) direct support in the form of </w:t>
      </w:r>
      <w:proofErr w:type="spellStart"/>
      <w:r>
        <w:t>programme</w:t>
      </w:r>
      <w:proofErr w:type="spellEnd"/>
      <w:r>
        <w:t xml:space="preserve"> design and implementation and 2) complementary support to national action through common approaches, tools, data, analyses and methodologies and best practices developed through the UN-REDD Global </w:t>
      </w:r>
      <w:proofErr w:type="spellStart"/>
      <w:r>
        <w:t>Programme</w:t>
      </w:r>
      <w:proofErr w:type="spellEnd"/>
      <w:r>
        <w:t xml:space="preserve">.  By mid-2013, the UN-REDD Global </w:t>
      </w:r>
      <w:proofErr w:type="spellStart"/>
      <w:r>
        <w:t>Programme</w:t>
      </w:r>
      <w:proofErr w:type="spellEnd"/>
      <w:r>
        <w:t xml:space="preserve"> funding for these two types of support totaled US$172.4 million.</w:t>
      </w:r>
      <w:r>
        <w:rPr>
          <w:rStyle w:val="FootnoteReference"/>
        </w:rPr>
        <w:footnoteReference w:id="9"/>
      </w:r>
    </w:p>
    <w:p w14:paraId="617EC9F7" w14:textId="77777777" w:rsidR="00D823B8" w:rsidRDefault="00D823B8" w:rsidP="008D4A21">
      <w:pPr>
        <w:jc w:val="both"/>
      </w:pPr>
    </w:p>
    <w:p w14:paraId="58170436" w14:textId="77777777" w:rsidR="00D823B8" w:rsidRDefault="00D823B8" w:rsidP="008D4A21">
      <w:pPr>
        <w:jc w:val="both"/>
      </w:pPr>
      <w:r>
        <w:t xml:space="preserve">One of the central themes to REDD+ is that activities are based on </w:t>
      </w:r>
      <w:r w:rsidRPr="006B6FE2">
        <w:t xml:space="preserve">informed and meaningful </w:t>
      </w:r>
      <w:r>
        <w:t>involvement from all stakeholders</w:t>
      </w:r>
      <w:r w:rsidRPr="006B6FE2">
        <w:t xml:space="preserve"> </w:t>
      </w:r>
      <w:r>
        <w:t xml:space="preserve">throughout the process of </w:t>
      </w:r>
      <w:r w:rsidRPr="006B6FE2">
        <w:t>n</w:t>
      </w:r>
      <w:r>
        <w:t xml:space="preserve">ational and international </w:t>
      </w:r>
      <w:r w:rsidRPr="006B6FE2">
        <w:t>implementation</w:t>
      </w:r>
      <w:r>
        <w:t xml:space="preserve">.  The key difference between REDD and REDD+, as stated on the UN-REDD </w:t>
      </w:r>
      <w:proofErr w:type="spellStart"/>
      <w:r>
        <w:t>Programme</w:t>
      </w:r>
      <w:proofErr w:type="spellEnd"/>
      <w:r>
        <w:t xml:space="preserve"> website, is that "REDD+</w:t>
      </w:r>
      <w:r w:rsidRPr="00F75BF7">
        <w:t xml:space="preserve"> goes beyond deforestation and forest degradation, and includes the role of conservation, sustainable management of forests and enhancement of forest carbon stocks</w:t>
      </w:r>
      <w:r>
        <w:t>.”</w:t>
      </w:r>
      <w:r>
        <w:rPr>
          <w:rStyle w:val="FootnoteReference"/>
        </w:rPr>
        <w:footnoteReference w:id="10"/>
      </w:r>
      <w:r>
        <w:t xml:space="preserve"> </w:t>
      </w:r>
    </w:p>
    <w:p w14:paraId="060972A6" w14:textId="77777777" w:rsidR="00D823B8" w:rsidRDefault="00D823B8" w:rsidP="008D4A21">
      <w:pPr>
        <w:jc w:val="both"/>
      </w:pPr>
    </w:p>
    <w:p w14:paraId="337FF46A" w14:textId="77777777" w:rsidR="00D823B8" w:rsidRDefault="00D823B8" w:rsidP="008D4A21">
      <w:pPr>
        <w:jc w:val="both"/>
      </w:pPr>
      <w:r>
        <w:t>The FCCC COP is still negotiating how the mechanism will be fully implemented, nonetheless, there are five specific REDD+ activities included under the framework:</w:t>
      </w:r>
    </w:p>
    <w:p w14:paraId="4ED0637E" w14:textId="77777777" w:rsidR="00D823B8" w:rsidRPr="004B2E53" w:rsidRDefault="00D823B8" w:rsidP="008D4A21">
      <w:pPr>
        <w:jc w:val="both"/>
      </w:pPr>
    </w:p>
    <w:p w14:paraId="2B85C293" w14:textId="77777777" w:rsidR="00D823B8" w:rsidRPr="00FB5436" w:rsidRDefault="00D823B8" w:rsidP="00972CEE">
      <w:pPr>
        <w:pStyle w:val="ListParagraph"/>
        <w:numPr>
          <w:ilvl w:val="0"/>
          <w:numId w:val="16"/>
        </w:numPr>
        <w:contextualSpacing w:val="0"/>
        <w:jc w:val="both"/>
        <w:rPr>
          <w:rFonts w:eastAsia="MS Mincho"/>
        </w:rPr>
      </w:pPr>
      <w:r w:rsidRPr="00FB5436">
        <w:rPr>
          <w:rFonts w:eastAsia="MS Mincho"/>
        </w:rPr>
        <w:t>Reduci</w:t>
      </w:r>
      <w:r>
        <w:rPr>
          <w:rFonts w:eastAsia="MS Mincho"/>
        </w:rPr>
        <w:t>ng emissions from deforestation</w:t>
      </w:r>
    </w:p>
    <w:p w14:paraId="45864729" w14:textId="77777777" w:rsidR="00D823B8" w:rsidRPr="00FB5436" w:rsidRDefault="00D823B8" w:rsidP="00972CEE">
      <w:pPr>
        <w:pStyle w:val="ListParagraph"/>
        <w:numPr>
          <w:ilvl w:val="0"/>
          <w:numId w:val="16"/>
        </w:numPr>
        <w:contextualSpacing w:val="0"/>
        <w:jc w:val="both"/>
        <w:rPr>
          <w:rFonts w:eastAsia="MS Mincho"/>
        </w:rPr>
      </w:pPr>
      <w:r w:rsidRPr="00FB5436">
        <w:rPr>
          <w:rFonts w:eastAsia="MS Mincho"/>
        </w:rPr>
        <w:t>Reducing em</w:t>
      </w:r>
      <w:r>
        <w:rPr>
          <w:rFonts w:eastAsia="MS Mincho"/>
        </w:rPr>
        <w:t>issions from forest degradation</w:t>
      </w:r>
    </w:p>
    <w:p w14:paraId="4B64CDDB" w14:textId="77777777" w:rsidR="00D823B8" w:rsidRPr="00FB5436" w:rsidRDefault="00D823B8" w:rsidP="00972CEE">
      <w:pPr>
        <w:pStyle w:val="ListParagraph"/>
        <w:numPr>
          <w:ilvl w:val="0"/>
          <w:numId w:val="16"/>
        </w:numPr>
        <w:contextualSpacing w:val="0"/>
        <w:jc w:val="both"/>
        <w:rPr>
          <w:rFonts w:eastAsia="MS Mincho"/>
        </w:rPr>
      </w:pPr>
      <w:r w:rsidRPr="00FB5436">
        <w:rPr>
          <w:rFonts w:eastAsia="MS Mincho"/>
        </w:rPr>
        <w:t>Conse</w:t>
      </w:r>
      <w:r>
        <w:rPr>
          <w:rFonts w:eastAsia="MS Mincho"/>
        </w:rPr>
        <w:t>rvation of forest carbon stocks</w:t>
      </w:r>
    </w:p>
    <w:p w14:paraId="753A1BDA" w14:textId="77777777" w:rsidR="00D823B8" w:rsidRPr="00FB5436" w:rsidRDefault="00D823B8" w:rsidP="00972CEE">
      <w:pPr>
        <w:pStyle w:val="ListParagraph"/>
        <w:numPr>
          <w:ilvl w:val="0"/>
          <w:numId w:val="16"/>
        </w:numPr>
        <w:contextualSpacing w:val="0"/>
        <w:jc w:val="both"/>
        <w:rPr>
          <w:rFonts w:eastAsia="MS Mincho"/>
        </w:rPr>
      </w:pPr>
      <w:r w:rsidRPr="00FB5436">
        <w:rPr>
          <w:rFonts w:eastAsia="MS Mincho"/>
        </w:rPr>
        <w:t>Sustainab</w:t>
      </w:r>
      <w:r>
        <w:rPr>
          <w:rFonts w:eastAsia="MS Mincho"/>
        </w:rPr>
        <w:t>le management of forests</w:t>
      </w:r>
    </w:p>
    <w:p w14:paraId="514B7D78" w14:textId="77777777" w:rsidR="00D823B8" w:rsidRPr="00FB5436" w:rsidRDefault="00D823B8" w:rsidP="00972CEE">
      <w:pPr>
        <w:pStyle w:val="ListParagraph"/>
        <w:numPr>
          <w:ilvl w:val="0"/>
          <w:numId w:val="16"/>
        </w:numPr>
        <w:contextualSpacing w:val="0"/>
        <w:jc w:val="both"/>
        <w:rPr>
          <w:rFonts w:eastAsia="MS Mincho"/>
        </w:rPr>
      </w:pPr>
      <w:r w:rsidRPr="00FB5436">
        <w:rPr>
          <w:rFonts w:eastAsia="MS Mincho"/>
        </w:rPr>
        <w:t>Enha</w:t>
      </w:r>
      <w:r>
        <w:rPr>
          <w:rFonts w:eastAsia="MS Mincho"/>
        </w:rPr>
        <w:t>ncement of forest carbon stocks</w:t>
      </w:r>
    </w:p>
    <w:p w14:paraId="5819476C" w14:textId="77777777" w:rsidR="00D823B8" w:rsidRDefault="00D823B8" w:rsidP="008D4A21">
      <w:pPr>
        <w:jc w:val="both"/>
      </w:pPr>
    </w:p>
    <w:p w14:paraId="5CD5EA7A" w14:textId="77777777" w:rsidR="00D823B8" w:rsidRDefault="00D823B8" w:rsidP="008D4A21">
      <w:pPr>
        <w:jc w:val="both"/>
      </w:pPr>
      <w:r>
        <w:t xml:space="preserve">Unlike other mechanisms under the FCCC such as the Clean Development Mechanism, this mechanism is not project-based.  Instead REDD+ activities operate at a national scale to implement policies and other measures that produce verifiable gains in forest resources and overall emissions reductions.  As such, it is important for REDD+ to partner with development organizations (e.g., </w:t>
      </w:r>
      <w:r w:rsidRPr="00DF2881">
        <w:t>World Bank's Fore</w:t>
      </w:r>
      <w:r>
        <w:t xml:space="preserve">st Carbon Partnership Facility </w:t>
      </w:r>
      <w:r w:rsidRPr="00DF2881">
        <w:t>and</w:t>
      </w:r>
      <w:r>
        <w:t xml:space="preserve"> the Forest Investment </w:t>
      </w:r>
      <w:proofErr w:type="spellStart"/>
      <w:r>
        <w:t>Programme</w:t>
      </w:r>
      <w:proofErr w:type="spellEnd"/>
      <w:r>
        <w:t xml:space="preserve">) as well as key stakeholders at the country level to ensure that best practices from the UN-REDD Global </w:t>
      </w:r>
      <w:proofErr w:type="spellStart"/>
      <w:r>
        <w:t>Programme</w:t>
      </w:r>
      <w:proofErr w:type="spellEnd"/>
      <w:r>
        <w:t xml:space="preserve"> can be incorporated in a way that is consistent with the national context of each partner country.</w:t>
      </w:r>
    </w:p>
    <w:p w14:paraId="159127E9" w14:textId="77777777" w:rsidR="00D823B8" w:rsidRDefault="00D823B8" w:rsidP="008D4A21">
      <w:pPr>
        <w:jc w:val="both"/>
      </w:pPr>
    </w:p>
    <w:p w14:paraId="7CB4C419" w14:textId="77777777" w:rsidR="00D823B8" w:rsidRDefault="00D823B8" w:rsidP="008D4A21">
      <w:pPr>
        <w:jc w:val="both"/>
      </w:pPr>
      <w:r>
        <w:t>While all of the intricacies of the mechanism have yet to be finalized, there are nonetheless definite steps that countries can take to prepare themselves for REDD+; this process is known as REDD+ Readiness.  Readiness activities include the creation of legislation, institutions and technical capacity necessary to implement and raise awareness about REDD+ at a national scale.  The basic process is developed in three overlapping and integrated phases:</w:t>
      </w:r>
    </w:p>
    <w:p w14:paraId="3DD3E499" w14:textId="77777777" w:rsidR="00D823B8" w:rsidRPr="00FB5436" w:rsidRDefault="00D823B8" w:rsidP="00972CEE">
      <w:pPr>
        <w:spacing w:before="120"/>
        <w:jc w:val="both"/>
        <w:rPr>
          <w:rFonts w:eastAsia="MS Mincho"/>
          <w:szCs w:val="20"/>
        </w:rPr>
      </w:pPr>
      <w:r w:rsidRPr="00FB5436">
        <w:rPr>
          <w:rFonts w:eastAsia="MS Mincho"/>
          <w:b/>
          <w:szCs w:val="20"/>
        </w:rPr>
        <w:t>Phase 1</w:t>
      </w:r>
      <w:r w:rsidRPr="00FB5436">
        <w:rPr>
          <w:rFonts w:eastAsia="MS Mincho"/>
          <w:szCs w:val="20"/>
        </w:rPr>
        <w:t xml:space="preserve">: Preparation: Development of necessary capacities and institutions to implement REDD+ at the national level, </w:t>
      </w:r>
      <w:r>
        <w:rPr>
          <w:rFonts w:eastAsia="MS Mincho"/>
          <w:szCs w:val="20"/>
        </w:rPr>
        <w:t>as well as the</w:t>
      </w:r>
      <w:r w:rsidRPr="00FB5436">
        <w:rPr>
          <w:rFonts w:eastAsia="MS Mincho"/>
          <w:szCs w:val="20"/>
        </w:rPr>
        <w:t xml:space="preserve"> development</w:t>
      </w:r>
      <w:r>
        <w:rPr>
          <w:rFonts w:eastAsia="MS Mincho"/>
          <w:szCs w:val="20"/>
        </w:rPr>
        <w:t xml:space="preserve"> of strategies and action plans</w:t>
      </w:r>
    </w:p>
    <w:p w14:paraId="04F5A29E" w14:textId="77777777" w:rsidR="00D823B8" w:rsidRPr="00FB5436" w:rsidRDefault="00D823B8" w:rsidP="00972CEE">
      <w:pPr>
        <w:spacing w:before="120"/>
        <w:jc w:val="both"/>
        <w:rPr>
          <w:rFonts w:eastAsia="MS Mincho"/>
          <w:szCs w:val="20"/>
        </w:rPr>
      </w:pPr>
      <w:r w:rsidRPr="00FB5436">
        <w:rPr>
          <w:rFonts w:eastAsia="MS Mincho"/>
          <w:b/>
          <w:szCs w:val="20"/>
        </w:rPr>
        <w:t>Phase 2</w:t>
      </w:r>
      <w:r w:rsidRPr="00FB5436">
        <w:rPr>
          <w:rFonts w:eastAsia="MS Mincho"/>
          <w:szCs w:val="20"/>
        </w:rPr>
        <w:t xml:space="preserve">: Demonstration and Piloting of Policies and Measures: Field testing of practical measures and strategies may be done, through demonstration activities, in addition to continuous capacity building and development </w:t>
      </w:r>
      <w:r>
        <w:rPr>
          <w:rFonts w:eastAsia="MS Mincho"/>
          <w:szCs w:val="20"/>
        </w:rPr>
        <w:t>of new policies and legislation</w:t>
      </w:r>
    </w:p>
    <w:p w14:paraId="5E6C437D" w14:textId="77777777" w:rsidR="00D823B8" w:rsidRPr="00D823B8" w:rsidRDefault="00D823B8" w:rsidP="00972CEE">
      <w:pPr>
        <w:spacing w:before="120"/>
        <w:jc w:val="both"/>
        <w:rPr>
          <w:rFonts w:eastAsia="MS Mincho"/>
          <w:szCs w:val="20"/>
        </w:rPr>
      </w:pPr>
      <w:r w:rsidRPr="00FB5436">
        <w:rPr>
          <w:rFonts w:eastAsia="MS Mincho"/>
          <w:b/>
          <w:szCs w:val="20"/>
        </w:rPr>
        <w:t>Phase 3</w:t>
      </w:r>
      <w:r w:rsidRPr="00FB5436">
        <w:rPr>
          <w:rFonts w:eastAsia="MS Mincho"/>
          <w:szCs w:val="20"/>
        </w:rPr>
        <w:t>: Implementation of REDD+: A national performance-based system of resource distribution or benefit sharing</w:t>
      </w:r>
      <w:bookmarkStart w:id="189" w:name="annex2"/>
      <w:bookmarkStart w:id="190" w:name="_Toc372749985"/>
      <w:bookmarkStart w:id="191" w:name="_Toc373549805"/>
      <w:r>
        <w:br w:type="page"/>
      </w:r>
    </w:p>
    <w:p w14:paraId="7A66062C" w14:textId="50B443B7" w:rsidR="006A00EB" w:rsidRPr="009353BC" w:rsidRDefault="004C10AE" w:rsidP="008D4A21">
      <w:pPr>
        <w:pStyle w:val="Heading2"/>
        <w:jc w:val="both"/>
      </w:pPr>
      <w:bookmarkStart w:id="192" w:name="_Toc386737502"/>
      <w:r w:rsidRPr="009353BC">
        <w:lastRenderedPageBreak/>
        <w:t>Annex 2</w:t>
      </w:r>
      <w:bookmarkEnd w:id="189"/>
      <w:r w:rsidR="000F527F" w:rsidRPr="009353BC">
        <w:t>:</w:t>
      </w:r>
      <w:bookmarkEnd w:id="190"/>
      <w:r w:rsidR="00592076">
        <w:t xml:space="preserve">   </w:t>
      </w:r>
      <w:bookmarkStart w:id="193" w:name="_Toc118697102"/>
      <w:bookmarkStart w:id="194" w:name="_Toc120956101"/>
      <w:bookmarkStart w:id="195" w:name="_Toc127348758"/>
      <w:r w:rsidR="00D823B8">
        <w:t xml:space="preserve">REDD+ in </w:t>
      </w:r>
      <w:proofErr w:type="gramStart"/>
      <w:r w:rsidR="00EB2C90">
        <w:t>The</w:t>
      </w:r>
      <w:proofErr w:type="gramEnd"/>
      <w:r w:rsidR="00EB2C90">
        <w:t xml:space="preserve"> Solomon Islands</w:t>
      </w:r>
      <w:bookmarkEnd w:id="191"/>
      <w:bookmarkEnd w:id="192"/>
    </w:p>
    <w:p w14:paraId="3707B82D" w14:textId="77777777" w:rsidR="007D231A" w:rsidRDefault="007D231A" w:rsidP="008D4A21">
      <w:pPr>
        <w:jc w:val="both"/>
      </w:pPr>
    </w:p>
    <w:p w14:paraId="3E31694B" w14:textId="666BC08C" w:rsidR="00D823B8" w:rsidRDefault="00EB2C90" w:rsidP="008D4A21">
      <w:pPr>
        <w:jc w:val="both"/>
        <w:rPr>
          <w:rStyle w:val="Emphasis"/>
          <w:i w:val="0"/>
        </w:rPr>
      </w:pPr>
      <w:r>
        <w:rPr>
          <w:szCs w:val="22"/>
        </w:rPr>
        <w:t>The Solomon Islands</w:t>
      </w:r>
      <w:r w:rsidR="00D823B8">
        <w:rPr>
          <w:szCs w:val="22"/>
        </w:rPr>
        <w:t xml:space="preserve">’ is one of seven countries in Asia-Pacific that receives direct support from the UN-REDD </w:t>
      </w:r>
      <w:proofErr w:type="spellStart"/>
      <w:r w:rsidR="00D823B8">
        <w:rPr>
          <w:szCs w:val="22"/>
        </w:rPr>
        <w:t>Programme</w:t>
      </w:r>
      <w:proofErr w:type="spellEnd"/>
      <w:r w:rsidR="00D823B8">
        <w:rPr>
          <w:szCs w:val="22"/>
        </w:rPr>
        <w:t xml:space="preserve"> to design and implement a UN-REDD National </w:t>
      </w:r>
      <w:proofErr w:type="spellStart"/>
      <w:r w:rsidR="00D823B8">
        <w:rPr>
          <w:szCs w:val="22"/>
        </w:rPr>
        <w:t>Programme</w:t>
      </w:r>
      <w:proofErr w:type="spellEnd"/>
      <w:r w:rsidR="00D823B8">
        <w:rPr>
          <w:szCs w:val="22"/>
        </w:rPr>
        <w:t>.</w:t>
      </w:r>
      <w:r w:rsidR="00D823B8">
        <w:rPr>
          <w:rStyle w:val="FootnoteReference"/>
          <w:szCs w:val="22"/>
        </w:rPr>
        <w:footnoteReference w:id="11"/>
      </w:r>
      <w:r w:rsidR="00D823B8">
        <w:rPr>
          <w:szCs w:val="22"/>
        </w:rPr>
        <w:t xml:space="preserve"> </w:t>
      </w:r>
      <w:r w:rsidR="00D823B8">
        <w:rPr>
          <w:rStyle w:val="Emphasis"/>
          <w:i w:val="0"/>
        </w:rPr>
        <w:t xml:space="preserve">The total budget for </w:t>
      </w:r>
      <w:r>
        <w:rPr>
          <w:rStyle w:val="Emphasis"/>
          <w:i w:val="0"/>
        </w:rPr>
        <w:t>The Solomon Islands</w:t>
      </w:r>
      <w:r w:rsidR="00D823B8">
        <w:rPr>
          <w:rStyle w:val="Emphasis"/>
          <w:i w:val="0"/>
        </w:rPr>
        <w:t xml:space="preserve">’ REDD+ National </w:t>
      </w:r>
      <w:proofErr w:type="spellStart"/>
      <w:r w:rsidR="00D823B8">
        <w:rPr>
          <w:rStyle w:val="Emphasis"/>
          <w:i w:val="0"/>
        </w:rPr>
        <w:t>Programme</w:t>
      </w:r>
      <w:proofErr w:type="spellEnd"/>
      <w:r w:rsidR="00D823B8">
        <w:rPr>
          <w:rStyle w:val="Emphasis"/>
          <w:i w:val="0"/>
        </w:rPr>
        <w:t xml:space="preserve"> is US$550,000.</w:t>
      </w:r>
      <w:r w:rsidR="00D823B8">
        <w:rPr>
          <w:rStyle w:val="FootnoteReference"/>
          <w:iCs/>
        </w:rPr>
        <w:footnoteReference w:id="12"/>
      </w:r>
      <w:r w:rsidR="00D823B8">
        <w:rPr>
          <w:rStyle w:val="Emphasis"/>
          <w:i w:val="0"/>
        </w:rPr>
        <w:t xml:space="preserve"> </w:t>
      </w:r>
      <w:r w:rsidR="00D823B8">
        <w:rPr>
          <w:szCs w:val="22"/>
        </w:rPr>
        <w:t xml:space="preserve">In additional to direct assistance from the UN-REDD </w:t>
      </w:r>
      <w:proofErr w:type="spellStart"/>
      <w:r w:rsidR="00D823B8">
        <w:rPr>
          <w:szCs w:val="22"/>
        </w:rPr>
        <w:t>Programme</w:t>
      </w:r>
      <w:proofErr w:type="spellEnd"/>
      <w:r w:rsidR="00D823B8">
        <w:rPr>
          <w:szCs w:val="22"/>
        </w:rPr>
        <w:t xml:space="preserve">, several other development partners are actively supporting </w:t>
      </w:r>
      <w:r>
        <w:rPr>
          <w:szCs w:val="22"/>
        </w:rPr>
        <w:t>The Solomon Islands</w:t>
      </w:r>
      <w:r w:rsidR="00D823B8">
        <w:rPr>
          <w:szCs w:val="22"/>
        </w:rPr>
        <w:t>’ REDD+ efforts including:</w:t>
      </w:r>
      <w:r w:rsidR="00D823B8" w:rsidRPr="00E8611A">
        <w:rPr>
          <w:rStyle w:val="Emphasis"/>
          <w:i w:val="0"/>
        </w:rPr>
        <w:t xml:space="preserve"> </w:t>
      </w:r>
      <w:r w:rsidR="00D823B8" w:rsidRPr="008C2F70">
        <w:rPr>
          <w:rStyle w:val="Emphasis"/>
          <w:i w:val="0"/>
        </w:rPr>
        <w:t>the Secretariat of the Pacific Community, the German Agency for International Cooperation, the Japanese International Cooperation Agency, Live and Learn Environmental Education</w:t>
      </w:r>
      <w:r w:rsidR="00D823B8">
        <w:rPr>
          <w:rStyle w:val="Emphasis"/>
          <w:i w:val="0"/>
        </w:rPr>
        <w:t>, and the Asian Development Bank.</w:t>
      </w:r>
    </w:p>
    <w:p w14:paraId="08A13F03" w14:textId="77777777" w:rsidR="00D823B8" w:rsidRDefault="00D823B8" w:rsidP="008D4A21">
      <w:pPr>
        <w:jc w:val="both"/>
        <w:rPr>
          <w:szCs w:val="22"/>
        </w:rPr>
      </w:pPr>
    </w:p>
    <w:p w14:paraId="2CFB049F" w14:textId="655A2AB9" w:rsidR="00D823B8" w:rsidRDefault="00D823B8" w:rsidP="008D4A21">
      <w:pPr>
        <w:jc w:val="both"/>
      </w:pPr>
      <w:r>
        <w:rPr>
          <w:szCs w:val="22"/>
        </w:rPr>
        <w:t xml:space="preserve">With assistance from development partners, </w:t>
      </w:r>
      <w:r w:rsidR="00EB2C90">
        <w:rPr>
          <w:szCs w:val="22"/>
        </w:rPr>
        <w:t>The Solomon Islands</w:t>
      </w:r>
      <w:r>
        <w:rPr>
          <w:szCs w:val="22"/>
        </w:rPr>
        <w:t xml:space="preserve"> </w:t>
      </w:r>
      <w:r w:rsidR="004C3FE8">
        <w:rPr>
          <w:szCs w:val="22"/>
        </w:rPr>
        <w:t>National REDD+ Committee</w:t>
      </w:r>
      <w:r>
        <w:rPr>
          <w:szCs w:val="22"/>
        </w:rPr>
        <w:t xml:space="preserve"> </w:t>
      </w:r>
      <w:r>
        <w:t>has been engaged in the REDD+ R</w:t>
      </w:r>
      <w:r w:rsidRPr="008C2F70">
        <w:t xml:space="preserve">eadiness process </w:t>
      </w:r>
      <w:r>
        <w:t>activities including preparation of the national REDD+ R</w:t>
      </w:r>
      <w:r w:rsidRPr="008C2F70">
        <w:t xml:space="preserve">oadmap, </w:t>
      </w:r>
      <w:r>
        <w:t>as well as</w:t>
      </w:r>
      <w:r w:rsidRPr="008C2F70">
        <w:t xml:space="preserve"> launch</w:t>
      </w:r>
      <w:r>
        <w:t>ing</w:t>
      </w:r>
      <w:r w:rsidRPr="008C2F70">
        <w:t xml:space="preserve"> local awareness-raising and technical capacity development </w:t>
      </w:r>
      <w:proofErr w:type="spellStart"/>
      <w:r w:rsidRPr="008C2F70">
        <w:t>programme</w:t>
      </w:r>
      <w:r>
        <w:t>s</w:t>
      </w:r>
      <w:proofErr w:type="spellEnd"/>
      <w:r>
        <w:t>.  The readiness process began with three objective outcomes and the draft Roadmap identified the numerous achievements to date as they relate to these outcomes.</w:t>
      </w:r>
    </w:p>
    <w:p w14:paraId="34ED19E2" w14:textId="77777777" w:rsidR="00D823B8" w:rsidRDefault="00D823B8" w:rsidP="008D4A21">
      <w:pPr>
        <w:jc w:val="both"/>
      </w:pPr>
    </w:p>
    <w:p w14:paraId="0706CFF1" w14:textId="77777777" w:rsidR="001226FB" w:rsidRPr="008C2F70" w:rsidRDefault="001226FB" w:rsidP="00D823B8"/>
    <w:p w14:paraId="2B64060D" w14:textId="77777777" w:rsidR="00D823B8" w:rsidRDefault="00D823B8" w:rsidP="00D823B8">
      <w:pPr>
        <w:pStyle w:val="Caption"/>
        <w:keepNext/>
      </w:pPr>
      <w:r>
        <w:t>REDD+ Outcomes and Initial Achievements</w:t>
      </w:r>
      <w:r w:rsidR="0026133F">
        <w:rPr>
          <w:rStyle w:val="FootnoteReference"/>
        </w:rPr>
        <w:footnoteReference w:id="13"/>
      </w:r>
    </w:p>
    <w:p w14:paraId="3748EEB9" w14:textId="77777777" w:rsidR="0026133F" w:rsidRPr="0026133F" w:rsidRDefault="0026133F" w:rsidP="0026133F"/>
    <w:tbl>
      <w:tblPr>
        <w:tblW w:w="0" w:type="auto"/>
        <w:tblLook w:val="04A0" w:firstRow="1" w:lastRow="0" w:firstColumn="1" w:lastColumn="0" w:noHBand="0" w:noVBand="1"/>
      </w:tblPr>
      <w:tblGrid>
        <w:gridCol w:w="2088"/>
        <w:gridCol w:w="7488"/>
      </w:tblGrid>
      <w:tr w:rsidR="00D823B8" w:rsidRPr="0026133F" w14:paraId="29F12061" w14:textId="77777777" w:rsidTr="001226FB">
        <w:tc>
          <w:tcPr>
            <w:tcW w:w="2088" w:type="dxa"/>
            <w:tcBorders>
              <w:bottom w:val="single" w:sz="12" w:space="0" w:color="auto"/>
            </w:tcBorders>
            <w:shd w:val="clear" w:color="auto" w:fill="auto"/>
          </w:tcPr>
          <w:p w14:paraId="03FB0C6C" w14:textId="77777777" w:rsidR="00D823B8" w:rsidRPr="0026133F" w:rsidRDefault="00D823B8" w:rsidP="00D823B8">
            <w:pPr>
              <w:autoSpaceDE w:val="0"/>
              <w:autoSpaceDN w:val="0"/>
              <w:adjustRightInd w:val="0"/>
              <w:rPr>
                <w:rFonts w:eastAsia="Arial Unicode MS"/>
                <w:b/>
                <w:color w:val="000000"/>
                <w:sz w:val="20"/>
                <w:lang w:val="en-AU"/>
              </w:rPr>
            </w:pPr>
            <w:r w:rsidRPr="0026133F">
              <w:rPr>
                <w:rFonts w:eastAsia="Arial Unicode MS"/>
                <w:b/>
                <w:color w:val="000000"/>
                <w:sz w:val="20"/>
                <w:lang w:val="en-AU"/>
              </w:rPr>
              <w:t>Outcome</w:t>
            </w:r>
          </w:p>
        </w:tc>
        <w:tc>
          <w:tcPr>
            <w:tcW w:w="7488" w:type="dxa"/>
            <w:tcBorders>
              <w:bottom w:val="single" w:sz="12" w:space="0" w:color="auto"/>
            </w:tcBorders>
            <w:shd w:val="clear" w:color="auto" w:fill="auto"/>
          </w:tcPr>
          <w:p w14:paraId="51183D36" w14:textId="77777777" w:rsidR="00D823B8" w:rsidRPr="0026133F" w:rsidRDefault="00D823B8" w:rsidP="001226FB">
            <w:pPr>
              <w:autoSpaceDE w:val="0"/>
              <w:autoSpaceDN w:val="0"/>
              <w:adjustRightInd w:val="0"/>
              <w:ind w:left="432"/>
              <w:rPr>
                <w:rFonts w:eastAsia="Arial Unicode MS"/>
                <w:b/>
                <w:color w:val="000000"/>
                <w:sz w:val="20"/>
                <w:lang w:val="en-AU"/>
              </w:rPr>
            </w:pPr>
            <w:r w:rsidRPr="0026133F">
              <w:rPr>
                <w:rFonts w:eastAsia="Arial Unicode MS"/>
                <w:b/>
                <w:color w:val="000000"/>
                <w:sz w:val="20"/>
                <w:lang w:val="en-AU"/>
              </w:rPr>
              <w:t>Summary of Achievements</w:t>
            </w:r>
          </w:p>
        </w:tc>
      </w:tr>
      <w:tr w:rsidR="00D823B8" w:rsidRPr="0026133F" w14:paraId="533AB0CC" w14:textId="77777777" w:rsidTr="001226FB">
        <w:tc>
          <w:tcPr>
            <w:tcW w:w="2088" w:type="dxa"/>
            <w:tcBorders>
              <w:top w:val="single" w:sz="12" w:space="0" w:color="auto"/>
              <w:bottom w:val="single" w:sz="12" w:space="0" w:color="auto"/>
            </w:tcBorders>
            <w:shd w:val="clear" w:color="auto" w:fill="auto"/>
          </w:tcPr>
          <w:p w14:paraId="2273E1F6" w14:textId="77777777" w:rsidR="00D823B8" w:rsidRPr="0026133F" w:rsidRDefault="00D823B8" w:rsidP="00140F48">
            <w:pPr>
              <w:autoSpaceDE w:val="0"/>
              <w:autoSpaceDN w:val="0"/>
              <w:adjustRightInd w:val="0"/>
              <w:rPr>
                <w:rFonts w:eastAsia="Arial Unicode MS"/>
                <w:color w:val="000000"/>
                <w:sz w:val="20"/>
                <w:lang w:val="en-AU"/>
              </w:rPr>
            </w:pPr>
            <w:r w:rsidRPr="0026133F">
              <w:rPr>
                <w:rFonts w:eastAsia="Arial Unicode MS"/>
                <w:color w:val="000000"/>
                <w:sz w:val="20"/>
                <w:lang w:val="en-AU"/>
              </w:rPr>
              <w:t xml:space="preserve">1.Outcome 1: REDD+ readiness supported by effective, inclusive and participatory management processes </w:t>
            </w:r>
          </w:p>
          <w:p w14:paraId="52B06119" w14:textId="77777777" w:rsidR="00D823B8" w:rsidRPr="0026133F" w:rsidRDefault="00D823B8" w:rsidP="00140F48">
            <w:pPr>
              <w:autoSpaceDE w:val="0"/>
              <w:autoSpaceDN w:val="0"/>
              <w:adjustRightInd w:val="0"/>
              <w:rPr>
                <w:rFonts w:eastAsia="Arial Unicode MS"/>
                <w:color w:val="000000"/>
                <w:sz w:val="20"/>
                <w:lang w:val="en-AU"/>
              </w:rPr>
            </w:pPr>
          </w:p>
        </w:tc>
        <w:tc>
          <w:tcPr>
            <w:tcW w:w="7488" w:type="dxa"/>
            <w:tcBorders>
              <w:top w:val="single" w:sz="12" w:space="0" w:color="auto"/>
              <w:bottom w:val="single" w:sz="12" w:space="0" w:color="auto"/>
            </w:tcBorders>
            <w:shd w:val="clear" w:color="auto" w:fill="auto"/>
          </w:tcPr>
          <w:p w14:paraId="5389E7E7"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Cabinet further instructed MECDM and </w:t>
            </w:r>
            <w:proofErr w:type="spellStart"/>
            <w:r w:rsidRPr="0026133F">
              <w:rPr>
                <w:rFonts w:eastAsia="Arial Unicode MS"/>
                <w:color w:val="000000"/>
                <w:sz w:val="20"/>
                <w:lang w:val="en-AU"/>
              </w:rPr>
              <w:t>MoF</w:t>
            </w:r>
            <w:proofErr w:type="spellEnd"/>
            <w:r w:rsidRPr="0026133F">
              <w:rPr>
                <w:rFonts w:eastAsia="Arial Unicode MS"/>
                <w:color w:val="000000"/>
                <w:sz w:val="20"/>
                <w:lang w:val="en-AU"/>
              </w:rPr>
              <w:t xml:space="preserve"> to continue to support the UNREDD Programme.</w:t>
            </w:r>
          </w:p>
          <w:p w14:paraId="6C92715E" w14:textId="320847C7" w:rsidR="00D823B8" w:rsidRPr="0026133F" w:rsidRDefault="004C3FE8" w:rsidP="00B851D6">
            <w:pPr>
              <w:numPr>
                <w:ilvl w:val="0"/>
                <w:numId w:val="17"/>
              </w:numPr>
              <w:autoSpaceDE w:val="0"/>
              <w:autoSpaceDN w:val="0"/>
              <w:adjustRightInd w:val="0"/>
              <w:ind w:left="414"/>
              <w:rPr>
                <w:rFonts w:eastAsia="Arial Unicode MS"/>
                <w:color w:val="000000"/>
                <w:sz w:val="20"/>
                <w:lang w:val="en-AU"/>
              </w:rPr>
            </w:pPr>
            <w:r>
              <w:rPr>
                <w:rFonts w:eastAsia="Arial Unicode MS"/>
                <w:color w:val="000000"/>
                <w:sz w:val="20"/>
                <w:lang w:val="en-AU"/>
              </w:rPr>
              <w:t>National REDD+ Committee</w:t>
            </w:r>
            <w:r w:rsidR="00D823B8" w:rsidRPr="0026133F">
              <w:rPr>
                <w:rFonts w:eastAsia="Arial Unicode MS"/>
                <w:color w:val="000000"/>
                <w:sz w:val="20"/>
                <w:lang w:val="en-AU"/>
              </w:rPr>
              <w:t xml:space="preserve"> (TF) was officially established through a cabinet decision in November 2012.</w:t>
            </w:r>
          </w:p>
          <w:p w14:paraId="491404EE"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 The first meeting of the TF after cabinet approval occurred in mid- November 2012.</w:t>
            </w:r>
          </w:p>
          <w:p w14:paraId="200DF9F3"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Second Taskforce Meeting held in February 2013. </w:t>
            </w:r>
            <w:r w:rsidRPr="0026133F">
              <w:rPr>
                <w:rFonts w:eastAsia="Arial Unicode MS"/>
                <w:color w:val="000000"/>
                <w:sz w:val="20"/>
                <w:szCs w:val="20"/>
                <w:lang w:val="en-AU"/>
              </w:rPr>
              <w:t xml:space="preserve"> </w:t>
            </w:r>
          </w:p>
        </w:tc>
      </w:tr>
      <w:tr w:rsidR="00D823B8" w:rsidRPr="0026133F" w14:paraId="45F1B41A" w14:textId="77777777" w:rsidTr="0026133F">
        <w:tc>
          <w:tcPr>
            <w:tcW w:w="2088" w:type="dxa"/>
            <w:tcBorders>
              <w:top w:val="single" w:sz="12" w:space="0" w:color="auto"/>
              <w:bottom w:val="single" w:sz="12" w:space="0" w:color="auto"/>
            </w:tcBorders>
            <w:shd w:val="clear" w:color="auto" w:fill="auto"/>
          </w:tcPr>
          <w:p w14:paraId="0D9D73EE" w14:textId="77777777" w:rsidR="00D823B8" w:rsidRPr="0026133F" w:rsidRDefault="00D823B8" w:rsidP="00140F48">
            <w:pPr>
              <w:autoSpaceDE w:val="0"/>
              <w:autoSpaceDN w:val="0"/>
              <w:adjustRightInd w:val="0"/>
              <w:rPr>
                <w:rFonts w:eastAsia="Arial Unicode MS"/>
                <w:color w:val="000000"/>
                <w:sz w:val="20"/>
                <w:lang w:val="en-AU"/>
              </w:rPr>
            </w:pPr>
            <w:r w:rsidRPr="0026133F">
              <w:rPr>
                <w:rFonts w:eastAsia="Arial Unicode MS"/>
                <w:color w:val="000000"/>
                <w:sz w:val="20"/>
                <w:lang w:val="en-AU"/>
              </w:rPr>
              <w:t>Outcome 2: REDD+ stakeholders have a comprehensive understanding of the potential benefits and risks associated with REDD+</w:t>
            </w:r>
          </w:p>
        </w:tc>
        <w:tc>
          <w:tcPr>
            <w:tcW w:w="7488" w:type="dxa"/>
            <w:tcBorders>
              <w:top w:val="single" w:sz="12" w:space="0" w:color="auto"/>
              <w:bottom w:val="single" w:sz="12" w:space="0" w:color="auto"/>
            </w:tcBorders>
            <w:shd w:val="clear" w:color="auto" w:fill="auto"/>
          </w:tcPr>
          <w:p w14:paraId="6C752190"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Website consultant completed website structural design</w:t>
            </w:r>
          </w:p>
          <w:p w14:paraId="649582AD"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The REDD+ readiness process includes broad range of stakeholders from the private sector, civil society groups and government agencies.</w:t>
            </w:r>
          </w:p>
          <w:p w14:paraId="56C3204E"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An initial plan for education and awareness-raising was developed but only covered an initial period of implementation and awareness-raising.  The Roadmap will include a detailed section on awareness-raising, and guidelines on stakeholder engagement will suggest key strategies.</w:t>
            </w:r>
          </w:p>
          <w:p w14:paraId="16BB3B09"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Two provincial awareness-raising and consultation events in Choiseul and Western province were undertaken in October 2012; these focused on key stakeholder groups at the provincial level.</w:t>
            </w:r>
          </w:p>
          <w:p w14:paraId="27D494EC"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Initial stakeholder mapping was conducted by the international policy advisor and validated within workshop in November 2012.</w:t>
            </w:r>
          </w:p>
          <w:p w14:paraId="2161F49B"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Completed a baseline report March 2013, which covers a stakeholder analysis for REDD+ Readiness.</w:t>
            </w:r>
          </w:p>
        </w:tc>
      </w:tr>
    </w:tbl>
    <w:p w14:paraId="64972275" w14:textId="77777777" w:rsidR="001226FB" w:rsidRDefault="001226FB">
      <w:r>
        <w:br w:type="page"/>
      </w:r>
    </w:p>
    <w:tbl>
      <w:tblPr>
        <w:tblW w:w="0" w:type="auto"/>
        <w:tblLook w:val="04A0" w:firstRow="1" w:lastRow="0" w:firstColumn="1" w:lastColumn="0" w:noHBand="0" w:noVBand="1"/>
      </w:tblPr>
      <w:tblGrid>
        <w:gridCol w:w="2088"/>
        <w:gridCol w:w="7488"/>
      </w:tblGrid>
      <w:tr w:rsidR="00D823B8" w:rsidRPr="00CF4057" w14:paraId="3A4F3518" w14:textId="77777777" w:rsidTr="0026133F">
        <w:tc>
          <w:tcPr>
            <w:tcW w:w="2088" w:type="dxa"/>
            <w:tcBorders>
              <w:top w:val="single" w:sz="12" w:space="0" w:color="auto"/>
            </w:tcBorders>
            <w:shd w:val="clear" w:color="auto" w:fill="auto"/>
          </w:tcPr>
          <w:p w14:paraId="1511DA9E" w14:textId="77777777" w:rsidR="00D823B8" w:rsidRPr="0026133F" w:rsidRDefault="00D823B8" w:rsidP="00140F48">
            <w:pPr>
              <w:autoSpaceDE w:val="0"/>
              <w:autoSpaceDN w:val="0"/>
              <w:adjustRightInd w:val="0"/>
              <w:rPr>
                <w:rFonts w:eastAsia="Arial Unicode MS"/>
                <w:color w:val="000000"/>
                <w:sz w:val="20"/>
                <w:lang w:val="en-AU"/>
              </w:rPr>
            </w:pPr>
            <w:r w:rsidRPr="0026133F">
              <w:rPr>
                <w:rFonts w:eastAsia="Arial Unicode MS"/>
                <w:color w:val="000000"/>
                <w:sz w:val="20"/>
                <w:lang w:val="en-AU"/>
              </w:rPr>
              <w:lastRenderedPageBreak/>
              <w:t>Outcome   3: Preliminary capacity developed for REL formulation and MRV</w:t>
            </w:r>
          </w:p>
        </w:tc>
        <w:tc>
          <w:tcPr>
            <w:tcW w:w="7488" w:type="dxa"/>
            <w:tcBorders>
              <w:top w:val="single" w:sz="12" w:space="0" w:color="auto"/>
            </w:tcBorders>
            <w:shd w:val="clear" w:color="auto" w:fill="auto"/>
          </w:tcPr>
          <w:p w14:paraId="68FC9964"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The UNREDD Programme in collaboration with the </w:t>
            </w:r>
            <w:proofErr w:type="spellStart"/>
            <w:r w:rsidRPr="0026133F">
              <w:rPr>
                <w:rFonts w:eastAsia="Arial Unicode MS"/>
                <w:color w:val="000000"/>
                <w:sz w:val="20"/>
                <w:lang w:val="en-AU"/>
              </w:rPr>
              <w:t>MoFR</w:t>
            </w:r>
            <w:proofErr w:type="spellEnd"/>
            <w:r w:rsidRPr="0026133F">
              <w:rPr>
                <w:rFonts w:eastAsia="Arial Unicode MS"/>
                <w:color w:val="000000"/>
                <w:sz w:val="20"/>
                <w:lang w:val="en-AU"/>
              </w:rPr>
              <w:t xml:space="preserve">, the </w:t>
            </w:r>
            <w:proofErr w:type="spellStart"/>
            <w:r w:rsidRPr="0026133F">
              <w:rPr>
                <w:rFonts w:eastAsia="Arial Unicode MS"/>
                <w:color w:val="000000"/>
                <w:sz w:val="20"/>
                <w:lang w:val="en-AU"/>
              </w:rPr>
              <w:t>MoE</w:t>
            </w:r>
            <w:proofErr w:type="spellEnd"/>
            <w:r w:rsidRPr="0026133F">
              <w:rPr>
                <w:rFonts w:eastAsia="Arial Unicode MS"/>
                <w:color w:val="000000"/>
                <w:sz w:val="20"/>
                <w:lang w:val="en-AU"/>
              </w:rPr>
              <w:t xml:space="preserve"> and other partner agencies have successfully completed a two-week (9-23 August 2013) field  training on how to measure forests and mangrove carbon. </w:t>
            </w:r>
            <w:r w:rsidRPr="0026133F">
              <w:rPr>
                <w:rFonts w:eastAsia="Arial Unicode MS"/>
                <w:color w:val="000000"/>
                <w:sz w:val="20"/>
                <w:szCs w:val="20"/>
                <w:lang w:val="en-AU"/>
              </w:rPr>
              <w:t xml:space="preserve"> </w:t>
            </w:r>
            <w:r w:rsidRPr="0026133F">
              <w:rPr>
                <w:rFonts w:eastAsia="Arial Unicode MS"/>
                <w:color w:val="000000"/>
                <w:sz w:val="20"/>
                <w:lang w:val="en-AU"/>
              </w:rPr>
              <w:t>The SPC-GIZ Pacific Regional Project on Climate Protection through Forest Conservation programme also supported four officers from the Department of Forest to support MRV Field Training, which resulted in the training of more than 30 people.</w:t>
            </w:r>
          </w:p>
          <w:p w14:paraId="3D9581CC"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A workshop on MRV / REL held in September 2012 and attended by 30 participants from various backgrounds.  The workshop provided both training and acted as an initial capacity assessment of key stakeholders.</w:t>
            </w:r>
          </w:p>
          <w:p w14:paraId="2BA13B3D"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The MRV expert first mission (June 18-23) includes meeting with the </w:t>
            </w:r>
            <w:proofErr w:type="spellStart"/>
            <w:r w:rsidRPr="0026133F">
              <w:rPr>
                <w:rFonts w:eastAsia="Arial Unicode MS"/>
                <w:color w:val="000000"/>
                <w:sz w:val="20"/>
                <w:lang w:val="en-AU"/>
              </w:rPr>
              <w:t>MoF</w:t>
            </w:r>
            <w:proofErr w:type="spellEnd"/>
            <w:r w:rsidRPr="0026133F">
              <w:rPr>
                <w:rFonts w:eastAsia="Arial Unicode MS"/>
                <w:color w:val="000000"/>
                <w:sz w:val="20"/>
                <w:lang w:val="en-AU"/>
              </w:rPr>
              <w:t xml:space="preserve"> on the overview of MRV, assessment of forestry's activities, identification of skills and roles for MRV training. </w:t>
            </w:r>
            <w:r w:rsidRPr="0026133F">
              <w:rPr>
                <w:rFonts w:eastAsia="Arial Unicode MS"/>
                <w:color w:val="000000"/>
                <w:sz w:val="20"/>
                <w:szCs w:val="20"/>
                <w:lang w:val="en-AU"/>
              </w:rPr>
              <w:t xml:space="preserve"> </w:t>
            </w:r>
            <w:r w:rsidRPr="0026133F">
              <w:rPr>
                <w:rFonts w:eastAsia="Arial Unicode MS"/>
                <w:color w:val="000000"/>
                <w:sz w:val="20"/>
                <w:lang w:val="en-AU"/>
              </w:rPr>
              <w:t xml:space="preserve">A presentation was also made to all heads of forestry and all forestry staff. </w:t>
            </w:r>
            <w:r w:rsidRPr="0026133F">
              <w:rPr>
                <w:rFonts w:eastAsia="Arial Unicode MS"/>
                <w:color w:val="000000"/>
                <w:sz w:val="20"/>
                <w:szCs w:val="20"/>
                <w:lang w:val="en-AU"/>
              </w:rPr>
              <w:t xml:space="preserve"> </w:t>
            </w:r>
            <w:r w:rsidRPr="0026133F">
              <w:rPr>
                <w:rFonts w:eastAsia="Arial Unicode MS"/>
                <w:color w:val="000000"/>
                <w:sz w:val="20"/>
                <w:lang w:val="en-AU"/>
              </w:rPr>
              <w:t>Many staff expressed learning about the REDD+ for the first time.</w:t>
            </w:r>
          </w:p>
          <w:p w14:paraId="636A5B9D"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Meetings were scheduled with Director ECD, Director CCD, US MECDM, MESCAL Project and CTI Coordinator. </w:t>
            </w:r>
            <w:r w:rsidRPr="0026133F">
              <w:rPr>
                <w:rFonts w:eastAsia="Arial Unicode MS"/>
                <w:color w:val="000000"/>
                <w:sz w:val="20"/>
                <w:szCs w:val="20"/>
                <w:lang w:val="en-AU"/>
              </w:rPr>
              <w:t xml:space="preserve"> </w:t>
            </w:r>
            <w:r w:rsidRPr="0026133F">
              <w:rPr>
                <w:rFonts w:eastAsia="Arial Unicode MS"/>
                <w:color w:val="000000"/>
                <w:sz w:val="20"/>
                <w:lang w:val="en-AU"/>
              </w:rPr>
              <w:t>A presentation was also made to the SI Carbon Association.</w:t>
            </w:r>
            <w:r w:rsidRPr="0026133F">
              <w:rPr>
                <w:rFonts w:eastAsia="Arial Unicode MS"/>
                <w:color w:val="000000"/>
                <w:sz w:val="20"/>
                <w:szCs w:val="20"/>
                <w:lang w:val="en-AU"/>
              </w:rPr>
              <w:t xml:space="preserve"> </w:t>
            </w:r>
            <w:r w:rsidRPr="0026133F">
              <w:rPr>
                <w:rFonts w:eastAsia="Arial Unicode MS"/>
                <w:color w:val="000000"/>
                <w:sz w:val="20"/>
                <w:lang w:val="en-AU"/>
              </w:rPr>
              <w:t xml:space="preserve"> The meeting with the association focused on differentiating the VCS and REDD+ under a national programme.</w:t>
            </w:r>
          </w:p>
          <w:p w14:paraId="024988AE"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The MRV expert provided an overview of MRV, including the skills and process in more detail, steps to completion, what is needed for SI (equipment, data and personnel) and what information is available/do people have in-hand? (GIS, Inventory databases, etc.).</w:t>
            </w:r>
          </w:p>
          <w:p w14:paraId="5A0D2B3D"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A short field trip to </w:t>
            </w:r>
            <w:proofErr w:type="spellStart"/>
            <w:r w:rsidRPr="0026133F">
              <w:rPr>
                <w:rFonts w:eastAsia="Arial Unicode MS"/>
                <w:color w:val="000000"/>
                <w:sz w:val="20"/>
                <w:lang w:val="en-AU"/>
              </w:rPr>
              <w:t>Maravaghi</w:t>
            </w:r>
            <w:proofErr w:type="spellEnd"/>
            <w:r w:rsidRPr="0026133F">
              <w:rPr>
                <w:rFonts w:eastAsia="Arial Unicode MS"/>
                <w:color w:val="000000"/>
                <w:sz w:val="20"/>
                <w:lang w:val="en-AU"/>
              </w:rPr>
              <w:t xml:space="preserve"> was made and field assessment was done for mangroves near </w:t>
            </w:r>
            <w:proofErr w:type="spellStart"/>
            <w:r w:rsidRPr="0026133F">
              <w:rPr>
                <w:rFonts w:eastAsia="Arial Unicode MS"/>
                <w:color w:val="000000"/>
                <w:sz w:val="20"/>
                <w:lang w:val="en-AU"/>
              </w:rPr>
              <w:t>Maravaghi</w:t>
            </w:r>
            <w:proofErr w:type="spellEnd"/>
            <w:r w:rsidRPr="0026133F">
              <w:rPr>
                <w:rFonts w:eastAsia="Arial Unicode MS"/>
                <w:color w:val="000000"/>
                <w:sz w:val="20"/>
                <w:lang w:val="en-AU"/>
              </w:rPr>
              <w:t xml:space="preserve">. </w:t>
            </w:r>
            <w:r w:rsidRPr="0026133F">
              <w:rPr>
                <w:rFonts w:eastAsia="Arial Unicode MS"/>
                <w:color w:val="000000"/>
                <w:sz w:val="20"/>
                <w:szCs w:val="20"/>
                <w:lang w:val="en-AU"/>
              </w:rPr>
              <w:t xml:space="preserve"> </w:t>
            </w:r>
            <w:r w:rsidRPr="0026133F">
              <w:rPr>
                <w:rFonts w:eastAsia="Arial Unicode MS"/>
                <w:color w:val="000000"/>
                <w:sz w:val="20"/>
                <w:lang w:val="en-AU"/>
              </w:rPr>
              <w:t>The trip was also used as a planning workshop to select sites for field training and also the schedule for MRV Training 2 (Field work)</w:t>
            </w:r>
          </w:p>
          <w:p w14:paraId="4640AD90" w14:textId="77777777" w:rsidR="00D823B8" w:rsidRPr="0026133F" w:rsidRDefault="00D823B8" w:rsidP="00B851D6">
            <w:pPr>
              <w:numPr>
                <w:ilvl w:val="0"/>
                <w:numId w:val="17"/>
              </w:numPr>
              <w:autoSpaceDE w:val="0"/>
              <w:autoSpaceDN w:val="0"/>
              <w:adjustRightInd w:val="0"/>
              <w:ind w:left="414"/>
              <w:rPr>
                <w:rFonts w:eastAsia="Arial Unicode MS"/>
                <w:color w:val="000000"/>
                <w:sz w:val="20"/>
                <w:lang w:val="en-AU"/>
              </w:rPr>
            </w:pPr>
            <w:r w:rsidRPr="0026133F">
              <w:rPr>
                <w:rFonts w:eastAsia="Arial Unicode MS"/>
                <w:color w:val="000000"/>
                <w:sz w:val="20"/>
                <w:lang w:val="en-AU"/>
              </w:rPr>
              <w:t xml:space="preserve">The planning meeting was carried on in Honiara </w:t>
            </w:r>
            <w:r w:rsidRPr="0026133F">
              <w:rPr>
                <w:rFonts w:eastAsia="Arial Unicode MS"/>
                <w:color w:val="000000"/>
                <w:sz w:val="20"/>
                <w:szCs w:val="20"/>
                <w:lang w:val="en-AU"/>
              </w:rPr>
              <w:t>that</w:t>
            </w:r>
            <w:r w:rsidRPr="0026133F">
              <w:rPr>
                <w:rFonts w:eastAsia="Arial Unicode MS"/>
                <w:color w:val="000000"/>
                <w:sz w:val="20"/>
                <w:lang w:val="en-AU"/>
              </w:rPr>
              <w:t xml:space="preserve"> resulted in South Choiseul being selected as the demonstration site for MRV training. </w:t>
            </w:r>
            <w:r w:rsidRPr="0026133F">
              <w:rPr>
                <w:rFonts w:eastAsia="Arial Unicode MS"/>
                <w:color w:val="000000"/>
                <w:sz w:val="20"/>
                <w:szCs w:val="20"/>
                <w:lang w:val="en-AU"/>
              </w:rPr>
              <w:t xml:space="preserve"> </w:t>
            </w:r>
            <w:r w:rsidRPr="0026133F">
              <w:rPr>
                <w:rFonts w:eastAsia="Arial Unicode MS"/>
                <w:color w:val="000000"/>
                <w:sz w:val="20"/>
                <w:lang w:val="en-AU"/>
              </w:rPr>
              <w:t xml:space="preserve">During the meeting the Ministry of Forestry </w:t>
            </w:r>
            <w:r w:rsidR="001841F4">
              <w:rPr>
                <w:rFonts w:eastAsia="Arial Unicode MS"/>
                <w:color w:val="000000"/>
                <w:sz w:val="20"/>
                <w:lang w:val="en-AU"/>
              </w:rPr>
              <w:t xml:space="preserve">and Research </w:t>
            </w:r>
            <w:r w:rsidRPr="0026133F">
              <w:rPr>
                <w:rFonts w:eastAsia="Arial Unicode MS"/>
                <w:color w:val="000000"/>
                <w:sz w:val="20"/>
                <w:lang w:val="en-AU"/>
              </w:rPr>
              <w:t xml:space="preserve">committed itself to co-fund the activity. </w:t>
            </w:r>
            <w:r w:rsidRPr="0026133F">
              <w:rPr>
                <w:rFonts w:eastAsia="Arial Unicode MS"/>
                <w:color w:val="000000"/>
                <w:sz w:val="20"/>
                <w:szCs w:val="20"/>
                <w:lang w:val="en-AU"/>
              </w:rPr>
              <w:t xml:space="preserve"> </w:t>
            </w:r>
            <w:r w:rsidRPr="0026133F">
              <w:rPr>
                <w:rFonts w:eastAsia="Arial Unicode MS"/>
                <w:color w:val="000000"/>
                <w:sz w:val="20"/>
                <w:lang w:val="en-AU"/>
              </w:rPr>
              <w:t xml:space="preserve">Further consultation resulted in the Ministry committing SB$190,000 (US$26000) </w:t>
            </w:r>
            <w:r w:rsidRPr="0026133F">
              <w:rPr>
                <w:rFonts w:eastAsia="Arial Unicode MS"/>
                <w:color w:val="000000"/>
                <w:sz w:val="20"/>
                <w:szCs w:val="20"/>
                <w:lang w:val="en-AU"/>
              </w:rPr>
              <w:t>that</w:t>
            </w:r>
            <w:r w:rsidRPr="0026133F">
              <w:rPr>
                <w:rFonts w:eastAsia="Arial Unicode MS"/>
                <w:color w:val="000000"/>
                <w:sz w:val="20"/>
                <w:lang w:val="en-AU"/>
              </w:rPr>
              <w:t xml:space="preserve"> accounts for about 60% of the budget for the field work. </w:t>
            </w:r>
            <w:r w:rsidRPr="0026133F">
              <w:rPr>
                <w:rFonts w:eastAsia="Arial Unicode MS"/>
                <w:color w:val="000000"/>
                <w:sz w:val="20"/>
                <w:szCs w:val="20"/>
                <w:lang w:val="en-AU"/>
              </w:rPr>
              <w:t xml:space="preserve"> </w:t>
            </w:r>
            <w:r w:rsidRPr="0026133F">
              <w:rPr>
                <w:rFonts w:eastAsia="Arial Unicode MS"/>
                <w:color w:val="000000"/>
                <w:sz w:val="20"/>
                <w:lang w:val="en-AU"/>
              </w:rPr>
              <w:t xml:space="preserve">The other 40% will be met by the UN-REDD Programme. </w:t>
            </w:r>
            <w:r w:rsidRPr="0026133F">
              <w:rPr>
                <w:rFonts w:eastAsia="Arial Unicode MS"/>
                <w:color w:val="000000"/>
                <w:sz w:val="20"/>
                <w:szCs w:val="20"/>
                <w:lang w:val="en-AU"/>
              </w:rPr>
              <w:t xml:space="preserve"> </w:t>
            </w:r>
            <w:r w:rsidRPr="0026133F">
              <w:rPr>
                <w:rFonts w:eastAsia="Arial Unicode MS"/>
                <w:color w:val="000000"/>
                <w:sz w:val="20"/>
                <w:lang w:val="en-AU"/>
              </w:rPr>
              <w:t>The field work is schedule for 9-23 August 2013.</w:t>
            </w:r>
          </w:p>
        </w:tc>
      </w:tr>
    </w:tbl>
    <w:p w14:paraId="0BB4B403" w14:textId="77777777" w:rsidR="00D823B8" w:rsidRDefault="00D823B8" w:rsidP="00C83342">
      <w:pPr>
        <w:sectPr w:rsidR="00D823B8" w:rsidSect="00D823B8">
          <w:pgSz w:w="12240" w:h="15840" w:code="1"/>
          <w:pgMar w:top="1296" w:right="1296" w:bottom="1296" w:left="1440" w:header="288" w:footer="288" w:gutter="0"/>
          <w:cols w:space="60"/>
          <w:noEndnote/>
          <w:docGrid w:linePitch="299"/>
        </w:sectPr>
      </w:pPr>
    </w:p>
    <w:p w14:paraId="2E6A85D9" w14:textId="77777777" w:rsidR="007D231A" w:rsidRPr="009353BC" w:rsidRDefault="007D231A" w:rsidP="007D231A">
      <w:pPr>
        <w:pStyle w:val="Heading2"/>
        <w:spacing w:before="0" w:after="0"/>
      </w:pPr>
      <w:bookmarkStart w:id="196" w:name="annex3"/>
      <w:bookmarkStart w:id="197" w:name="_Ref351467434"/>
      <w:bookmarkStart w:id="198" w:name="_Toc372749986"/>
      <w:bookmarkStart w:id="199" w:name="_Toc373549806"/>
      <w:bookmarkStart w:id="200" w:name="_Toc386737503"/>
      <w:r w:rsidRPr="009353BC">
        <w:lastRenderedPageBreak/>
        <w:t>Annex 3</w:t>
      </w:r>
      <w:bookmarkEnd w:id="196"/>
      <w:r w:rsidRPr="009353BC">
        <w:t>:</w:t>
      </w:r>
      <w:r w:rsidR="00592076">
        <w:t xml:space="preserve">   </w:t>
      </w:r>
      <w:r w:rsidRPr="009353BC">
        <w:t>Capacity Development Scorecard</w:t>
      </w:r>
      <w:bookmarkEnd w:id="197"/>
      <w:bookmarkEnd w:id="198"/>
      <w:bookmarkEnd w:id="199"/>
      <w:bookmarkEnd w:id="200"/>
    </w:p>
    <w:p w14:paraId="479D967F" w14:textId="77777777" w:rsidR="00D760DA" w:rsidRDefault="00D760DA" w:rsidP="007D231A"/>
    <w:p w14:paraId="03A3569D" w14:textId="77777777" w:rsidR="007D231A" w:rsidRDefault="007D231A" w:rsidP="007D231A"/>
    <w:p w14:paraId="2C3E7BA9" w14:textId="77777777" w:rsidR="007D231A" w:rsidRPr="00F90B22" w:rsidRDefault="001226FB" w:rsidP="007D231A">
      <w:pPr>
        <w:spacing w:line="360" w:lineRule="auto"/>
        <w:rPr>
          <w:szCs w:val="22"/>
          <w:u w:val="single"/>
        </w:rPr>
      </w:pPr>
      <w:r>
        <w:rPr>
          <w:szCs w:val="22"/>
        </w:rPr>
        <w:t>Project/</w:t>
      </w:r>
      <w:proofErr w:type="spellStart"/>
      <w:r>
        <w:rPr>
          <w:szCs w:val="22"/>
        </w:rPr>
        <w:t>Programme</w:t>
      </w:r>
      <w:proofErr w:type="spellEnd"/>
      <w:r>
        <w:rPr>
          <w:szCs w:val="22"/>
        </w:rPr>
        <w:t xml:space="preserve"> Name:</w:t>
      </w:r>
      <w:r w:rsidRPr="001226FB">
        <w:rPr>
          <w:szCs w:val="22"/>
          <w:u w:val="single"/>
        </w:rPr>
        <w:tab/>
      </w:r>
      <w:r w:rsidRPr="001226FB">
        <w:rPr>
          <w:bCs/>
          <w:szCs w:val="22"/>
          <w:u w:val="single"/>
        </w:rPr>
        <w:t>Integrating global environment commitments in investment and development decision-making</w:t>
      </w:r>
      <w:r w:rsidRPr="001226FB">
        <w:rPr>
          <w:bCs/>
          <w:szCs w:val="22"/>
          <w:u w:val="single"/>
        </w:rPr>
        <w:tab/>
      </w:r>
      <w:r w:rsidRPr="001226FB">
        <w:rPr>
          <w:bCs/>
          <w:szCs w:val="22"/>
          <w:u w:val="single"/>
        </w:rPr>
        <w:tab/>
      </w:r>
    </w:p>
    <w:p w14:paraId="741AC5D4" w14:textId="77777777" w:rsidR="007D231A" w:rsidRDefault="007D231A" w:rsidP="007D231A">
      <w:pPr>
        <w:rPr>
          <w:szCs w:val="22"/>
          <w:u w:val="single"/>
        </w:rPr>
      </w:pPr>
      <w:r w:rsidRPr="00AB3AF9">
        <w:rPr>
          <w:szCs w:val="22"/>
        </w:rPr>
        <w:t>Project/</w:t>
      </w:r>
      <w:proofErr w:type="spellStart"/>
      <w:r w:rsidRPr="00AB3AF9">
        <w:rPr>
          <w:szCs w:val="22"/>
        </w:rPr>
        <w:t>Programme</w:t>
      </w:r>
      <w:proofErr w:type="spellEnd"/>
      <w:r w:rsidRPr="00AB3AF9">
        <w:rPr>
          <w:szCs w:val="22"/>
        </w:rPr>
        <w:t xml:space="preserve"> Cycle Phase:</w:t>
      </w:r>
      <w:r w:rsidRPr="00EA024F">
        <w:rPr>
          <w:szCs w:val="22"/>
          <w:u w:val="single"/>
        </w:rPr>
        <w:tab/>
      </w:r>
      <w:r>
        <w:rPr>
          <w:szCs w:val="22"/>
          <w:u w:val="single"/>
        </w:rPr>
        <w:t xml:space="preserve">Project preparation </w:t>
      </w:r>
      <w:r w:rsidRPr="00EA024F">
        <w:rPr>
          <w:szCs w:val="22"/>
          <w:u w:val="single"/>
        </w:rPr>
        <w:tab/>
      </w:r>
      <w:r w:rsidRPr="00EA024F">
        <w:rPr>
          <w:szCs w:val="22"/>
          <w:u w:val="single"/>
        </w:rPr>
        <w:tab/>
      </w:r>
      <w:r>
        <w:rPr>
          <w:szCs w:val="22"/>
          <w:u w:val="single"/>
        </w:rPr>
        <w:tab/>
      </w:r>
      <w:r>
        <w:rPr>
          <w:szCs w:val="22"/>
          <w:u w:val="single"/>
        </w:rPr>
        <w:tab/>
      </w:r>
      <w:r>
        <w:rPr>
          <w:szCs w:val="22"/>
          <w:u w:val="single"/>
        </w:rPr>
        <w:tab/>
      </w:r>
      <w:r w:rsidRPr="00EA024F">
        <w:rPr>
          <w:szCs w:val="22"/>
          <w:u w:val="single"/>
        </w:rPr>
        <w:tab/>
      </w:r>
      <w:r w:rsidRPr="00AB3AF9">
        <w:rPr>
          <w:szCs w:val="22"/>
        </w:rPr>
        <w:t>Date:</w:t>
      </w:r>
      <w:r w:rsidRPr="00EA024F">
        <w:rPr>
          <w:szCs w:val="22"/>
          <w:u w:val="single"/>
        </w:rPr>
        <w:tab/>
      </w:r>
      <w:r w:rsidR="00ED650B">
        <w:rPr>
          <w:szCs w:val="22"/>
          <w:u w:val="single"/>
        </w:rPr>
        <w:t>April 2014</w:t>
      </w:r>
      <w:r w:rsidRPr="00EA024F">
        <w:rPr>
          <w:szCs w:val="22"/>
          <w:u w:val="single"/>
        </w:rPr>
        <w:tab/>
      </w:r>
      <w:r w:rsidRPr="00EA024F">
        <w:rPr>
          <w:szCs w:val="22"/>
          <w:u w:val="single"/>
        </w:rPr>
        <w:tab/>
      </w:r>
    </w:p>
    <w:p w14:paraId="42244223" w14:textId="77777777" w:rsidR="007D231A" w:rsidRDefault="007D231A" w:rsidP="007D231A">
      <w:pPr>
        <w:rPr>
          <w:szCs w:val="22"/>
          <w:u w:val="single"/>
        </w:rPr>
      </w:pPr>
    </w:p>
    <w:tbl>
      <w:tblPr>
        <w:tblW w:w="14312" w:type="dxa"/>
        <w:tblInd w:w="-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08"/>
        <w:gridCol w:w="3042"/>
        <w:gridCol w:w="752"/>
        <w:gridCol w:w="674"/>
        <w:gridCol w:w="3740"/>
        <w:gridCol w:w="2552"/>
        <w:gridCol w:w="1644"/>
      </w:tblGrid>
      <w:tr w:rsidR="00951074" w:rsidRPr="00402C4A" w14:paraId="2931C2A4" w14:textId="77777777" w:rsidTr="00140F48">
        <w:trPr>
          <w:trHeight w:val="373"/>
          <w:tblHeader/>
        </w:trPr>
        <w:tc>
          <w:tcPr>
            <w:tcW w:w="1908" w:type="dxa"/>
            <w:tcBorders>
              <w:bottom w:val="single" w:sz="4" w:space="0" w:color="auto"/>
            </w:tcBorders>
            <w:shd w:val="clear" w:color="auto" w:fill="000000"/>
            <w:vAlign w:val="center"/>
          </w:tcPr>
          <w:p w14:paraId="040A16C1" w14:textId="77777777" w:rsidR="00951074" w:rsidRPr="00402C4A" w:rsidRDefault="00951074" w:rsidP="00140F48">
            <w:pPr>
              <w:jc w:val="center"/>
              <w:rPr>
                <w:b/>
                <w:color w:val="FFFFFF"/>
                <w:sz w:val="18"/>
                <w:szCs w:val="22"/>
              </w:rPr>
            </w:pPr>
            <w:r w:rsidRPr="00402C4A">
              <w:rPr>
                <w:b/>
                <w:color w:val="FFFFFF"/>
                <w:sz w:val="18"/>
                <w:szCs w:val="22"/>
              </w:rPr>
              <w:t>Capacity Result / Indicator</w:t>
            </w:r>
          </w:p>
        </w:tc>
        <w:tc>
          <w:tcPr>
            <w:tcW w:w="3042" w:type="dxa"/>
            <w:tcBorders>
              <w:bottom w:val="single" w:sz="4" w:space="0" w:color="auto"/>
            </w:tcBorders>
            <w:shd w:val="clear" w:color="auto" w:fill="000000"/>
            <w:vAlign w:val="center"/>
          </w:tcPr>
          <w:p w14:paraId="12179C05" w14:textId="77777777" w:rsidR="00951074" w:rsidRPr="00402C4A" w:rsidRDefault="00951074" w:rsidP="00140F48">
            <w:pPr>
              <w:jc w:val="center"/>
              <w:rPr>
                <w:b/>
                <w:color w:val="FFFFFF"/>
                <w:sz w:val="18"/>
                <w:szCs w:val="22"/>
              </w:rPr>
            </w:pPr>
            <w:r w:rsidRPr="00402C4A">
              <w:rPr>
                <w:b/>
                <w:color w:val="FFFFFF"/>
                <w:sz w:val="18"/>
                <w:szCs w:val="22"/>
              </w:rPr>
              <w:t>Staged Indicators</w:t>
            </w:r>
          </w:p>
        </w:tc>
        <w:tc>
          <w:tcPr>
            <w:tcW w:w="752" w:type="dxa"/>
            <w:tcBorders>
              <w:bottom w:val="single" w:sz="4" w:space="0" w:color="auto"/>
            </w:tcBorders>
            <w:shd w:val="clear" w:color="auto" w:fill="000000"/>
            <w:vAlign w:val="center"/>
          </w:tcPr>
          <w:p w14:paraId="2EC91E3F" w14:textId="77777777" w:rsidR="00951074" w:rsidRPr="00402C4A" w:rsidRDefault="00951074" w:rsidP="00140F48">
            <w:pPr>
              <w:jc w:val="center"/>
              <w:rPr>
                <w:b/>
                <w:color w:val="FFFFFF"/>
                <w:sz w:val="18"/>
                <w:szCs w:val="22"/>
              </w:rPr>
            </w:pPr>
            <w:r w:rsidRPr="00402C4A">
              <w:rPr>
                <w:b/>
                <w:color w:val="FFFFFF"/>
                <w:sz w:val="18"/>
                <w:szCs w:val="22"/>
              </w:rPr>
              <w:t>Rating</w:t>
            </w:r>
          </w:p>
        </w:tc>
        <w:tc>
          <w:tcPr>
            <w:tcW w:w="674" w:type="dxa"/>
            <w:tcBorders>
              <w:bottom w:val="single" w:sz="4" w:space="0" w:color="auto"/>
            </w:tcBorders>
            <w:shd w:val="clear" w:color="auto" w:fill="000000"/>
            <w:vAlign w:val="center"/>
          </w:tcPr>
          <w:p w14:paraId="749A13BA" w14:textId="77777777" w:rsidR="00951074" w:rsidRPr="00402C4A" w:rsidRDefault="00951074" w:rsidP="00140F48">
            <w:pPr>
              <w:jc w:val="center"/>
              <w:rPr>
                <w:b/>
                <w:color w:val="FFFFFF"/>
                <w:sz w:val="18"/>
                <w:szCs w:val="22"/>
              </w:rPr>
            </w:pPr>
            <w:r w:rsidRPr="00402C4A">
              <w:rPr>
                <w:b/>
                <w:color w:val="FFFFFF"/>
                <w:sz w:val="18"/>
                <w:szCs w:val="22"/>
              </w:rPr>
              <w:t>Score</w:t>
            </w:r>
          </w:p>
        </w:tc>
        <w:tc>
          <w:tcPr>
            <w:tcW w:w="3740" w:type="dxa"/>
            <w:tcBorders>
              <w:bottom w:val="single" w:sz="4" w:space="0" w:color="auto"/>
            </w:tcBorders>
            <w:shd w:val="clear" w:color="auto" w:fill="000000"/>
            <w:vAlign w:val="center"/>
          </w:tcPr>
          <w:p w14:paraId="55F3B34A" w14:textId="77777777" w:rsidR="00951074" w:rsidRPr="00402C4A" w:rsidRDefault="00951074" w:rsidP="00140F48">
            <w:pPr>
              <w:jc w:val="center"/>
              <w:rPr>
                <w:b/>
                <w:color w:val="FFFFFF"/>
                <w:sz w:val="18"/>
                <w:szCs w:val="22"/>
              </w:rPr>
            </w:pPr>
            <w:r w:rsidRPr="00402C4A">
              <w:rPr>
                <w:b/>
                <w:color w:val="FFFFFF"/>
                <w:sz w:val="18"/>
                <w:szCs w:val="22"/>
              </w:rPr>
              <w:t>Comments</w:t>
            </w:r>
          </w:p>
        </w:tc>
        <w:tc>
          <w:tcPr>
            <w:tcW w:w="2552" w:type="dxa"/>
            <w:tcBorders>
              <w:bottom w:val="single" w:sz="4" w:space="0" w:color="auto"/>
            </w:tcBorders>
            <w:shd w:val="clear" w:color="auto" w:fill="000000"/>
            <w:vAlign w:val="center"/>
          </w:tcPr>
          <w:p w14:paraId="01320D4E" w14:textId="77777777" w:rsidR="00951074" w:rsidRPr="00402C4A" w:rsidRDefault="00951074" w:rsidP="00140F48">
            <w:pPr>
              <w:jc w:val="center"/>
              <w:rPr>
                <w:b/>
                <w:color w:val="FFFFFF"/>
                <w:sz w:val="18"/>
                <w:szCs w:val="22"/>
              </w:rPr>
            </w:pPr>
            <w:r w:rsidRPr="00402C4A">
              <w:rPr>
                <w:b/>
                <w:color w:val="FFFFFF"/>
                <w:sz w:val="18"/>
                <w:szCs w:val="22"/>
              </w:rPr>
              <w:t>Next Steps</w:t>
            </w:r>
          </w:p>
        </w:tc>
        <w:tc>
          <w:tcPr>
            <w:tcW w:w="1644" w:type="dxa"/>
            <w:tcBorders>
              <w:bottom w:val="single" w:sz="4" w:space="0" w:color="auto"/>
            </w:tcBorders>
            <w:shd w:val="clear" w:color="auto" w:fill="000000"/>
            <w:vAlign w:val="center"/>
          </w:tcPr>
          <w:p w14:paraId="783520A1" w14:textId="77777777" w:rsidR="00951074" w:rsidRPr="00402C4A" w:rsidRDefault="00951074" w:rsidP="00140F48">
            <w:pPr>
              <w:jc w:val="center"/>
              <w:rPr>
                <w:b/>
                <w:color w:val="FFFFFF"/>
                <w:sz w:val="18"/>
                <w:szCs w:val="22"/>
              </w:rPr>
            </w:pPr>
            <w:r w:rsidRPr="00402C4A">
              <w:rPr>
                <w:b/>
                <w:color w:val="FFFFFF"/>
                <w:sz w:val="18"/>
                <w:szCs w:val="22"/>
              </w:rPr>
              <w:t xml:space="preserve">Contribution to which </w:t>
            </w:r>
            <w:r>
              <w:rPr>
                <w:b/>
                <w:color w:val="FFFFFF"/>
                <w:sz w:val="18"/>
                <w:szCs w:val="22"/>
              </w:rPr>
              <w:t>Component</w:t>
            </w:r>
          </w:p>
        </w:tc>
      </w:tr>
      <w:tr w:rsidR="00951074" w:rsidRPr="00402C4A" w14:paraId="22D25087" w14:textId="77777777" w:rsidTr="00140F48">
        <w:trPr>
          <w:trHeight w:val="454"/>
        </w:trPr>
        <w:tc>
          <w:tcPr>
            <w:tcW w:w="5702" w:type="dxa"/>
            <w:gridSpan w:val="3"/>
            <w:tcBorders>
              <w:bottom w:val="single" w:sz="4" w:space="0" w:color="auto"/>
              <w:right w:val="nil"/>
            </w:tcBorders>
            <w:vAlign w:val="center"/>
          </w:tcPr>
          <w:p w14:paraId="7504E039" w14:textId="77777777" w:rsidR="00951074" w:rsidRPr="00402C4A" w:rsidRDefault="00951074" w:rsidP="00140F48">
            <w:pPr>
              <w:rPr>
                <w:b/>
                <w:sz w:val="18"/>
                <w:szCs w:val="22"/>
              </w:rPr>
            </w:pPr>
            <w:r w:rsidRPr="00402C4A">
              <w:rPr>
                <w:b/>
                <w:sz w:val="18"/>
                <w:szCs w:val="22"/>
              </w:rPr>
              <w:t>CR 1: Capacities for engagement</w:t>
            </w:r>
          </w:p>
        </w:tc>
        <w:tc>
          <w:tcPr>
            <w:tcW w:w="674" w:type="dxa"/>
            <w:tcBorders>
              <w:left w:val="nil"/>
              <w:right w:val="nil"/>
            </w:tcBorders>
            <w:vAlign w:val="center"/>
          </w:tcPr>
          <w:p w14:paraId="571AD1F5" w14:textId="77777777" w:rsidR="00951074" w:rsidRPr="00402C4A" w:rsidRDefault="00951074" w:rsidP="00140F48">
            <w:pPr>
              <w:jc w:val="center"/>
              <w:rPr>
                <w:sz w:val="18"/>
                <w:szCs w:val="22"/>
              </w:rPr>
            </w:pPr>
          </w:p>
        </w:tc>
        <w:tc>
          <w:tcPr>
            <w:tcW w:w="3740" w:type="dxa"/>
            <w:tcBorders>
              <w:left w:val="nil"/>
              <w:right w:val="nil"/>
            </w:tcBorders>
          </w:tcPr>
          <w:p w14:paraId="3AF58988" w14:textId="77777777" w:rsidR="00951074" w:rsidRPr="00402C4A" w:rsidRDefault="00951074" w:rsidP="00140F48">
            <w:pPr>
              <w:rPr>
                <w:sz w:val="18"/>
                <w:szCs w:val="22"/>
              </w:rPr>
            </w:pPr>
          </w:p>
        </w:tc>
        <w:tc>
          <w:tcPr>
            <w:tcW w:w="2552" w:type="dxa"/>
            <w:tcBorders>
              <w:left w:val="nil"/>
              <w:right w:val="nil"/>
            </w:tcBorders>
          </w:tcPr>
          <w:p w14:paraId="78AA04F6" w14:textId="77777777" w:rsidR="00951074" w:rsidRPr="00402C4A" w:rsidRDefault="00951074" w:rsidP="00140F48">
            <w:pPr>
              <w:rPr>
                <w:sz w:val="18"/>
                <w:szCs w:val="22"/>
              </w:rPr>
            </w:pPr>
          </w:p>
        </w:tc>
        <w:tc>
          <w:tcPr>
            <w:tcW w:w="1644" w:type="dxa"/>
            <w:tcBorders>
              <w:left w:val="nil"/>
            </w:tcBorders>
          </w:tcPr>
          <w:p w14:paraId="2D8D5A6A" w14:textId="77777777" w:rsidR="00951074" w:rsidRPr="00402C4A" w:rsidRDefault="00951074" w:rsidP="00140F48">
            <w:pPr>
              <w:rPr>
                <w:sz w:val="18"/>
                <w:szCs w:val="22"/>
              </w:rPr>
            </w:pPr>
          </w:p>
        </w:tc>
      </w:tr>
      <w:tr w:rsidR="00951074" w:rsidRPr="00402C4A" w14:paraId="18626568" w14:textId="77777777" w:rsidTr="00140F48">
        <w:tc>
          <w:tcPr>
            <w:tcW w:w="1908" w:type="dxa"/>
            <w:vMerge w:val="restart"/>
            <w:tcBorders>
              <w:top w:val="single" w:sz="4" w:space="0" w:color="auto"/>
            </w:tcBorders>
          </w:tcPr>
          <w:p w14:paraId="79681179" w14:textId="77777777" w:rsidR="00951074" w:rsidRPr="00402C4A" w:rsidRDefault="00951074" w:rsidP="00140F48">
            <w:pPr>
              <w:rPr>
                <w:sz w:val="18"/>
                <w:szCs w:val="22"/>
              </w:rPr>
            </w:pPr>
            <w:r w:rsidRPr="00402C4A">
              <w:rPr>
                <w:sz w:val="18"/>
                <w:szCs w:val="22"/>
              </w:rPr>
              <w:t>Indicator 1 – Degree of legitimacy/mandate of lead environmental organizations</w:t>
            </w:r>
          </w:p>
        </w:tc>
        <w:tc>
          <w:tcPr>
            <w:tcW w:w="3042" w:type="dxa"/>
            <w:tcBorders>
              <w:top w:val="single" w:sz="4" w:space="0" w:color="auto"/>
            </w:tcBorders>
          </w:tcPr>
          <w:p w14:paraId="28734545" w14:textId="77777777" w:rsidR="00951074" w:rsidRPr="00402C4A" w:rsidRDefault="00951074" w:rsidP="00140F48">
            <w:pPr>
              <w:rPr>
                <w:sz w:val="18"/>
                <w:szCs w:val="22"/>
              </w:rPr>
            </w:pPr>
            <w:r w:rsidRPr="00402C4A">
              <w:rPr>
                <w:sz w:val="18"/>
                <w:szCs w:val="22"/>
              </w:rPr>
              <w:t>Institutional responsibilities for environmental management are not clearly defined</w:t>
            </w:r>
          </w:p>
        </w:tc>
        <w:tc>
          <w:tcPr>
            <w:tcW w:w="752" w:type="dxa"/>
            <w:tcBorders>
              <w:top w:val="single" w:sz="4" w:space="0" w:color="auto"/>
            </w:tcBorders>
            <w:vAlign w:val="center"/>
          </w:tcPr>
          <w:p w14:paraId="69353AB6" w14:textId="77777777" w:rsidR="00951074" w:rsidRPr="00402C4A" w:rsidRDefault="00951074" w:rsidP="00140F48">
            <w:pPr>
              <w:jc w:val="center"/>
              <w:rPr>
                <w:sz w:val="18"/>
                <w:szCs w:val="22"/>
              </w:rPr>
            </w:pPr>
            <w:r w:rsidRPr="00402C4A">
              <w:rPr>
                <w:sz w:val="18"/>
                <w:szCs w:val="22"/>
              </w:rPr>
              <w:t>0</w:t>
            </w:r>
          </w:p>
        </w:tc>
        <w:tc>
          <w:tcPr>
            <w:tcW w:w="674" w:type="dxa"/>
          </w:tcPr>
          <w:p w14:paraId="3A1A3F5E" w14:textId="77777777" w:rsidR="00951074" w:rsidRPr="00402C4A" w:rsidRDefault="00951074" w:rsidP="00140F48">
            <w:pPr>
              <w:rPr>
                <w:sz w:val="18"/>
                <w:szCs w:val="22"/>
              </w:rPr>
            </w:pPr>
          </w:p>
        </w:tc>
        <w:tc>
          <w:tcPr>
            <w:tcW w:w="3740" w:type="dxa"/>
            <w:vMerge w:val="restart"/>
          </w:tcPr>
          <w:p w14:paraId="1BFDDE87" w14:textId="77777777" w:rsidR="00951074" w:rsidRDefault="00951074" w:rsidP="00140F48">
            <w:pPr>
              <w:rPr>
                <w:sz w:val="18"/>
                <w:szCs w:val="22"/>
              </w:rPr>
            </w:pPr>
            <w:r>
              <w:rPr>
                <w:sz w:val="18"/>
                <w:szCs w:val="22"/>
              </w:rPr>
              <w:t>The MECDM has a central mandate provided through the Environment Act (1998) including:</w:t>
            </w:r>
          </w:p>
          <w:p w14:paraId="754EB1AA" w14:textId="77777777" w:rsidR="00951074" w:rsidRPr="00CB26A8" w:rsidRDefault="00951074" w:rsidP="00140F48">
            <w:pPr>
              <w:rPr>
                <w:sz w:val="18"/>
                <w:szCs w:val="22"/>
              </w:rPr>
            </w:pPr>
            <w:r>
              <w:rPr>
                <w:sz w:val="18"/>
                <w:szCs w:val="22"/>
              </w:rPr>
              <w:t>a)</w:t>
            </w:r>
            <w:r w:rsidRPr="00CB26A8">
              <w:rPr>
                <w:sz w:val="18"/>
                <w:szCs w:val="22"/>
              </w:rPr>
              <w:t xml:space="preserve"> </w:t>
            </w:r>
            <w:r>
              <w:rPr>
                <w:sz w:val="18"/>
                <w:szCs w:val="22"/>
              </w:rPr>
              <w:t xml:space="preserve">to </w:t>
            </w:r>
            <w:r w:rsidRPr="00CB26A8">
              <w:rPr>
                <w:sz w:val="18"/>
                <w:szCs w:val="22"/>
              </w:rPr>
              <w:t>provide for and establish integrated systems of development control, environmental impact assessment and pollution control;</w:t>
            </w:r>
          </w:p>
          <w:p w14:paraId="6702B1AE" w14:textId="77777777" w:rsidR="00951074" w:rsidRPr="00CB26A8" w:rsidRDefault="00951074" w:rsidP="00140F48">
            <w:pPr>
              <w:rPr>
                <w:sz w:val="18"/>
                <w:szCs w:val="22"/>
              </w:rPr>
            </w:pPr>
            <w:r w:rsidRPr="00CB26A8">
              <w:rPr>
                <w:sz w:val="18"/>
                <w:szCs w:val="22"/>
              </w:rPr>
              <w:t>(b) to prevent, control and monitor pollution;</w:t>
            </w:r>
          </w:p>
          <w:p w14:paraId="6D6741D7" w14:textId="77777777" w:rsidR="00951074" w:rsidRPr="00CB26A8" w:rsidRDefault="00951074" w:rsidP="00140F48">
            <w:pPr>
              <w:rPr>
                <w:sz w:val="18"/>
                <w:szCs w:val="22"/>
              </w:rPr>
            </w:pPr>
            <w:r w:rsidRPr="00CB26A8">
              <w:rPr>
                <w:sz w:val="18"/>
                <w:szCs w:val="22"/>
              </w:rPr>
              <w:t>(c) to reduce risks to human health and prevent the degradation of the</w:t>
            </w:r>
            <w:r>
              <w:rPr>
                <w:sz w:val="18"/>
                <w:szCs w:val="22"/>
              </w:rPr>
              <w:t xml:space="preserve"> </w:t>
            </w:r>
            <w:r w:rsidRPr="00CB26A8">
              <w:rPr>
                <w:b/>
                <w:bCs/>
                <w:sz w:val="18"/>
                <w:szCs w:val="22"/>
              </w:rPr>
              <w:t>environment</w:t>
            </w:r>
            <w:r w:rsidRPr="00CB26A8">
              <w:rPr>
                <w:sz w:val="18"/>
                <w:szCs w:val="22"/>
              </w:rPr>
              <w:t xml:space="preserve"> by all practical means, including the following -</w:t>
            </w:r>
          </w:p>
          <w:p w14:paraId="2D55C8F2" w14:textId="77777777" w:rsidR="00951074" w:rsidRPr="00CB26A8" w:rsidRDefault="00951074" w:rsidP="00140F48">
            <w:pPr>
              <w:ind w:left="242"/>
              <w:rPr>
                <w:sz w:val="18"/>
                <w:szCs w:val="22"/>
              </w:rPr>
            </w:pPr>
            <w:r w:rsidRPr="00CB26A8">
              <w:rPr>
                <w:sz w:val="18"/>
                <w:szCs w:val="22"/>
              </w:rPr>
              <w:t>(</w:t>
            </w:r>
            <w:proofErr w:type="spellStart"/>
            <w:r w:rsidRPr="00CB26A8">
              <w:rPr>
                <w:sz w:val="18"/>
                <w:szCs w:val="22"/>
              </w:rPr>
              <w:t>i</w:t>
            </w:r>
            <w:proofErr w:type="spellEnd"/>
            <w:r w:rsidRPr="00CB26A8">
              <w:rPr>
                <w:sz w:val="18"/>
                <w:szCs w:val="22"/>
              </w:rPr>
              <w:t>) regulating the discharge of pollutants to the air, water or land;</w:t>
            </w:r>
          </w:p>
          <w:p w14:paraId="4F0ABEDC" w14:textId="77777777" w:rsidR="00951074" w:rsidRPr="00CB26A8" w:rsidRDefault="00951074" w:rsidP="00140F48">
            <w:pPr>
              <w:ind w:left="242"/>
              <w:rPr>
                <w:sz w:val="18"/>
                <w:szCs w:val="22"/>
              </w:rPr>
            </w:pPr>
            <w:r w:rsidRPr="00CB26A8">
              <w:rPr>
                <w:sz w:val="18"/>
                <w:szCs w:val="22"/>
              </w:rPr>
              <w:t>(ii) regulating the transport, collection, treatment, storage and disposal of wastes;</w:t>
            </w:r>
          </w:p>
          <w:p w14:paraId="6A48DAAE" w14:textId="77777777" w:rsidR="00951074" w:rsidRPr="00CB26A8" w:rsidRDefault="00951074" w:rsidP="00140F48">
            <w:pPr>
              <w:ind w:left="242"/>
              <w:rPr>
                <w:sz w:val="18"/>
                <w:szCs w:val="22"/>
              </w:rPr>
            </w:pPr>
            <w:r w:rsidRPr="00CB26A8">
              <w:rPr>
                <w:sz w:val="18"/>
                <w:szCs w:val="22"/>
              </w:rPr>
              <w:t>(iii) promoting recycling, re-use and recovery of materials in an economically viable manner; and</w:t>
            </w:r>
          </w:p>
          <w:p w14:paraId="07FA4079" w14:textId="77777777" w:rsidR="00951074" w:rsidRDefault="00951074" w:rsidP="00140F48">
            <w:pPr>
              <w:rPr>
                <w:sz w:val="18"/>
                <w:szCs w:val="22"/>
              </w:rPr>
            </w:pPr>
            <w:r w:rsidRPr="00CB26A8">
              <w:rPr>
                <w:sz w:val="18"/>
                <w:szCs w:val="22"/>
              </w:rPr>
              <w:t xml:space="preserve">(d) </w:t>
            </w:r>
            <w:proofErr w:type="gramStart"/>
            <w:r w:rsidRPr="00CB26A8">
              <w:rPr>
                <w:sz w:val="18"/>
                <w:szCs w:val="22"/>
              </w:rPr>
              <w:t>to</w:t>
            </w:r>
            <w:proofErr w:type="gramEnd"/>
            <w:r w:rsidRPr="00CB26A8">
              <w:rPr>
                <w:sz w:val="18"/>
                <w:szCs w:val="22"/>
              </w:rPr>
              <w:t xml:space="preserve"> comply with and give effect to regional and international conventions and obligations relating to the </w:t>
            </w:r>
            <w:r w:rsidRPr="00CB26A8">
              <w:rPr>
                <w:b/>
                <w:bCs/>
                <w:sz w:val="18"/>
                <w:szCs w:val="22"/>
              </w:rPr>
              <w:t>environment</w:t>
            </w:r>
            <w:r w:rsidRPr="00CB26A8">
              <w:rPr>
                <w:sz w:val="18"/>
                <w:szCs w:val="22"/>
              </w:rPr>
              <w:t>.</w:t>
            </w:r>
          </w:p>
          <w:p w14:paraId="26880DB8" w14:textId="77777777" w:rsidR="00951074" w:rsidRDefault="00951074" w:rsidP="00140F48">
            <w:pPr>
              <w:rPr>
                <w:sz w:val="18"/>
                <w:szCs w:val="22"/>
              </w:rPr>
            </w:pPr>
            <w:r>
              <w:rPr>
                <w:sz w:val="18"/>
                <w:szCs w:val="22"/>
              </w:rPr>
              <w:t xml:space="preserve">The Act also states that it will prevail over existing legislation.  </w:t>
            </w:r>
          </w:p>
          <w:p w14:paraId="4C830251" w14:textId="77777777" w:rsidR="00951074" w:rsidRPr="007F6B17" w:rsidRDefault="00951074" w:rsidP="00140F48">
            <w:pPr>
              <w:rPr>
                <w:sz w:val="18"/>
                <w:szCs w:val="22"/>
              </w:rPr>
            </w:pPr>
            <w:r>
              <w:rPr>
                <w:sz w:val="18"/>
                <w:szCs w:val="22"/>
              </w:rPr>
              <w:t>In terms of addressing the conventions the MECDM is responsible for the CBD (Environment and Conservation Division) and the UNFCCC (Climate Change Division) while responsibility for the UNCCD has been moved to the Ministry of Agriculture and Livestock (MAL).</w:t>
            </w:r>
          </w:p>
        </w:tc>
        <w:tc>
          <w:tcPr>
            <w:tcW w:w="2552" w:type="dxa"/>
            <w:vMerge w:val="restart"/>
          </w:tcPr>
          <w:p w14:paraId="58FCB949" w14:textId="77777777" w:rsidR="00951074" w:rsidRDefault="00951074" w:rsidP="00140F48">
            <w:pPr>
              <w:rPr>
                <w:sz w:val="18"/>
                <w:szCs w:val="22"/>
              </w:rPr>
            </w:pPr>
            <w:r>
              <w:rPr>
                <w:sz w:val="18"/>
                <w:szCs w:val="22"/>
              </w:rPr>
              <w:t xml:space="preserve">The project will support the MECDM and </w:t>
            </w:r>
            <w:proofErr w:type="spellStart"/>
            <w:r>
              <w:rPr>
                <w:sz w:val="18"/>
                <w:szCs w:val="22"/>
              </w:rPr>
              <w:t>MoFR</w:t>
            </w:r>
            <w:proofErr w:type="spellEnd"/>
            <w:r>
              <w:rPr>
                <w:sz w:val="18"/>
                <w:szCs w:val="22"/>
              </w:rPr>
              <w:t xml:space="preserve"> to lead on undertaking environmental activities through support to institutional structures and development of planning frameworks increasing their capacities and legitimacy.</w:t>
            </w:r>
          </w:p>
          <w:p w14:paraId="725D19E1" w14:textId="77777777" w:rsidR="00951074" w:rsidRPr="00402C4A" w:rsidRDefault="00951074" w:rsidP="00140F48">
            <w:pPr>
              <w:rPr>
                <w:sz w:val="18"/>
                <w:szCs w:val="22"/>
              </w:rPr>
            </w:pPr>
            <w:r>
              <w:rPr>
                <w:sz w:val="18"/>
                <w:szCs w:val="22"/>
              </w:rPr>
              <w:t xml:space="preserve">Improved data management and transparency provided through clear guidelines on the development consent process and the development of an </w:t>
            </w:r>
            <w:proofErr w:type="gramStart"/>
            <w:r>
              <w:rPr>
                <w:sz w:val="18"/>
                <w:szCs w:val="22"/>
              </w:rPr>
              <w:t>EMIS,</w:t>
            </w:r>
            <w:proofErr w:type="gramEnd"/>
            <w:r>
              <w:rPr>
                <w:sz w:val="18"/>
                <w:szCs w:val="22"/>
              </w:rPr>
              <w:t xml:space="preserve"> will strengthen their capacity to work across government as well as increasing their legitimacy with a broad range of stakeholders.  </w:t>
            </w:r>
          </w:p>
        </w:tc>
        <w:tc>
          <w:tcPr>
            <w:tcW w:w="1644" w:type="dxa"/>
            <w:vMerge w:val="restart"/>
            <w:vAlign w:val="center"/>
          </w:tcPr>
          <w:p w14:paraId="78B6D04F" w14:textId="77777777" w:rsidR="00951074" w:rsidRPr="00D4269F" w:rsidRDefault="00951074" w:rsidP="00140F48">
            <w:pPr>
              <w:jc w:val="center"/>
              <w:rPr>
                <w:sz w:val="18"/>
                <w:szCs w:val="22"/>
              </w:rPr>
            </w:pPr>
            <w:r>
              <w:rPr>
                <w:sz w:val="18"/>
                <w:szCs w:val="22"/>
              </w:rPr>
              <w:t>1</w:t>
            </w:r>
          </w:p>
        </w:tc>
      </w:tr>
      <w:tr w:rsidR="00951074" w:rsidRPr="00402C4A" w14:paraId="0D159AED" w14:textId="77777777" w:rsidTr="00140F48">
        <w:tc>
          <w:tcPr>
            <w:tcW w:w="1908" w:type="dxa"/>
            <w:vMerge/>
          </w:tcPr>
          <w:p w14:paraId="11D90041" w14:textId="77777777" w:rsidR="00951074" w:rsidRPr="00402C4A" w:rsidRDefault="00951074" w:rsidP="00140F48">
            <w:pPr>
              <w:rPr>
                <w:sz w:val="18"/>
                <w:szCs w:val="22"/>
              </w:rPr>
            </w:pPr>
          </w:p>
        </w:tc>
        <w:tc>
          <w:tcPr>
            <w:tcW w:w="3042" w:type="dxa"/>
          </w:tcPr>
          <w:p w14:paraId="4CEB7D4D" w14:textId="77777777" w:rsidR="00951074" w:rsidRPr="00402C4A" w:rsidRDefault="00951074" w:rsidP="00140F48">
            <w:pPr>
              <w:rPr>
                <w:sz w:val="18"/>
                <w:szCs w:val="22"/>
              </w:rPr>
            </w:pPr>
            <w:r w:rsidRPr="00402C4A">
              <w:rPr>
                <w:sz w:val="18"/>
                <w:szCs w:val="22"/>
              </w:rPr>
              <w:t>Institutional responsibilities for environmental management are identified</w:t>
            </w:r>
          </w:p>
        </w:tc>
        <w:tc>
          <w:tcPr>
            <w:tcW w:w="752" w:type="dxa"/>
            <w:vAlign w:val="center"/>
          </w:tcPr>
          <w:p w14:paraId="0132DBF4"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172CBF1D" w14:textId="77777777" w:rsidR="00951074" w:rsidRPr="004A5626" w:rsidRDefault="00951074" w:rsidP="00140F48">
            <w:pPr>
              <w:jc w:val="center"/>
              <w:rPr>
                <w:b/>
                <w:sz w:val="18"/>
                <w:szCs w:val="22"/>
              </w:rPr>
            </w:pPr>
          </w:p>
        </w:tc>
        <w:tc>
          <w:tcPr>
            <w:tcW w:w="3740" w:type="dxa"/>
            <w:vMerge/>
          </w:tcPr>
          <w:p w14:paraId="2AAC7A1A" w14:textId="77777777" w:rsidR="00951074" w:rsidRPr="00402C4A" w:rsidRDefault="00951074" w:rsidP="00140F48">
            <w:pPr>
              <w:rPr>
                <w:sz w:val="18"/>
                <w:szCs w:val="22"/>
              </w:rPr>
            </w:pPr>
          </w:p>
        </w:tc>
        <w:tc>
          <w:tcPr>
            <w:tcW w:w="2552" w:type="dxa"/>
            <w:vMerge/>
          </w:tcPr>
          <w:p w14:paraId="35D51020" w14:textId="77777777" w:rsidR="00951074" w:rsidRPr="00402C4A" w:rsidRDefault="00951074" w:rsidP="00140F48">
            <w:pPr>
              <w:rPr>
                <w:sz w:val="18"/>
                <w:szCs w:val="22"/>
              </w:rPr>
            </w:pPr>
          </w:p>
        </w:tc>
        <w:tc>
          <w:tcPr>
            <w:tcW w:w="1644" w:type="dxa"/>
            <w:vMerge/>
            <w:vAlign w:val="center"/>
          </w:tcPr>
          <w:p w14:paraId="49D86132" w14:textId="77777777" w:rsidR="00951074" w:rsidRPr="00402C4A" w:rsidRDefault="00951074" w:rsidP="00140F48">
            <w:pPr>
              <w:jc w:val="center"/>
              <w:rPr>
                <w:b/>
                <w:sz w:val="18"/>
                <w:szCs w:val="22"/>
              </w:rPr>
            </w:pPr>
          </w:p>
        </w:tc>
      </w:tr>
      <w:tr w:rsidR="00951074" w:rsidRPr="00402C4A" w14:paraId="4F5A3C15" w14:textId="77777777" w:rsidTr="00140F48">
        <w:tc>
          <w:tcPr>
            <w:tcW w:w="1908" w:type="dxa"/>
            <w:vMerge/>
          </w:tcPr>
          <w:p w14:paraId="10E52ED2" w14:textId="77777777" w:rsidR="00951074" w:rsidRPr="00402C4A" w:rsidRDefault="00951074" w:rsidP="00140F48">
            <w:pPr>
              <w:rPr>
                <w:sz w:val="18"/>
                <w:szCs w:val="22"/>
              </w:rPr>
            </w:pPr>
          </w:p>
        </w:tc>
        <w:tc>
          <w:tcPr>
            <w:tcW w:w="3042" w:type="dxa"/>
          </w:tcPr>
          <w:p w14:paraId="4341F506" w14:textId="77777777" w:rsidR="00951074" w:rsidRPr="00402C4A" w:rsidRDefault="00951074" w:rsidP="00140F48">
            <w:pPr>
              <w:rPr>
                <w:sz w:val="18"/>
                <w:szCs w:val="22"/>
              </w:rPr>
            </w:pPr>
            <w:r w:rsidRPr="00402C4A">
              <w:rPr>
                <w:sz w:val="18"/>
                <w:szCs w:val="22"/>
              </w:rPr>
              <w:t>Authority and legitimacy of all lead organizations responsible for environmental management are partially recognized by stakeholders</w:t>
            </w:r>
          </w:p>
        </w:tc>
        <w:tc>
          <w:tcPr>
            <w:tcW w:w="752" w:type="dxa"/>
            <w:vAlign w:val="center"/>
          </w:tcPr>
          <w:p w14:paraId="5461ACA3" w14:textId="77777777" w:rsidR="00951074" w:rsidRPr="00402C4A" w:rsidRDefault="00951074" w:rsidP="00140F48">
            <w:pPr>
              <w:jc w:val="center"/>
              <w:rPr>
                <w:sz w:val="18"/>
                <w:szCs w:val="22"/>
              </w:rPr>
            </w:pPr>
            <w:r w:rsidRPr="00402C4A">
              <w:rPr>
                <w:sz w:val="18"/>
                <w:szCs w:val="22"/>
              </w:rPr>
              <w:t>2</w:t>
            </w:r>
          </w:p>
        </w:tc>
        <w:tc>
          <w:tcPr>
            <w:tcW w:w="674" w:type="dxa"/>
          </w:tcPr>
          <w:p w14:paraId="4228D1AA" w14:textId="77777777" w:rsidR="00951074" w:rsidRPr="00402C4A" w:rsidRDefault="00951074" w:rsidP="00140F48">
            <w:pPr>
              <w:rPr>
                <w:sz w:val="18"/>
                <w:szCs w:val="22"/>
              </w:rPr>
            </w:pPr>
          </w:p>
        </w:tc>
        <w:tc>
          <w:tcPr>
            <w:tcW w:w="3740" w:type="dxa"/>
            <w:vMerge/>
          </w:tcPr>
          <w:p w14:paraId="3300488A" w14:textId="77777777" w:rsidR="00951074" w:rsidRPr="00402C4A" w:rsidRDefault="00951074" w:rsidP="00140F48">
            <w:pPr>
              <w:rPr>
                <w:sz w:val="18"/>
                <w:szCs w:val="22"/>
              </w:rPr>
            </w:pPr>
          </w:p>
        </w:tc>
        <w:tc>
          <w:tcPr>
            <w:tcW w:w="2552" w:type="dxa"/>
            <w:vMerge/>
          </w:tcPr>
          <w:p w14:paraId="2CEBB18C" w14:textId="77777777" w:rsidR="00951074" w:rsidRPr="00402C4A" w:rsidRDefault="00951074" w:rsidP="00140F48">
            <w:pPr>
              <w:rPr>
                <w:sz w:val="18"/>
                <w:szCs w:val="22"/>
              </w:rPr>
            </w:pPr>
          </w:p>
        </w:tc>
        <w:tc>
          <w:tcPr>
            <w:tcW w:w="1644" w:type="dxa"/>
            <w:vMerge/>
            <w:vAlign w:val="center"/>
          </w:tcPr>
          <w:p w14:paraId="69071269" w14:textId="77777777" w:rsidR="00951074" w:rsidRPr="00402C4A" w:rsidRDefault="00951074" w:rsidP="00140F48">
            <w:pPr>
              <w:jc w:val="center"/>
              <w:rPr>
                <w:b/>
                <w:sz w:val="18"/>
                <w:szCs w:val="22"/>
              </w:rPr>
            </w:pPr>
          </w:p>
        </w:tc>
      </w:tr>
      <w:tr w:rsidR="00951074" w:rsidRPr="00402C4A" w14:paraId="3EE8FC64" w14:textId="77777777" w:rsidTr="00140F48">
        <w:tc>
          <w:tcPr>
            <w:tcW w:w="1908" w:type="dxa"/>
            <w:vMerge/>
          </w:tcPr>
          <w:p w14:paraId="53BFC7B8" w14:textId="77777777" w:rsidR="00951074" w:rsidRPr="00402C4A" w:rsidRDefault="00951074" w:rsidP="00140F48">
            <w:pPr>
              <w:rPr>
                <w:sz w:val="18"/>
                <w:szCs w:val="22"/>
              </w:rPr>
            </w:pPr>
          </w:p>
        </w:tc>
        <w:tc>
          <w:tcPr>
            <w:tcW w:w="3042" w:type="dxa"/>
          </w:tcPr>
          <w:p w14:paraId="7F5DD2BA" w14:textId="77777777" w:rsidR="00951074" w:rsidRPr="00402C4A" w:rsidRDefault="00951074" w:rsidP="00140F48">
            <w:pPr>
              <w:rPr>
                <w:sz w:val="18"/>
                <w:szCs w:val="22"/>
              </w:rPr>
            </w:pPr>
            <w:r w:rsidRPr="00402C4A">
              <w:rPr>
                <w:sz w:val="18"/>
                <w:szCs w:val="22"/>
              </w:rPr>
              <w:t>Authority and legitimacy of all lead organizations responsible for environmental management recognized by stakeholders</w:t>
            </w:r>
          </w:p>
        </w:tc>
        <w:tc>
          <w:tcPr>
            <w:tcW w:w="752" w:type="dxa"/>
            <w:vAlign w:val="center"/>
          </w:tcPr>
          <w:p w14:paraId="4D6A378F" w14:textId="77777777" w:rsidR="00951074" w:rsidRPr="00402C4A" w:rsidRDefault="00951074" w:rsidP="00140F48">
            <w:pPr>
              <w:jc w:val="center"/>
              <w:rPr>
                <w:sz w:val="18"/>
                <w:szCs w:val="22"/>
              </w:rPr>
            </w:pPr>
            <w:r w:rsidRPr="00402C4A">
              <w:rPr>
                <w:sz w:val="18"/>
                <w:szCs w:val="22"/>
              </w:rPr>
              <w:t>3</w:t>
            </w:r>
          </w:p>
        </w:tc>
        <w:tc>
          <w:tcPr>
            <w:tcW w:w="674" w:type="dxa"/>
            <w:vAlign w:val="center"/>
          </w:tcPr>
          <w:p w14:paraId="7EE24AE1" w14:textId="77777777" w:rsidR="00951074" w:rsidRDefault="00951074" w:rsidP="00140F48">
            <w:pPr>
              <w:jc w:val="center"/>
              <w:rPr>
                <w:sz w:val="18"/>
                <w:szCs w:val="22"/>
              </w:rPr>
            </w:pPr>
          </w:p>
          <w:p w14:paraId="4A5F8316" w14:textId="77777777" w:rsidR="00951074" w:rsidRPr="00402C4A" w:rsidRDefault="00951074" w:rsidP="00140F48">
            <w:pPr>
              <w:jc w:val="center"/>
              <w:rPr>
                <w:sz w:val="18"/>
                <w:szCs w:val="22"/>
              </w:rPr>
            </w:pPr>
            <w:r>
              <w:rPr>
                <w:sz w:val="18"/>
                <w:szCs w:val="22"/>
              </w:rPr>
              <w:t>3</w:t>
            </w:r>
          </w:p>
        </w:tc>
        <w:tc>
          <w:tcPr>
            <w:tcW w:w="3740" w:type="dxa"/>
            <w:vMerge/>
          </w:tcPr>
          <w:p w14:paraId="4D34CBD1" w14:textId="77777777" w:rsidR="00951074" w:rsidRPr="00402C4A" w:rsidRDefault="00951074" w:rsidP="00140F48">
            <w:pPr>
              <w:rPr>
                <w:sz w:val="18"/>
                <w:szCs w:val="22"/>
              </w:rPr>
            </w:pPr>
          </w:p>
        </w:tc>
        <w:tc>
          <w:tcPr>
            <w:tcW w:w="2552" w:type="dxa"/>
            <w:vMerge/>
          </w:tcPr>
          <w:p w14:paraId="7D7BEF2F" w14:textId="77777777" w:rsidR="00951074" w:rsidRPr="00402C4A" w:rsidRDefault="00951074" w:rsidP="00140F48">
            <w:pPr>
              <w:rPr>
                <w:sz w:val="18"/>
                <w:szCs w:val="22"/>
              </w:rPr>
            </w:pPr>
          </w:p>
        </w:tc>
        <w:tc>
          <w:tcPr>
            <w:tcW w:w="1644" w:type="dxa"/>
            <w:vMerge/>
            <w:vAlign w:val="center"/>
          </w:tcPr>
          <w:p w14:paraId="1693CB3F" w14:textId="77777777" w:rsidR="00951074" w:rsidRPr="00402C4A" w:rsidRDefault="00951074" w:rsidP="00140F48">
            <w:pPr>
              <w:jc w:val="center"/>
              <w:rPr>
                <w:b/>
                <w:sz w:val="18"/>
                <w:szCs w:val="22"/>
              </w:rPr>
            </w:pPr>
          </w:p>
        </w:tc>
      </w:tr>
      <w:tr w:rsidR="00951074" w:rsidRPr="00402C4A" w14:paraId="2322B921" w14:textId="77777777" w:rsidTr="00140F48">
        <w:tc>
          <w:tcPr>
            <w:tcW w:w="1908" w:type="dxa"/>
            <w:vMerge w:val="restart"/>
          </w:tcPr>
          <w:p w14:paraId="0B274D44" w14:textId="77777777" w:rsidR="00951074" w:rsidRPr="00402C4A" w:rsidRDefault="00951074" w:rsidP="00140F48">
            <w:pPr>
              <w:rPr>
                <w:sz w:val="18"/>
                <w:szCs w:val="22"/>
              </w:rPr>
            </w:pPr>
            <w:r w:rsidRPr="00402C4A">
              <w:rPr>
                <w:sz w:val="18"/>
                <w:szCs w:val="22"/>
              </w:rPr>
              <w:t>Indicator 2 – Existence of operational co-management mechanisms</w:t>
            </w:r>
          </w:p>
        </w:tc>
        <w:tc>
          <w:tcPr>
            <w:tcW w:w="3042" w:type="dxa"/>
          </w:tcPr>
          <w:p w14:paraId="7DCBE15F" w14:textId="77777777" w:rsidR="00951074" w:rsidRPr="00402C4A" w:rsidRDefault="00951074" w:rsidP="00140F48">
            <w:pPr>
              <w:rPr>
                <w:sz w:val="18"/>
                <w:szCs w:val="22"/>
              </w:rPr>
            </w:pPr>
            <w:r w:rsidRPr="00402C4A">
              <w:rPr>
                <w:sz w:val="18"/>
                <w:szCs w:val="22"/>
              </w:rPr>
              <w:t>No co-management mechanisms are in place</w:t>
            </w:r>
          </w:p>
        </w:tc>
        <w:tc>
          <w:tcPr>
            <w:tcW w:w="752" w:type="dxa"/>
            <w:vAlign w:val="center"/>
          </w:tcPr>
          <w:p w14:paraId="1191F825" w14:textId="77777777" w:rsidR="00951074" w:rsidRPr="00402C4A" w:rsidRDefault="00951074" w:rsidP="00140F48">
            <w:pPr>
              <w:jc w:val="center"/>
              <w:rPr>
                <w:sz w:val="18"/>
                <w:szCs w:val="22"/>
              </w:rPr>
            </w:pPr>
            <w:r w:rsidRPr="00402C4A">
              <w:rPr>
                <w:sz w:val="18"/>
                <w:szCs w:val="22"/>
              </w:rPr>
              <w:t>0</w:t>
            </w:r>
          </w:p>
        </w:tc>
        <w:tc>
          <w:tcPr>
            <w:tcW w:w="674" w:type="dxa"/>
          </w:tcPr>
          <w:p w14:paraId="27E95605" w14:textId="77777777" w:rsidR="00951074" w:rsidRPr="00402C4A" w:rsidRDefault="00951074" w:rsidP="00140F48">
            <w:pPr>
              <w:rPr>
                <w:sz w:val="18"/>
                <w:szCs w:val="22"/>
              </w:rPr>
            </w:pPr>
          </w:p>
        </w:tc>
        <w:tc>
          <w:tcPr>
            <w:tcW w:w="3740" w:type="dxa"/>
            <w:vMerge w:val="restart"/>
          </w:tcPr>
          <w:p w14:paraId="3D95C898" w14:textId="29633EDD" w:rsidR="00951074" w:rsidRPr="00402C4A" w:rsidRDefault="00951074" w:rsidP="00140F48">
            <w:pPr>
              <w:rPr>
                <w:sz w:val="18"/>
                <w:szCs w:val="22"/>
              </w:rPr>
            </w:pPr>
            <w:r>
              <w:rPr>
                <w:sz w:val="18"/>
                <w:szCs w:val="22"/>
              </w:rPr>
              <w:t xml:space="preserve">A number of projects have established co-management arrangements related to delivery of specific activities e.g.  </w:t>
            </w:r>
            <w:proofErr w:type="gramStart"/>
            <w:r>
              <w:rPr>
                <w:sz w:val="18"/>
                <w:szCs w:val="22"/>
              </w:rPr>
              <w:t>work</w:t>
            </w:r>
            <w:proofErr w:type="gramEnd"/>
            <w:r>
              <w:rPr>
                <w:sz w:val="18"/>
                <w:szCs w:val="22"/>
              </w:rPr>
              <w:t xml:space="preserve"> related to the CTI, and the most recent UN-REDD </w:t>
            </w:r>
            <w:proofErr w:type="spellStart"/>
            <w:r>
              <w:rPr>
                <w:sz w:val="18"/>
                <w:szCs w:val="22"/>
              </w:rPr>
              <w:t>programme</w:t>
            </w:r>
            <w:proofErr w:type="spellEnd"/>
            <w:r>
              <w:rPr>
                <w:sz w:val="18"/>
                <w:szCs w:val="22"/>
              </w:rPr>
              <w:t xml:space="preserve">.  </w:t>
            </w:r>
            <w:r>
              <w:rPr>
                <w:sz w:val="18"/>
                <w:szCs w:val="22"/>
              </w:rPr>
              <w:lastRenderedPageBreak/>
              <w:t xml:space="preserve">The National Climate Change Policy sets out co-management arrangements for CC in the form of working groups but these are yet to be fully implemented.  The UN-REDD </w:t>
            </w:r>
            <w:proofErr w:type="spellStart"/>
            <w:r>
              <w:rPr>
                <w:sz w:val="18"/>
                <w:szCs w:val="22"/>
              </w:rPr>
              <w:t>programmes</w:t>
            </w:r>
            <w:proofErr w:type="spellEnd"/>
            <w:r>
              <w:rPr>
                <w:sz w:val="18"/>
                <w:szCs w:val="22"/>
              </w:rPr>
              <w:t xml:space="preserve"> </w:t>
            </w:r>
            <w:r w:rsidR="004C3FE8">
              <w:rPr>
                <w:sz w:val="18"/>
                <w:szCs w:val="22"/>
              </w:rPr>
              <w:t>National REDD+ Committee</w:t>
            </w:r>
            <w:r>
              <w:rPr>
                <w:sz w:val="18"/>
                <w:szCs w:val="22"/>
              </w:rPr>
              <w:t xml:space="preserve"> has been operational to a base level and plans to </w:t>
            </w:r>
            <w:proofErr w:type="spellStart"/>
            <w:r>
              <w:rPr>
                <w:sz w:val="18"/>
                <w:szCs w:val="22"/>
              </w:rPr>
              <w:t>formalise</w:t>
            </w:r>
            <w:proofErr w:type="spellEnd"/>
            <w:r>
              <w:rPr>
                <w:sz w:val="18"/>
                <w:szCs w:val="22"/>
              </w:rPr>
              <w:t xml:space="preserve"> the body as a National REDD+ Committee would provide a basis for coordination and co-management of activities on REDD+ and other cross cutting areas related to the conventions.  </w:t>
            </w:r>
          </w:p>
        </w:tc>
        <w:tc>
          <w:tcPr>
            <w:tcW w:w="2552" w:type="dxa"/>
            <w:vMerge w:val="restart"/>
          </w:tcPr>
          <w:p w14:paraId="363D53B3" w14:textId="77777777" w:rsidR="00951074" w:rsidRPr="00402C4A" w:rsidRDefault="00951074" w:rsidP="00140F48">
            <w:pPr>
              <w:rPr>
                <w:sz w:val="18"/>
                <w:szCs w:val="22"/>
              </w:rPr>
            </w:pPr>
            <w:r>
              <w:rPr>
                <w:sz w:val="18"/>
                <w:szCs w:val="22"/>
              </w:rPr>
              <w:lastRenderedPageBreak/>
              <w:t xml:space="preserve">The project will strengthen institutional arrangements for the delivery of REDD+ through the National REDD+ </w:t>
            </w:r>
            <w:r>
              <w:rPr>
                <w:sz w:val="18"/>
                <w:szCs w:val="22"/>
              </w:rPr>
              <w:lastRenderedPageBreak/>
              <w:t xml:space="preserve">Committee and associated working groups as well as work on mainstreaming the Rio Conventions into the development planning process.  Support to improved environmental management information systems will also play a strong role in developing a shared approach to environmental management.  </w:t>
            </w:r>
          </w:p>
        </w:tc>
        <w:tc>
          <w:tcPr>
            <w:tcW w:w="1644" w:type="dxa"/>
            <w:vMerge w:val="restart"/>
            <w:vAlign w:val="center"/>
          </w:tcPr>
          <w:p w14:paraId="69C0C3C1" w14:textId="77777777" w:rsidR="00951074" w:rsidRPr="001A2620" w:rsidRDefault="00951074" w:rsidP="00140F48">
            <w:pPr>
              <w:jc w:val="center"/>
              <w:rPr>
                <w:sz w:val="18"/>
                <w:szCs w:val="22"/>
              </w:rPr>
            </w:pPr>
            <w:r>
              <w:rPr>
                <w:sz w:val="18"/>
                <w:szCs w:val="22"/>
              </w:rPr>
              <w:lastRenderedPageBreak/>
              <w:t>1</w:t>
            </w:r>
          </w:p>
        </w:tc>
      </w:tr>
      <w:tr w:rsidR="00951074" w:rsidRPr="00402C4A" w14:paraId="7D0FB1CA" w14:textId="77777777" w:rsidTr="00140F48">
        <w:tc>
          <w:tcPr>
            <w:tcW w:w="1908" w:type="dxa"/>
            <w:vMerge/>
          </w:tcPr>
          <w:p w14:paraId="0624DDB1" w14:textId="77777777" w:rsidR="00951074" w:rsidRPr="00402C4A" w:rsidRDefault="00951074" w:rsidP="00140F48">
            <w:pPr>
              <w:rPr>
                <w:sz w:val="18"/>
                <w:szCs w:val="22"/>
              </w:rPr>
            </w:pPr>
          </w:p>
        </w:tc>
        <w:tc>
          <w:tcPr>
            <w:tcW w:w="3042" w:type="dxa"/>
          </w:tcPr>
          <w:p w14:paraId="4F597357" w14:textId="77777777" w:rsidR="00951074" w:rsidRPr="00402C4A" w:rsidRDefault="00951074" w:rsidP="00140F48">
            <w:pPr>
              <w:rPr>
                <w:sz w:val="18"/>
                <w:szCs w:val="22"/>
              </w:rPr>
            </w:pPr>
            <w:r w:rsidRPr="00402C4A">
              <w:rPr>
                <w:sz w:val="18"/>
                <w:szCs w:val="22"/>
              </w:rPr>
              <w:t>Some co-management mechanisms are in place and operational</w:t>
            </w:r>
          </w:p>
        </w:tc>
        <w:tc>
          <w:tcPr>
            <w:tcW w:w="752" w:type="dxa"/>
            <w:vAlign w:val="center"/>
          </w:tcPr>
          <w:p w14:paraId="35AAB89B"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7178F0A4" w14:textId="77777777" w:rsidR="00951074" w:rsidRPr="00FB7D75" w:rsidRDefault="00951074" w:rsidP="00140F48">
            <w:pPr>
              <w:jc w:val="center"/>
              <w:rPr>
                <w:sz w:val="18"/>
                <w:szCs w:val="22"/>
              </w:rPr>
            </w:pPr>
            <w:r w:rsidRPr="00FB7D75">
              <w:rPr>
                <w:sz w:val="18"/>
                <w:szCs w:val="22"/>
              </w:rPr>
              <w:t>1</w:t>
            </w:r>
          </w:p>
        </w:tc>
        <w:tc>
          <w:tcPr>
            <w:tcW w:w="3740" w:type="dxa"/>
            <w:vMerge/>
          </w:tcPr>
          <w:p w14:paraId="47B4B7B8" w14:textId="77777777" w:rsidR="00951074" w:rsidRPr="00402C4A" w:rsidRDefault="00951074" w:rsidP="00140F48">
            <w:pPr>
              <w:rPr>
                <w:sz w:val="18"/>
                <w:szCs w:val="22"/>
              </w:rPr>
            </w:pPr>
          </w:p>
        </w:tc>
        <w:tc>
          <w:tcPr>
            <w:tcW w:w="2552" w:type="dxa"/>
            <w:vMerge/>
          </w:tcPr>
          <w:p w14:paraId="7AF8D64C" w14:textId="77777777" w:rsidR="00951074" w:rsidRPr="00402C4A" w:rsidRDefault="00951074" w:rsidP="00140F48">
            <w:pPr>
              <w:rPr>
                <w:sz w:val="18"/>
                <w:szCs w:val="22"/>
              </w:rPr>
            </w:pPr>
          </w:p>
        </w:tc>
        <w:tc>
          <w:tcPr>
            <w:tcW w:w="1644" w:type="dxa"/>
            <w:vMerge/>
            <w:vAlign w:val="center"/>
          </w:tcPr>
          <w:p w14:paraId="37421440" w14:textId="77777777" w:rsidR="00951074" w:rsidRPr="001A2620" w:rsidRDefault="00951074" w:rsidP="00140F48">
            <w:pPr>
              <w:jc w:val="center"/>
              <w:rPr>
                <w:sz w:val="18"/>
                <w:szCs w:val="22"/>
              </w:rPr>
            </w:pPr>
          </w:p>
        </w:tc>
      </w:tr>
      <w:tr w:rsidR="00951074" w:rsidRPr="00402C4A" w14:paraId="59E8113E" w14:textId="77777777" w:rsidTr="00140F48">
        <w:tc>
          <w:tcPr>
            <w:tcW w:w="1908" w:type="dxa"/>
            <w:vMerge/>
          </w:tcPr>
          <w:p w14:paraId="5E248AB7" w14:textId="77777777" w:rsidR="00951074" w:rsidRPr="00402C4A" w:rsidRDefault="00951074" w:rsidP="00140F48">
            <w:pPr>
              <w:rPr>
                <w:sz w:val="18"/>
                <w:szCs w:val="22"/>
              </w:rPr>
            </w:pPr>
          </w:p>
        </w:tc>
        <w:tc>
          <w:tcPr>
            <w:tcW w:w="3042" w:type="dxa"/>
          </w:tcPr>
          <w:p w14:paraId="3AEA83E5" w14:textId="77777777" w:rsidR="00951074" w:rsidRPr="00402C4A" w:rsidRDefault="00951074" w:rsidP="00140F48">
            <w:pPr>
              <w:rPr>
                <w:sz w:val="18"/>
                <w:szCs w:val="22"/>
              </w:rPr>
            </w:pPr>
            <w:r w:rsidRPr="00402C4A">
              <w:rPr>
                <w:sz w:val="18"/>
                <w:szCs w:val="22"/>
              </w:rPr>
              <w:t>Some co-management mechanisms are formally established through agreements, MOUs, etc.</w:t>
            </w:r>
          </w:p>
        </w:tc>
        <w:tc>
          <w:tcPr>
            <w:tcW w:w="752" w:type="dxa"/>
            <w:vAlign w:val="center"/>
          </w:tcPr>
          <w:p w14:paraId="51D2B3DE" w14:textId="77777777" w:rsidR="00951074" w:rsidRPr="00402C4A" w:rsidRDefault="00951074" w:rsidP="00140F48">
            <w:pPr>
              <w:jc w:val="center"/>
              <w:rPr>
                <w:sz w:val="18"/>
                <w:szCs w:val="22"/>
              </w:rPr>
            </w:pPr>
            <w:r w:rsidRPr="00402C4A">
              <w:rPr>
                <w:sz w:val="18"/>
                <w:szCs w:val="22"/>
              </w:rPr>
              <w:t>2</w:t>
            </w:r>
          </w:p>
        </w:tc>
        <w:tc>
          <w:tcPr>
            <w:tcW w:w="674" w:type="dxa"/>
          </w:tcPr>
          <w:p w14:paraId="1B4B3706" w14:textId="77777777" w:rsidR="00951074" w:rsidRPr="00402C4A" w:rsidRDefault="00951074" w:rsidP="00140F48">
            <w:pPr>
              <w:rPr>
                <w:sz w:val="18"/>
                <w:szCs w:val="22"/>
              </w:rPr>
            </w:pPr>
          </w:p>
        </w:tc>
        <w:tc>
          <w:tcPr>
            <w:tcW w:w="3740" w:type="dxa"/>
            <w:vMerge/>
          </w:tcPr>
          <w:p w14:paraId="2F8A9FD2" w14:textId="77777777" w:rsidR="00951074" w:rsidRPr="00402C4A" w:rsidRDefault="00951074" w:rsidP="00140F48">
            <w:pPr>
              <w:rPr>
                <w:sz w:val="18"/>
                <w:szCs w:val="22"/>
              </w:rPr>
            </w:pPr>
          </w:p>
        </w:tc>
        <w:tc>
          <w:tcPr>
            <w:tcW w:w="2552" w:type="dxa"/>
            <w:vMerge/>
          </w:tcPr>
          <w:p w14:paraId="74220F6E" w14:textId="77777777" w:rsidR="00951074" w:rsidRPr="00402C4A" w:rsidRDefault="00951074" w:rsidP="00140F48">
            <w:pPr>
              <w:rPr>
                <w:sz w:val="18"/>
                <w:szCs w:val="22"/>
              </w:rPr>
            </w:pPr>
          </w:p>
        </w:tc>
        <w:tc>
          <w:tcPr>
            <w:tcW w:w="1644" w:type="dxa"/>
            <w:vMerge/>
            <w:vAlign w:val="center"/>
          </w:tcPr>
          <w:p w14:paraId="59B6EE7D" w14:textId="77777777" w:rsidR="00951074" w:rsidRPr="001A2620" w:rsidRDefault="00951074" w:rsidP="00140F48">
            <w:pPr>
              <w:jc w:val="center"/>
              <w:rPr>
                <w:sz w:val="18"/>
                <w:szCs w:val="22"/>
              </w:rPr>
            </w:pPr>
          </w:p>
        </w:tc>
      </w:tr>
      <w:tr w:rsidR="00951074" w:rsidRPr="00402C4A" w14:paraId="654C7B48" w14:textId="77777777" w:rsidTr="00140F48">
        <w:tc>
          <w:tcPr>
            <w:tcW w:w="1908" w:type="dxa"/>
            <w:vMerge/>
          </w:tcPr>
          <w:p w14:paraId="36EA5D94" w14:textId="77777777" w:rsidR="00951074" w:rsidRPr="00402C4A" w:rsidRDefault="00951074" w:rsidP="00140F48">
            <w:pPr>
              <w:rPr>
                <w:sz w:val="18"/>
                <w:szCs w:val="22"/>
              </w:rPr>
            </w:pPr>
          </w:p>
        </w:tc>
        <w:tc>
          <w:tcPr>
            <w:tcW w:w="3042" w:type="dxa"/>
          </w:tcPr>
          <w:p w14:paraId="5814B960" w14:textId="77777777" w:rsidR="00951074" w:rsidRPr="00402C4A" w:rsidRDefault="00951074" w:rsidP="00140F48">
            <w:pPr>
              <w:rPr>
                <w:sz w:val="18"/>
                <w:szCs w:val="22"/>
              </w:rPr>
            </w:pPr>
            <w:r w:rsidRPr="00402C4A">
              <w:rPr>
                <w:sz w:val="18"/>
                <w:szCs w:val="22"/>
              </w:rPr>
              <w:t>Comprehensive co-management mechanisms are formally established and are operational/functional</w:t>
            </w:r>
          </w:p>
        </w:tc>
        <w:tc>
          <w:tcPr>
            <w:tcW w:w="752" w:type="dxa"/>
            <w:vAlign w:val="center"/>
          </w:tcPr>
          <w:p w14:paraId="2E188413" w14:textId="77777777" w:rsidR="00951074" w:rsidRPr="00402C4A" w:rsidRDefault="00951074" w:rsidP="00140F48">
            <w:pPr>
              <w:jc w:val="center"/>
              <w:rPr>
                <w:sz w:val="18"/>
                <w:szCs w:val="22"/>
              </w:rPr>
            </w:pPr>
            <w:r w:rsidRPr="00402C4A">
              <w:rPr>
                <w:sz w:val="18"/>
                <w:szCs w:val="22"/>
              </w:rPr>
              <w:t>3</w:t>
            </w:r>
          </w:p>
        </w:tc>
        <w:tc>
          <w:tcPr>
            <w:tcW w:w="674" w:type="dxa"/>
          </w:tcPr>
          <w:p w14:paraId="7D8F8B77" w14:textId="77777777" w:rsidR="00951074" w:rsidRPr="00402C4A" w:rsidRDefault="00951074" w:rsidP="00140F48">
            <w:pPr>
              <w:rPr>
                <w:sz w:val="18"/>
                <w:szCs w:val="22"/>
              </w:rPr>
            </w:pPr>
          </w:p>
        </w:tc>
        <w:tc>
          <w:tcPr>
            <w:tcW w:w="3740" w:type="dxa"/>
            <w:vMerge/>
          </w:tcPr>
          <w:p w14:paraId="06E647C6" w14:textId="77777777" w:rsidR="00951074" w:rsidRPr="00402C4A" w:rsidRDefault="00951074" w:rsidP="00140F48">
            <w:pPr>
              <w:rPr>
                <w:sz w:val="18"/>
                <w:szCs w:val="22"/>
              </w:rPr>
            </w:pPr>
          </w:p>
        </w:tc>
        <w:tc>
          <w:tcPr>
            <w:tcW w:w="2552" w:type="dxa"/>
            <w:vMerge/>
          </w:tcPr>
          <w:p w14:paraId="4B5C2E00" w14:textId="77777777" w:rsidR="00951074" w:rsidRPr="00402C4A" w:rsidRDefault="00951074" w:rsidP="00140F48">
            <w:pPr>
              <w:rPr>
                <w:sz w:val="18"/>
                <w:szCs w:val="22"/>
              </w:rPr>
            </w:pPr>
          </w:p>
        </w:tc>
        <w:tc>
          <w:tcPr>
            <w:tcW w:w="1644" w:type="dxa"/>
            <w:vMerge/>
            <w:vAlign w:val="center"/>
          </w:tcPr>
          <w:p w14:paraId="2A5DA33F" w14:textId="77777777" w:rsidR="00951074" w:rsidRPr="001A2620" w:rsidRDefault="00951074" w:rsidP="00140F48">
            <w:pPr>
              <w:jc w:val="center"/>
              <w:rPr>
                <w:sz w:val="18"/>
                <w:szCs w:val="22"/>
              </w:rPr>
            </w:pPr>
          </w:p>
        </w:tc>
      </w:tr>
      <w:tr w:rsidR="00951074" w:rsidRPr="00402C4A" w14:paraId="35E4FB61" w14:textId="77777777" w:rsidTr="00140F48">
        <w:tc>
          <w:tcPr>
            <w:tcW w:w="1908" w:type="dxa"/>
            <w:vMerge w:val="restart"/>
          </w:tcPr>
          <w:p w14:paraId="4222595D" w14:textId="77777777" w:rsidR="00951074" w:rsidRPr="00402C4A" w:rsidRDefault="00951074" w:rsidP="00140F48">
            <w:pPr>
              <w:rPr>
                <w:sz w:val="18"/>
                <w:szCs w:val="22"/>
              </w:rPr>
            </w:pPr>
            <w:r w:rsidRPr="00402C4A">
              <w:rPr>
                <w:sz w:val="18"/>
                <w:szCs w:val="22"/>
              </w:rPr>
              <w:t>Indicator 3 – Existence of cooperation with stakeholder groups</w:t>
            </w:r>
          </w:p>
        </w:tc>
        <w:tc>
          <w:tcPr>
            <w:tcW w:w="3042" w:type="dxa"/>
          </w:tcPr>
          <w:p w14:paraId="3ACB2751" w14:textId="77777777" w:rsidR="00951074" w:rsidRPr="00402C4A" w:rsidRDefault="00951074" w:rsidP="00140F48">
            <w:pPr>
              <w:rPr>
                <w:sz w:val="18"/>
                <w:szCs w:val="22"/>
              </w:rPr>
            </w:pPr>
            <w:r w:rsidRPr="00402C4A">
              <w:rPr>
                <w:sz w:val="18"/>
                <w:szCs w:val="22"/>
              </w:rPr>
              <w:t>Identification of stakeholders and their participation/involvement in decision-making is poor</w:t>
            </w:r>
          </w:p>
        </w:tc>
        <w:tc>
          <w:tcPr>
            <w:tcW w:w="752" w:type="dxa"/>
            <w:vAlign w:val="center"/>
          </w:tcPr>
          <w:p w14:paraId="1EB022CC" w14:textId="77777777" w:rsidR="00951074" w:rsidRPr="00402C4A" w:rsidRDefault="00951074" w:rsidP="00140F48">
            <w:pPr>
              <w:jc w:val="center"/>
              <w:rPr>
                <w:sz w:val="18"/>
                <w:szCs w:val="22"/>
              </w:rPr>
            </w:pPr>
            <w:r w:rsidRPr="00402C4A">
              <w:rPr>
                <w:sz w:val="18"/>
                <w:szCs w:val="22"/>
              </w:rPr>
              <w:t>0</w:t>
            </w:r>
          </w:p>
        </w:tc>
        <w:tc>
          <w:tcPr>
            <w:tcW w:w="674" w:type="dxa"/>
          </w:tcPr>
          <w:p w14:paraId="6633B3D0" w14:textId="77777777" w:rsidR="00951074" w:rsidRPr="00402C4A" w:rsidRDefault="00951074" w:rsidP="00140F48">
            <w:pPr>
              <w:rPr>
                <w:sz w:val="18"/>
                <w:szCs w:val="22"/>
              </w:rPr>
            </w:pPr>
          </w:p>
        </w:tc>
        <w:tc>
          <w:tcPr>
            <w:tcW w:w="3740" w:type="dxa"/>
            <w:vMerge w:val="restart"/>
          </w:tcPr>
          <w:p w14:paraId="68862C3E" w14:textId="77777777" w:rsidR="00951074" w:rsidRDefault="00951074" w:rsidP="00140F48">
            <w:pPr>
              <w:rPr>
                <w:sz w:val="18"/>
                <w:szCs w:val="22"/>
              </w:rPr>
            </w:pPr>
            <w:r>
              <w:rPr>
                <w:sz w:val="18"/>
                <w:szCs w:val="22"/>
              </w:rPr>
              <w:t xml:space="preserve">Cooperation with other stakeholder groups is limited within forestry, environment sectors.  A small number of NGOs have worked closely with government but predominantly activities are fragmented with many site/province based activities led by NGOs with minimal engagement with government.  Traditional authorities are engaged with site-based decisions but not as equal partners.  </w:t>
            </w:r>
          </w:p>
          <w:p w14:paraId="7E5C461F" w14:textId="77777777" w:rsidR="00951074" w:rsidRPr="00402C4A" w:rsidRDefault="00951074" w:rsidP="00140F48">
            <w:pPr>
              <w:rPr>
                <w:sz w:val="18"/>
                <w:szCs w:val="22"/>
              </w:rPr>
            </w:pPr>
            <w:r>
              <w:rPr>
                <w:sz w:val="18"/>
                <w:szCs w:val="22"/>
              </w:rPr>
              <w:t xml:space="preserve">A highly fragmented civil society combined with multiple levels of government spread over significant geographical distances and barriers and with limited capacities has significantly limited cooperation.  </w:t>
            </w:r>
          </w:p>
        </w:tc>
        <w:tc>
          <w:tcPr>
            <w:tcW w:w="2552" w:type="dxa"/>
            <w:vMerge w:val="restart"/>
          </w:tcPr>
          <w:p w14:paraId="34FB2047" w14:textId="77777777" w:rsidR="00951074" w:rsidRDefault="00951074" w:rsidP="00140F48">
            <w:pPr>
              <w:rPr>
                <w:sz w:val="18"/>
                <w:szCs w:val="22"/>
              </w:rPr>
            </w:pPr>
            <w:r>
              <w:rPr>
                <w:sz w:val="18"/>
                <w:szCs w:val="22"/>
              </w:rPr>
              <w:t xml:space="preserve">The project will strengthen the National REDD+ Committee as a multi-stakeholder body bringing a range of stakeholders into the decision making process.  </w:t>
            </w:r>
          </w:p>
          <w:p w14:paraId="211217F1" w14:textId="77777777" w:rsidR="00951074" w:rsidRPr="00402C4A" w:rsidRDefault="00951074" w:rsidP="00140F48">
            <w:pPr>
              <w:rPr>
                <w:sz w:val="18"/>
                <w:szCs w:val="22"/>
              </w:rPr>
            </w:pPr>
            <w:r>
              <w:rPr>
                <w:sz w:val="18"/>
                <w:szCs w:val="22"/>
              </w:rPr>
              <w:t xml:space="preserve">Awareness-raising and consultation events will also support the capacity of the stakeholders to cooperate and engage in environmental management.  </w:t>
            </w:r>
          </w:p>
        </w:tc>
        <w:tc>
          <w:tcPr>
            <w:tcW w:w="1644" w:type="dxa"/>
            <w:vMerge w:val="restart"/>
            <w:vAlign w:val="center"/>
          </w:tcPr>
          <w:p w14:paraId="4E2D2B5A" w14:textId="77777777" w:rsidR="00951074" w:rsidRPr="001A2620" w:rsidRDefault="00951074" w:rsidP="00140F48">
            <w:pPr>
              <w:jc w:val="center"/>
              <w:rPr>
                <w:sz w:val="18"/>
                <w:szCs w:val="22"/>
              </w:rPr>
            </w:pPr>
            <w:r>
              <w:rPr>
                <w:sz w:val="18"/>
                <w:szCs w:val="22"/>
              </w:rPr>
              <w:t>1</w:t>
            </w:r>
          </w:p>
        </w:tc>
      </w:tr>
      <w:tr w:rsidR="00951074" w:rsidRPr="00402C4A" w14:paraId="6223CBD0" w14:textId="77777777" w:rsidTr="00140F48">
        <w:tc>
          <w:tcPr>
            <w:tcW w:w="1908" w:type="dxa"/>
            <w:vMerge/>
          </w:tcPr>
          <w:p w14:paraId="2C8C905B" w14:textId="77777777" w:rsidR="00951074" w:rsidRPr="00402C4A" w:rsidRDefault="00951074" w:rsidP="00140F48">
            <w:pPr>
              <w:rPr>
                <w:sz w:val="18"/>
                <w:szCs w:val="22"/>
              </w:rPr>
            </w:pPr>
          </w:p>
        </w:tc>
        <w:tc>
          <w:tcPr>
            <w:tcW w:w="3042" w:type="dxa"/>
          </w:tcPr>
          <w:p w14:paraId="278ABDEA" w14:textId="77777777" w:rsidR="00951074" w:rsidRPr="00402C4A" w:rsidRDefault="00951074" w:rsidP="00140F48">
            <w:pPr>
              <w:rPr>
                <w:sz w:val="18"/>
                <w:szCs w:val="22"/>
              </w:rPr>
            </w:pPr>
            <w:r w:rsidRPr="00402C4A">
              <w:rPr>
                <w:sz w:val="18"/>
                <w:szCs w:val="22"/>
              </w:rPr>
              <w:t>Stakeholders are identified but their participation in decision-making is limited</w:t>
            </w:r>
          </w:p>
        </w:tc>
        <w:tc>
          <w:tcPr>
            <w:tcW w:w="752" w:type="dxa"/>
            <w:vAlign w:val="center"/>
          </w:tcPr>
          <w:p w14:paraId="10A47F18"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11AC8155" w14:textId="77777777" w:rsidR="00951074" w:rsidRPr="00FB7D75" w:rsidRDefault="00951074" w:rsidP="00140F48">
            <w:pPr>
              <w:jc w:val="center"/>
              <w:rPr>
                <w:sz w:val="18"/>
                <w:szCs w:val="22"/>
              </w:rPr>
            </w:pPr>
            <w:r w:rsidRPr="00FB7D75">
              <w:rPr>
                <w:sz w:val="18"/>
                <w:szCs w:val="22"/>
              </w:rPr>
              <w:t>1</w:t>
            </w:r>
          </w:p>
        </w:tc>
        <w:tc>
          <w:tcPr>
            <w:tcW w:w="3740" w:type="dxa"/>
            <w:vMerge/>
          </w:tcPr>
          <w:p w14:paraId="21EA438B" w14:textId="77777777" w:rsidR="00951074" w:rsidRPr="00402C4A" w:rsidRDefault="00951074" w:rsidP="00140F48">
            <w:pPr>
              <w:rPr>
                <w:sz w:val="18"/>
                <w:szCs w:val="22"/>
              </w:rPr>
            </w:pPr>
          </w:p>
        </w:tc>
        <w:tc>
          <w:tcPr>
            <w:tcW w:w="2552" w:type="dxa"/>
            <w:vMerge/>
          </w:tcPr>
          <w:p w14:paraId="332DDEAC" w14:textId="77777777" w:rsidR="00951074" w:rsidRPr="00402C4A" w:rsidRDefault="00951074" w:rsidP="00140F48">
            <w:pPr>
              <w:rPr>
                <w:sz w:val="18"/>
                <w:szCs w:val="22"/>
              </w:rPr>
            </w:pPr>
          </w:p>
        </w:tc>
        <w:tc>
          <w:tcPr>
            <w:tcW w:w="1644" w:type="dxa"/>
            <w:vMerge/>
            <w:vAlign w:val="center"/>
          </w:tcPr>
          <w:p w14:paraId="01C448A6" w14:textId="77777777" w:rsidR="00951074" w:rsidRPr="001A2620" w:rsidRDefault="00951074" w:rsidP="00140F48">
            <w:pPr>
              <w:jc w:val="center"/>
              <w:rPr>
                <w:sz w:val="18"/>
                <w:szCs w:val="22"/>
              </w:rPr>
            </w:pPr>
          </w:p>
        </w:tc>
      </w:tr>
      <w:tr w:rsidR="00951074" w:rsidRPr="00402C4A" w14:paraId="4BA7FCE1" w14:textId="77777777" w:rsidTr="00140F48">
        <w:tc>
          <w:tcPr>
            <w:tcW w:w="1908" w:type="dxa"/>
            <w:vMerge/>
          </w:tcPr>
          <w:p w14:paraId="124EDDA8" w14:textId="77777777" w:rsidR="00951074" w:rsidRPr="00402C4A" w:rsidRDefault="00951074" w:rsidP="00140F48">
            <w:pPr>
              <w:rPr>
                <w:sz w:val="18"/>
                <w:szCs w:val="22"/>
              </w:rPr>
            </w:pPr>
          </w:p>
        </w:tc>
        <w:tc>
          <w:tcPr>
            <w:tcW w:w="3042" w:type="dxa"/>
          </w:tcPr>
          <w:p w14:paraId="769A4082" w14:textId="77777777" w:rsidR="00951074" w:rsidRPr="00402C4A" w:rsidRDefault="00951074" w:rsidP="00140F48">
            <w:pPr>
              <w:rPr>
                <w:sz w:val="18"/>
                <w:szCs w:val="22"/>
              </w:rPr>
            </w:pPr>
            <w:r w:rsidRPr="00402C4A">
              <w:rPr>
                <w:sz w:val="18"/>
                <w:szCs w:val="22"/>
              </w:rPr>
              <w:t>Stakeholders are identified and regular consultations mechanisms are established</w:t>
            </w:r>
          </w:p>
        </w:tc>
        <w:tc>
          <w:tcPr>
            <w:tcW w:w="752" w:type="dxa"/>
            <w:vAlign w:val="center"/>
          </w:tcPr>
          <w:p w14:paraId="16A9AA33" w14:textId="77777777" w:rsidR="00951074" w:rsidRPr="00402C4A" w:rsidRDefault="00951074" w:rsidP="00140F48">
            <w:pPr>
              <w:jc w:val="center"/>
              <w:rPr>
                <w:sz w:val="18"/>
                <w:szCs w:val="22"/>
              </w:rPr>
            </w:pPr>
            <w:r w:rsidRPr="00402C4A">
              <w:rPr>
                <w:sz w:val="18"/>
                <w:szCs w:val="22"/>
              </w:rPr>
              <w:t>2</w:t>
            </w:r>
          </w:p>
        </w:tc>
        <w:tc>
          <w:tcPr>
            <w:tcW w:w="674" w:type="dxa"/>
          </w:tcPr>
          <w:p w14:paraId="05F31A75" w14:textId="77777777" w:rsidR="00951074" w:rsidRPr="00402C4A" w:rsidRDefault="00951074" w:rsidP="00140F48">
            <w:pPr>
              <w:rPr>
                <w:sz w:val="18"/>
                <w:szCs w:val="22"/>
              </w:rPr>
            </w:pPr>
          </w:p>
        </w:tc>
        <w:tc>
          <w:tcPr>
            <w:tcW w:w="3740" w:type="dxa"/>
            <w:vMerge/>
          </w:tcPr>
          <w:p w14:paraId="5A4AA942" w14:textId="77777777" w:rsidR="00951074" w:rsidRPr="00402C4A" w:rsidRDefault="00951074" w:rsidP="00140F48">
            <w:pPr>
              <w:rPr>
                <w:sz w:val="18"/>
                <w:szCs w:val="22"/>
              </w:rPr>
            </w:pPr>
          </w:p>
        </w:tc>
        <w:tc>
          <w:tcPr>
            <w:tcW w:w="2552" w:type="dxa"/>
            <w:vMerge/>
          </w:tcPr>
          <w:p w14:paraId="7D4C3000" w14:textId="77777777" w:rsidR="00951074" w:rsidRPr="00402C4A" w:rsidRDefault="00951074" w:rsidP="00140F48">
            <w:pPr>
              <w:rPr>
                <w:sz w:val="18"/>
                <w:szCs w:val="22"/>
              </w:rPr>
            </w:pPr>
          </w:p>
        </w:tc>
        <w:tc>
          <w:tcPr>
            <w:tcW w:w="1644" w:type="dxa"/>
            <w:vMerge/>
            <w:vAlign w:val="center"/>
          </w:tcPr>
          <w:p w14:paraId="6EDA66D5" w14:textId="77777777" w:rsidR="00951074" w:rsidRPr="001A2620" w:rsidRDefault="00951074" w:rsidP="00140F48">
            <w:pPr>
              <w:jc w:val="center"/>
              <w:rPr>
                <w:sz w:val="18"/>
                <w:szCs w:val="22"/>
              </w:rPr>
            </w:pPr>
          </w:p>
        </w:tc>
      </w:tr>
      <w:tr w:rsidR="00951074" w:rsidRPr="00402C4A" w14:paraId="08189F2A" w14:textId="77777777" w:rsidTr="00140F48">
        <w:tc>
          <w:tcPr>
            <w:tcW w:w="1908" w:type="dxa"/>
            <w:vMerge/>
            <w:tcBorders>
              <w:bottom w:val="single" w:sz="4" w:space="0" w:color="auto"/>
            </w:tcBorders>
          </w:tcPr>
          <w:p w14:paraId="069D1530" w14:textId="77777777" w:rsidR="00951074" w:rsidRPr="00402C4A" w:rsidRDefault="00951074" w:rsidP="00140F48">
            <w:pPr>
              <w:rPr>
                <w:sz w:val="18"/>
                <w:szCs w:val="22"/>
              </w:rPr>
            </w:pPr>
          </w:p>
        </w:tc>
        <w:tc>
          <w:tcPr>
            <w:tcW w:w="3042" w:type="dxa"/>
            <w:tcBorders>
              <w:bottom w:val="single" w:sz="4" w:space="0" w:color="auto"/>
            </w:tcBorders>
          </w:tcPr>
          <w:p w14:paraId="534296EC" w14:textId="77777777" w:rsidR="00951074" w:rsidRPr="00402C4A" w:rsidRDefault="00951074" w:rsidP="00140F48">
            <w:pPr>
              <w:rPr>
                <w:sz w:val="18"/>
                <w:szCs w:val="22"/>
              </w:rPr>
            </w:pPr>
            <w:r w:rsidRPr="00402C4A">
              <w:rPr>
                <w:sz w:val="18"/>
                <w:szCs w:val="22"/>
              </w:rPr>
              <w:t>Stakeholders are identified and they actively contribute to established participative decision-making processes</w:t>
            </w:r>
          </w:p>
        </w:tc>
        <w:tc>
          <w:tcPr>
            <w:tcW w:w="752" w:type="dxa"/>
            <w:tcBorders>
              <w:bottom w:val="single" w:sz="4" w:space="0" w:color="auto"/>
            </w:tcBorders>
            <w:vAlign w:val="center"/>
          </w:tcPr>
          <w:p w14:paraId="3CA4B653" w14:textId="77777777" w:rsidR="00951074" w:rsidRPr="00402C4A" w:rsidRDefault="00951074" w:rsidP="00140F48">
            <w:pPr>
              <w:jc w:val="center"/>
              <w:rPr>
                <w:sz w:val="18"/>
                <w:szCs w:val="22"/>
              </w:rPr>
            </w:pPr>
            <w:r w:rsidRPr="00402C4A">
              <w:rPr>
                <w:sz w:val="18"/>
                <w:szCs w:val="22"/>
              </w:rPr>
              <w:t>3</w:t>
            </w:r>
          </w:p>
        </w:tc>
        <w:tc>
          <w:tcPr>
            <w:tcW w:w="674" w:type="dxa"/>
            <w:tcBorders>
              <w:bottom w:val="single" w:sz="4" w:space="0" w:color="auto"/>
            </w:tcBorders>
          </w:tcPr>
          <w:p w14:paraId="15F358C9" w14:textId="77777777" w:rsidR="00951074" w:rsidRPr="00402C4A" w:rsidRDefault="00951074" w:rsidP="00140F48">
            <w:pPr>
              <w:rPr>
                <w:sz w:val="18"/>
                <w:szCs w:val="22"/>
              </w:rPr>
            </w:pPr>
          </w:p>
        </w:tc>
        <w:tc>
          <w:tcPr>
            <w:tcW w:w="3740" w:type="dxa"/>
            <w:vMerge/>
            <w:tcBorders>
              <w:bottom w:val="single" w:sz="4" w:space="0" w:color="auto"/>
            </w:tcBorders>
          </w:tcPr>
          <w:p w14:paraId="33A1C733" w14:textId="77777777" w:rsidR="00951074" w:rsidRPr="00402C4A" w:rsidRDefault="00951074" w:rsidP="00140F48">
            <w:pPr>
              <w:rPr>
                <w:sz w:val="18"/>
                <w:szCs w:val="22"/>
              </w:rPr>
            </w:pPr>
          </w:p>
        </w:tc>
        <w:tc>
          <w:tcPr>
            <w:tcW w:w="2552" w:type="dxa"/>
            <w:vMerge/>
            <w:tcBorders>
              <w:bottom w:val="single" w:sz="4" w:space="0" w:color="auto"/>
            </w:tcBorders>
          </w:tcPr>
          <w:p w14:paraId="6063C17F" w14:textId="77777777" w:rsidR="00951074" w:rsidRPr="00402C4A" w:rsidRDefault="00951074" w:rsidP="00140F48">
            <w:pPr>
              <w:rPr>
                <w:sz w:val="18"/>
                <w:szCs w:val="22"/>
              </w:rPr>
            </w:pPr>
          </w:p>
        </w:tc>
        <w:tc>
          <w:tcPr>
            <w:tcW w:w="1644" w:type="dxa"/>
            <w:vMerge/>
            <w:tcBorders>
              <w:bottom w:val="single" w:sz="4" w:space="0" w:color="auto"/>
            </w:tcBorders>
            <w:vAlign w:val="center"/>
          </w:tcPr>
          <w:p w14:paraId="6E031A66" w14:textId="77777777" w:rsidR="00951074" w:rsidRPr="001A2620" w:rsidRDefault="00951074" w:rsidP="00140F48">
            <w:pPr>
              <w:jc w:val="center"/>
              <w:rPr>
                <w:sz w:val="18"/>
                <w:szCs w:val="22"/>
              </w:rPr>
            </w:pPr>
          </w:p>
        </w:tc>
      </w:tr>
      <w:tr w:rsidR="00951074" w:rsidRPr="00402C4A" w14:paraId="00D5C732" w14:textId="77777777" w:rsidTr="00140F48">
        <w:trPr>
          <w:trHeight w:val="444"/>
        </w:trPr>
        <w:tc>
          <w:tcPr>
            <w:tcW w:w="6376" w:type="dxa"/>
            <w:gridSpan w:val="4"/>
            <w:tcBorders>
              <w:right w:val="nil"/>
            </w:tcBorders>
            <w:vAlign w:val="center"/>
          </w:tcPr>
          <w:p w14:paraId="339EB526" w14:textId="77777777" w:rsidR="00951074" w:rsidRPr="00402C4A" w:rsidRDefault="00951074" w:rsidP="00140F48">
            <w:pPr>
              <w:rPr>
                <w:sz w:val="18"/>
                <w:szCs w:val="22"/>
              </w:rPr>
            </w:pPr>
            <w:r>
              <w:br w:type="page"/>
            </w:r>
            <w:r w:rsidRPr="00402C4A">
              <w:rPr>
                <w:b/>
                <w:sz w:val="18"/>
                <w:szCs w:val="22"/>
              </w:rPr>
              <w:t>CR 2: Capacities to generate, access and use information and knowledge</w:t>
            </w:r>
          </w:p>
        </w:tc>
        <w:tc>
          <w:tcPr>
            <w:tcW w:w="3740" w:type="dxa"/>
            <w:tcBorders>
              <w:left w:val="nil"/>
              <w:right w:val="nil"/>
            </w:tcBorders>
          </w:tcPr>
          <w:p w14:paraId="6A9830B1" w14:textId="77777777" w:rsidR="00951074" w:rsidRPr="00402C4A" w:rsidRDefault="00951074" w:rsidP="00140F48">
            <w:pPr>
              <w:rPr>
                <w:sz w:val="18"/>
                <w:szCs w:val="22"/>
              </w:rPr>
            </w:pPr>
          </w:p>
        </w:tc>
        <w:tc>
          <w:tcPr>
            <w:tcW w:w="2552" w:type="dxa"/>
            <w:tcBorders>
              <w:left w:val="nil"/>
              <w:right w:val="nil"/>
            </w:tcBorders>
          </w:tcPr>
          <w:p w14:paraId="6B90F7D9" w14:textId="77777777" w:rsidR="00951074" w:rsidRPr="00402C4A" w:rsidRDefault="00951074" w:rsidP="00140F48">
            <w:pPr>
              <w:rPr>
                <w:sz w:val="18"/>
                <w:szCs w:val="22"/>
              </w:rPr>
            </w:pPr>
          </w:p>
        </w:tc>
        <w:tc>
          <w:tcPr>
            <w:tcW w:w="1644" w:type="dxa"/>
            <w:tcBorders>
              <w:left w:val="nil"/>
            </w:tcBorders>
            <w:vAlign w:val="center"/>
          </w:tcPr>
          <w:p w14:paraId="33814235" w14:textId="77777777" w:rsidR="00951074" w:rsidRPr="001A2620" w:rsidRDefault="00951074" w:rsidP="00140F48">
            <w:pPr>
              <w:jc w:val="center"/>
              <w:rPr>
                <w:sz w:val="18"/>
                <w:szCs w:val="22"/>
              </w:rPr>
            </w:pPr>
          </w:p>
        </w:tc>
      </w:tr>
      <w:tr w:rsidR="00951074" w:rsidRPr="00402C4A" w14:paraId="3E903734" w14:textId="77777777" w:rsidTr="00140F48">
        <w:trPr>
          <w:trHeight w:val="440"/>
        </w:trPr>
        <w:tc>
          <w:tcPr>
            <w:tcW w:w="1908" w:type="dxa"/>
            <w:vMerge w:val="restart"/>
          </w:tcPr>
          <w:p w14:paraId="244777C5" w14:textId="77777777" w:rsidR="00951074" w:rsidRPr="00402C4A" w:rsidRDefault="00951074" w:rsidP="00140F48">
            <w:pPr>
              <w:rPr>
                <w:sz w:val="18"/>
                <w:szCs w:val="22"/>
              </w:rPr>
            </w:pPr>
            <w:r w:rsidRPr="00402C4A">
              <w:rPr>
                <w:sz w:val="18"/>
                <w:szCs w:val="22"/>
              </w:rPr>
              <w:t>Indicator 4 – Degree of environmental awareness of stakeholders</w:t>
            </w:r>
          </w:p>
        </w:tc>
        <w:tc>
          <w:tcPr>
            <w:tcW w:w="3042" w:type="dxa"/>
          </w:tcPr>
          <w:p w14:paraId="64CA99A8" w14:textId="77777777" w:rsidR="00951074" w:rsidRPr="00402C4A" w:rsidRDefault="00951074" w:rsidP="00140F48">
            <w:pPr>
              <w:rPr>
                <w:sz w:val="18"/>
                <w:szCs w:val="22"/>
              </w:rPr>
            </w:pPr>
            <w:r w:rsidRPr="00402C4A">
              <w:rPr>
                <w:sz w:val="18"/>
                <w:szCs w:val="22"/>
              </w:rPr>
              <w:t>Stakeholders are not aware about global environmental issues and their related possible solutions (MEAs)</w:t>
            </w:r>
          </w:p>
        </w:tc>
        <w:tc>
          <w:tcPr>
            <w:tcW w:w="752" w:type="dxa"/>
            <w:vAlign w:val="center"/>
          </w:tcPr>
          <w:p w14:paraId="4B75A63F" w14:textId="77777777" w:rsidR="00951074" w:rsidRPr="00402C4A" w:rsidRDefault="00951074" w:rsidP="00140F48">
            <w:pPr>
              <w:jc w:val="center"/>
              <w:rPr>
                <w:sz w:val="18"/>
                <w:szCs w:val="22"/>
              </w:rPr>
            </w:pPr>
            <w:r w:rsidRPr="00402C4A">
              <w:rPr>
                <w:sz w:val="18"/>
                <w:szCs w:val="22"/>
              </w:rPr>
              <w:t>0</w:t>
            </w:r>
          </w:p>
        </w:tc>
        <w:tc>
          <w:tcPr>
            <w:tcW w:w="674" w:type="dxa"/>
            <w:vAlign w:val="center"/>
          </w:tcPr>
          <w:p w14:paraId="7B77A9BB" w14:textId="77777777" w:rsidR="00951074" w:rsidRPr="00402C4A" w:rsidRDefault="00951074" w:rsidP="00140F48">
            <w:pPr>
              <w:jc w:val="center"/>
              <w:rPr>
                <w:sz w:val="18"/>
                <w:szCs w:val="22"/>
              </w:rPr>
            </w:pPr>
          </w:p>
        </w:tc>
        <w:tc>
          <w:tcPr>
            <w:tcW w:w="3740" w:type="dxa"/>
            <w:vMerge w:val="restart"/>
          </w:tcPr>
          <w:p w14:paraId="38B76BE3" w14:textId="77777777" w:rsidR="00951074" w:rsidRPr="000162DC" w:rsidRDefault="00951074" w:rsidP="00140F48">
            <w:pPr>
              <w:rPr>
                <w:sz w:val="18"/>
                <w:szCs w:val="18"/>
              </w:rPr>
            </w:pPr>
            <w:r>
              <w:rPr>
                <w:sz w:val="18"/>
                <w:szCs w:val="18"/>
              </w:rPr>
              <w:t xml:space="preserve">Stakeholders are aware of global environmental issues but only in terms of local impacts.  There is very limited understanding of linkages between local, national and global impacts and broader environmental trends with more specific point impacts (e.g., specific river flooding) being noted.  </w:t>
            </w:r>
          </w:p>
        </w:tc>
        <w:tc>
          <w:tcPr>
            <w:tcW w:w="2552" w:type="dxa"/>
            <w:vMerge w:val="restart"/>
          </w:tcPr>
          <w:p w14:paraId="6FB2AE2A" w14:textId="77777777" w:rsidR="00951074" w:rsidRPr="000162DC" w:rsidRDefault="00951074" w:rsidP="00140F48">
            <w:pPr>
              <w:rPr>
                <w:sz w:val="18"/>
                <w:szCs w:val="18"/>
              </w:rPr>
            </w:pPr>
            <w:r>
              <w:rPr>
                <w:sz w:val="18"/>
                <w:szCs w:val="18"/>
              </w:rPr>
              <w:t xml:space="preserve">The project will increase stakeholder environmental awareness through a number of key studies, the establishment of an EMIS, and through a </w:t>
            </w:r>
            <w:proofErr w:type="spellStart"/>
            <w:r>
              <w:rPr>
                <w:sz w:val="18"/>
                <w:szCs w:val="18"/>
              </w:rPr>
              <w:t>programme</w:t>
            </w:r>
            <w:proofErr w:type="spellEnd"/>
            <w:r>
              <w:rPr>
                <w:sz w:val="18"/>
                <w:szCs w:val="18"/>
              </w:rPr>
              <w:t xml:space="preserve"> of awareness-raising.  These activities will provide both broad environmental awareness and stakeholder specific activities with support to the EMIS facilitating the building of longer-term awareness of the environment, its conditions and changes in it.  </w:t>
            </w:r>
          </w:p>
        </w:tc>
        <w:tc>
          <w:tcPr>
            <w:tcW w:w="1644" w:type="dxa"/>
            <w:vMerge w:val="restart"/>
            <w:vAlign w:val="center"/>
          </w:tcPr>
          <w:p w14:paraId="34D08522" w14:textId="77777777" w:rsidR="00951074" w:rsidRPr="001A2620" w:rsidRDefault="00951074" w:rsidP="00140F48">
            <w:pPr>
              <w:jc w:val="center"/>
              <w:rPr>
                <w:sz w:val="18"/>
                <w:szCs w:val="22"/>
              </w:rPr>
            </w:pPr>
            <w:r>
              <w:rPr>
                <w:sz w:val="18"/>
                <w:szCs w:val="22"/>
              </w:rPr>
              <w:t>2, 3</w:t>
            </w:r>
          </w:p>
        </w:tc>
      </w:tr>
      <w:tr w:rsidR="00951074" w:rsidRPr="00402C4A" w14:paraId="106FBE97" w14:textId="77777777" w:rsidTr="00140F48">
        <w:tc>
          <w:tcPr>
            <w:tcW w:w="1908" w:type="dxa"/>
            <w:vMerge/>
          </w:tcPr>
          <w:p w14:paraId="3DA2952A" w14:textId="77777777" w:rsidR="00951074" w:rsidRPr="00402C4A" w:rsidRDefault="00951074" w:rsidP="00140F48">
            <w:pPr>
              <w:rPr>
                <w:sz w:val="18"/>
                <w:szCs w:val="22"/>
              </w:rPr>
            </w:pPr>
          </w:p>
        </w:tc>
        <w:tc>
          <w:tcPr>
            <w:tcW w:w="3042" w:type="dxa"/>
          </w:tcPr>
          <w:p w14:paraId="21414CD8" w14:textId="77777777" w:rsidR="00951074" w:rsidRPr="00402C4A" w:rsidRDefault="00951074" w:rsidP="00140F48">
            <w:pPr>
              <w:rPr>
                <w:sz w:val="18"/>
                <w:szCs w:val="22"/>
              </w:rPr>
            </w:pPr>
            <w:r w:rsidRPr="00402C4A">
              <w:rPr>
                <w:sz w:val="18"/>
                <w:szCs w:val="22"/>
              </w:rPr>
              <w:t>Stakeholders are aware about global environmental issues but not about the possible solutions (MEAs)</w:t>
            </w:r>
          </w:p>
        </w:tc>
        <w:tc>
          <w:tcPr>
            <w:tcW w:w="752" w:type="dxa"/>
            <w:vAlign w:val="center"/>
          </w:tcPr>
          <w:p w14:paraId="612DB31D"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313D45AA" w14:textId="77777777" w:rsidR="00951074" w:rsidRPr="00FB7D75" w:rsidRDefault="00951074" w:rsidP="00140F48">
            <w:pPr>
              <w:jc w:val="center"/>
              <w:rPr>
                <w:sz w:val="18"/>
                <w:szCs w:val="22"/>
              </w:rPr>
            </w:pPr>
            <w:r w:rsidRPr="00FB7D75">
              <w:rPr>
                <w:sz w:val="18"/>
                <w:szCs w:val="22"/>
              </w:rPr>
              <w:t>0</w:t>
            </w:r>
          </w:p>
        </w:tc>
        <w:tc>
          <w:tcPr>
            <w:tcW w:w="3740" w:type="dxa"/>
            <w:vMerge/>
          </w:tcPr>
          <w:p w14:paraId="16A65457" w14:textId="77777777" w:rsidR="00951074" w:rsidRPr="00402C4A" w:rsidRDefault="00951074" w:rsidP="00140F48">
            <w:pPr>
              <w:rPr>
                <w:sz w:val="18"/>
                <w:szCs w:val="22"/>
              </w:rPr>
            </w:pPr>
          </w:p>
        </w:tc>
        <w:tc>
          <w:tcPr>
            <w:tcW w:w="2552" w:type="dxa"/>
            <w:vMerge/>
          </w:tcPr>
          <w:p w14:paraId="05FE4F52" w14:textId="77777777" w:rsidR="00951074" w:rsidRPr="00402C4A" w:rsidRDefault="00951074" w:rsidP="00140F48">
            <w:pPr>
              <w:rPr>
                <w:sz w:val="18"/>
                <w:szCs w:val="22"/>
              </w:rPr>
            </w:pPr>
          </w:p>
        </w:tc>
        <w:tc>
          <w:tcPr>
            <w:tcW w:w="1644" w:type="dxa"/>
            <w:vMerge/>
            <w:vAlign w:val="center"/>
          </w:tcPr>
          <w:p w14:paraId="0835BBBC" w14:textId="77777777" w:rsidR="00951074" w:rsidRPr="001A2620" w:rsidRDefault="00951074" w:rsidP="00140F48">
            <w:pPr>
              <w:jc w:val="center"/>
              <w:rPr>
                <w:sz w:val="18"/>
                <w:szCs w:val="22"/>
              </w:rPr>
            </w:pPr>
          </w:p>
        </w:tc>
      </w:tr>
      <w:tr w:rsidR="00951074" w:rsidRPr="00402C4A" w14:paraId="6C990AA2" w14:textId="77777777" w:rsidTr="00140F48">
        <w:tc>
          <w:tcPr>
            <w:tcW w:w="1908" w:type="dxa"/>
            <w:vMerge/>
          </w:tcPr>
          <w:p w14:paraId="29EF6F8A" w14:textId="77777777" w:rsidR="00951074" w:rsidRPr="00402C4A" w:rsidRDefault="00951074" w:rsidP="00140F48">
            <w:pPr>
              <w:rPr>
                <w:sz w:val="18"/>
                <w:szCs w:val="22"/>
              </w:rPr>
            </w:pPr>
          </w:p>
        </w:tc>
        <w:tc>
          <w:tcPr>
            <w:tcW w:w="3042" w:type="dxa"/>
          </w:tcPr>
          <w:p w14:paraId="6196BBF3" w14:textId="77777777" w:rsidR="00951074" w:rsidRPr="00402C4A" w:rsidRDefault="00951074" w:rsidP="00140F48">
            <w:pPr>
              <w:rPr>
                <w:sz w:val="18"/>
                <w:szCs w:val="22"/>
              </w:rPr>
            </w:pPr>
            <w:r w:rsidRPr="00402C4A">
              <w:rPr>
                <w:sz w:val="18"/>
                <w:szCs w:val="22"/>
              </w:rPr>
              <w:t>Stakeholders are aware about global environmental issues and the possible solutions but do not know how to participate</w:t>
            </w:r>
          </w:p>
        </w:tc>
        <w:tc>
          <w:tcPr>
            <w:tcW w:w="752" w:type="dxa"/>
            <w:vAlign w:val="center"/>
          </w:tcPr>
          <w:p w14:paraId="6EB549AB" w14:textId="77777777" w:rsidR="00951074" w:rsidRPr="00402C4A" w:rsidRDefault="00951074" w:rsidP="00140F48">
            <w:pPr>
              <w:jc w:val="center"/>
              <w:rPr>
                <w:sz w:val="18"/>
                <w:szCs w:val="22"/>
              </w:rPr>
            </w:pPr>
            <w:r w:rsidRPr="00402C4A">
              <w:rPr>
                <w:sz w:val="18"/>
                <w:szCs w:val="22"/>
              </w:rPr>
              <w:t>2</w:t>
            </w:r>
          </w:p>
        </w:tc>
        <w:tc>
          <w:tcPr>
            <w:tcW w:w="674" w:type="dxa"/>
            <w:vAlign w:val="center"/>
          </w:tcPr>
          <w:p w14:paraId="3BD810A5" w14:textId="77777777" w:rsidR="00951074" w:rsidRPr="00E61BC7" w:rsidRDefault="00951074" w:rsidP="00140F48">
            <w:pPr>
              <w:jc w:val="center"/>
              <w:rPr>
                <w:b/>
                <w:sz w:val="18"/>
                <w:szCs w:val="22"/>
              </w:rPr>
            </w:pPr>
          </w:p>
        </w:tc>
        <w:tc>
          <w:tcPr>
            <w:tcW w:w="3740" w:type="dxa"/>
            <w:vMerge/>
          </w:tcPr>
          <w:p w14:paraId="6B035697" w14:textId="77777777" w:rsidR="00951074" w:rsidRPr="00402C4A" w:rsidRDefault="00951074" w:rsidP="00140F48">
            <w:pPr>
              <w:rPr>
                <w:sz w:val="18"/>
                <w:szCs w:val="22"/>
              </w:rPr>
            </w:pPr>
          </w:p>
        </w:tc>
        <w:tc>
          <w:tcPr>
            <w:tcW w:w="2552" w:type="dxa"/>
            <w:vMerge/>
          </w:tcPr>
          <w:p w14:paraId="7A1DD816" w14:textId="77777777" w:rsidR="00951074" w:rsidRPr="00402C4A" w:rsidRDefault="00951074" w:rsidP="00140F48">
            <w:pPr>
              <w:rPr>
                <w:sz w:val="18"/>
                <w:szCs w:val="22"/>
              </w:rPr>
            </w:pPr>
          </w:p>
        </w:tc>
        <w:tc>
          <w:tcPr>
            <w:tcW w:w="1644" w:type="dxa"/>
            <w:vMerge/>
            <w:vAlign w:val="center"/>
          </w:tcPr>
          <w:p w14:paraId="65F7C04C" w14:textId="77777777" w:rsidR="00951074" w:rsidRPr="001A2620" w:rsidRDefault="00951074" w:rsidP="00140F48">
            <w:pPr>
              <w:jc w:val="center"/>
              <w:rPr>
                <w:sz w:val="18"/>
                <w:szCs w:val="22"/>
              </w:rPr>
            </w:pPr>
          </w:p>
        </w:tc>
      </w:tr>
      <w:tr w:rsidR="00951074" w:rsidRPr="00402C4A" w14:paraId="101DAE7B" w14:textId="77777777" w:rsidTr="00140F48">
        <w:tc>
          <w:tcPr>
            <w:tcW w:w="1908" w:type="dxa"/>
            <w:vMerge/>
            <w:tcBorders>
              <w:bottom w:val="single" w:sz="4" w:space="0" w:color="auto"/>
            </w:tcBorders>
          </w:tcPr>
          <w:p w14:paraId="4639DFB0" w14:textId="77777777" w:rsidR="00951074" w:rsidRPr="00402C4A" w:rsidRDefault="00951074" w:rsidP="00140F48">
            <w:pPr>
              <w:rPr>
                <w:sz w:val="18"/>
                <w:szCs w:val="22"/>
              </w:rPr>
            </w:pPr>
          </w:p>
        </w:tc>
        <w:tc>
          <w:tcPr>
            <w:tcW w:w="3042" w:type="dxa"/>
          </w:tcPr>
          <w:p w14:paraId="35474013" w14:textId="77777777" w:rsidR="00951074" w:rsidRPr="00402C4A" w:rsidRDefault="00951074" w:rsidP="00140F48">
            <w:pPr>
              <w:rPr>
                <w:sz w:val="18"/>
                <w:szCs w:val="22"/>
              </w:rPr>
            </w:pPr>
            <w:r w:rsidRPr="00402C4A">
              <w:rPr>
                <w:sz w:val="18"/>
                <w:szCs w:val="22"/>
              </w:rPr>
              <w:t>Stakeholders are aware about global environmental issues and are actively participating in the implementation of related solutions</w:t>
            </w:r>
          </w:p>
        </w:tc>
        <w:tc>
          <w:tcPr>
            <w:tcW w:w="752" w:type="dxa"/>
            <w:vAlign w:val="center"/>
          </w:tcPr>
          <w:p w14:paraId="0971EA47" w14:textId="77777777" w:rsidR="00951074" w:rsidRPr="00402C4A" w:rsidRDefault="00951074" w:rsidP="00140F48">
            <w:pPr>
              <w:jc w:val="center"/>
              <w:rPr>
                <w:sz w:val="18"/>
                <w:szCs w:val="22"/>
              </w:rPr>
            </w:pPr>
            <w:r w:rsidRPr="00402C4A">
              <w:rPr>
                <w:sz w:val="18"/>
                <w:szCs w:val="22"/>
              </w:rPr>
              <w:t>3</w:t>
            </w:r>
          </w:p>
        </w:tc>
        <w:tc>
          <w:tcPr>
            <w:tcW w:w="674" w:type="dxa"/>
          </w:tcPr>
          <w:p w14:paraId="7235634E" w14:textId="77777777" w:rsidR="00951074" w:rsidRPr="00402C4A" w:rsidRDefault="00951074" w:rsidP="00140F48">
            <w:pPr>
              <w:rPr>
                <w:sz w:val="18"/>
                <w:szCs w:val="22"/>
              </w:rPr>
            </w:pPr>
          </w:p>
        </w:tc>
        <w:tc>
          <w:tcPr>
            <w:tcW w:w="3740" w:type="dxa"/>
            <w:vMerge/>
          </w:tcPr>
          <w:p w14:paraId="052FAC6A" w14:textId="77777777" w:rsidR="00951074" w:rsidRPr="00402C4A" w:rsidRDefault="00951074" w:rsidP="00140F48">
            <w:pPr>
              <w:rPr>
                <w:sz w:val="18"/>
                <w:szCs w:val="22"/>
              </w:rPr>
            </w:pPr>
          </w:p>
        </w:tc>
        <w:tc>
          <w:tcPr>
            <w:tcW w:w="2552" w:type="dxa"/>
            <w:vMerge/>
          </w:tcPr>
          <w:p w14:paraId="10F60267" w14:textId="77777777" w:rsidR="00951074" w:rsidRPr="00402C4A" w:rsidRDefault="00951074" w:rsidP="00140F48">
            <w:pPr>
              <w:rPr>
                <w:sz w:val="18"/>
                <w:szCs w:val="22"/>
              </w:rPr>
            </w:pPr>
          </w:p>
        </w:tc>
        <w:tc>
          <w:tcPr>
            <w:tcW w:w="1644" w:type="dxa"/>
            <w:vMerge/>
            <w:vAlign w:val="center"/>
          </w:tcPr>
          <w:p w14:paraId="48C6DD1E" w14:textId="77777777" w:rsidR="00951074" w:rsidRPr="001A2620" w:rsidRDefault="00951074" w:rsidP="00140F48">
            <w:pPr>
              <w:jc w:val="center"/>
              <w:rPr>
                <w:sz w:val="18"/>
                <w:szCs w:val="22"/>
              </w:rPr>
            </w:pPr>
          </w:p>
        </w:tc>
      </w:tr>
      <w:tr w:rsidR="00951074" w:rsidRPr="00402C4A" w14:paraId="5B3FD498" w14:textId="77777777" w:rsidTr="00140F48">
        <w:trPr>
          <w:trHeight w:val="548"/>
        </w:trPr>
        <w:tc>
          <w:tcPr>
            <w:tcW w:w="1908" w:type="dxa"/>
            <w:vMerge w:val="restart"/>
          </w:tcPr>
          <w:p w14:paraId="5DBB4B58" w14:textId="77777777" w:rsidR="00951074" w:rsidRPr="00402C4A" w:rsidRDefault="00951074" w:rsidP="00140F48">
            <w:pPr>
              <w:rPr>
                <w:sz w:val="18"/>
                <w:szCs w:val="22"/>
              </w:rPr>
            </w:pPr>
            <w:r w:rsidRPr="00402C4A">
              <w:rPr>
                <w:sz w:val="18"/>
                <w:szCs w:val="22"/>
              </w:rPr>
              <w:lastRenderedPageBreak/>
              <w:t>Indicator 5 – Access and sharing of environmental information by stakeholders</w:t>
            </w:r>
          </w:p>
        </w:tc>
        <w:tc>
          <w:tcPr>
            <w:tcW w:w="3042" w:type="dxa"/>
          </w:tcPr>
          <w:p w14:paraId="754664AE" w14:textId="77777777" w:rsidR="00951074" w:rsidRPr="00402C4A" w:rsidRDefault="00951074" w:rsidP="00140F48">
            <w:pPr>
              <w:rPr>
                <w:sz w:val="18"/>
                <w:szCs w:val="22"/>
              </w:rPr>
            </w:pPr>
            <w:r w:rsidRPr="00402C4A">
              <w:rPr>
                <w:sz w:val="18"/>
                <w:szCs w:val="22"/>
              </w:rPr>
              <w:t>The environmental information needs are not identified and the information management infrastructure is inadequate</w:t>
            </w:r>
          </w:p>
        </w:tc>
        <w:tc>
          <w:tcPr>
            <w:tcW w:w="752" w:type="dxa"/>
            <w:vAlign w:val="center"/>
          </w:tcPr>
          <w:p w14:paraId="28914EC3" w14:textId="77777777" w:rsidR="00951074" w:rsidRPr="00402C4A" w:rsidRDefault="00951074" w:rsidP="00140F48">
            <w:pPr>
              <w:jc w:val="center"/>
              <w:rPr>
                <w:sz w:val="18"/>
                <w:szCs w:val="22"/>
              </w:rPr>
            </w:pPr>
            <w:r w:rsidRPr="00402C4A">
              <w:rPr>
                <w:sz w:val="18"/>
                <w:szCs w:val="22"/>
              </w:rPr>
              <w:t>0</w:t>
            </w:r>
          </w:p>
        </w:tc>
        <w:tc>
          <w:tcPr>
            <w:tcW w:w="674" w:type="dxa"/>
          </w:tcPr>
          <w:p w14:paraId="698769E0" w14:textId="77777777" w:rsidR="00951074" w:rsidRPr="00402C4A" w:rsidRDefault="00951074" w:rsidP="00140F48">
            <w:pPr>
              <w:rPr>
                <w:sz w:val="18"/>
                <w:szCs w:val="22"/>
              </w:rPr>
            </w:pPr>
          </w:p>
        </w:tc>
        <w:tc>
          <w:tcPr>
            <w:tcW w:w="3740" w:type="dxa"/>
            <w:vMerge w:val="restart"/>
          </w:tcPr>
          <w:p w14:paraId="0AF5AAD1" w14:textId="77777777" w:rsidR="00951074" w:rsidRDefault="00951074" w:rsidP="00140F48">
            <w:pPr>
              <w:rPr>
                <w:sz w:val="18"/>
                <w:szCs w:val="22"/>
              </w:rPr>
            </w:pPr>
            <w:r>
              <w:rPr>
                <w:sz w:val="18"/>
                <w:szCs w:val="22"/>
              </w:rPr>
              <w:t xml:space="preserve">Environmental information needs have been partially identified and some information collection occurs through environmental impact assessments for new developments, monitoring of major development activities, forest and fisheries activities and efforts to monitor climate and weather trends.  Legal requirements are also in place for public access to information related to the Environment Act and the development of a State of the Environment report on a tri-annual basis.  </w:t>
            </w:r>
          </w:p>
          <w:p w14:paraId="0DA6D1BF" w14:textId="77777777" w:rsidR="00951074" w:rsidRPr="00402C4A" w:rsidRDefault="00951074" w:rsidP="00140F48">
            <w:pPr>
              <w:rPr>
                <w:sz w:val="18"/>
                <w:szCs w:val="22"/>
              </w:rPr>
            </w:pPr>
            <w:r>
              <w:rPr>
                <w:sz w:val="18"/>
                <w:szCs w:val="22"/>
              </w:rPr>
              <w:t xml:space="preserve">Application of these systems is however very weak as is sharing of information.  Low capacity levels amongst many stakeholders and the significant logistical challenges in getting information to rural areas exacerbate this issue.  </w:t>
            </w:r>
          </w:p>
        </w:tc>
        <w:tc>
          <w:tcPr>
            <w:tcW w:w="2552" w:type="dxa"/>
            <w:vMerge w:val="restart"/>
          </w:tcPr>
          <w:p w14:paraId="53C93A3E" w14:textId="77777777" w:rsidR="00951074" w:rsidRPr="00402C4A" w:rsidRDefault="00951074" w:rsidP="00140F48">
            <w:pPr>
              <w:rPr>
                <w:sz w:val="18"/>
                <w:szCs w:val="22"/>
              </w:rPr>
            </w:pPr>
            <w:r>
              <w:rPr>
                <w:sz w:val="18"/>
                <w:szCs w:val="22"/>
              </w:rPr>
              <w:t xml:space="preserve">The project will support development and distribution of awareness-raising materials that will be accessible to all and can be further shared between and within stakeholder groups.  An internet interface on the EMIS should also provide access to environmental information to a range of stakeholders who can then further utilize and share this information with their constituencies.  </w:t>
            </w:r>
          </w:p>
        </w:tc>
        <w:tc>
          <w:tcPr>
            <w:tcW w:w="1644" w:type="dxa"/>
            <w:vMerge w:val="restart"/>
            <w:vAlign w:val="center"/>
          </w:tcPr>
          <w:p w14:paraId="69CC3CA7" w14:textId="77777777" w:rsidR="00951074" w:rsidRPr="001A2620" w:rsidRDefault="00951074" w:rsidP="00140F48">
            <w:pPr>
              <w:jc w:val="center"/>
              <w:rPr>
                <w:sz w:val="18"/>
                <w:szCs w:val="22"/>
              </w:rPr>
            </w:pPr>
            <w:r>
              <w:rPr>
                <w:sz w:val="18"/>
                <w:szCs w:val="22"/>
              </w:rPr>
              <w:t>2, 3</w:t>
            </w:r>
          </w:p>
        </w:tc>
      </w:tr>
      <w:tr w:rsidR="00951074" w:rsidRPr="00402C4A" w14:paraId="2BFA3006" w14:textId="77777777" w:rsidTr="00140F48">
        <w:tc>
          <w:tcPr>
            <w:tcW w:w="1908" w:type="dxa"/>
            <w:vMerge/>
          </w:tcPr>
          <w:p w14:paraId="3ACBA3B6" w14:textId="77777777" w:rsidR="00951074" w:rsidRPr="00402C4A" w:rsidRDefault="00951074" w:rsidP="00140F48">
            <w:pPr>
              <w:rPr>
                <w:sz w:val="18"/>
                <w:szCs w:val="22"/>
              </w:rPr>
            </w:pPr>
          </w:p>
        </w:tc>
        <w:tc>
          <w:tcPr>
            <w:tcW w:w="3042" w:type="dxa"/>
          </w:tcPr>
          <w:p w14:paraId="31544473" w14:textId="77777777" w:rsidR="00951074" w:rsidRPr="00402C4A" w:rsidRDefault="00951074" w:rsidP="00140F48">
            <w:pPr>
              <w:rPr>
                <w:sz w:val="18"/>
                <w:szCs w:val="22"/>
              </w:rPr>
            </w:pPr>
            <w:r w:rsidRPr="00402C4A">
              <w:rPr>
                <w:sz w:val="18"/>
                <w:szCs w:val="22"/>
              </w:rPr>
              <w:t>The environmental information needs are identified but the information management infrastructure is inadequate</w:t>
            </w:r>
          </w:p>
        </w:tc>
        <w:tc>
          <w:tcPr>
            <w:tcW w:w="752" w:type="dxa"/>
            <w:vAlign w:val="center"/>
          </w:tcPr>
          <w:p w14:paraId="08D2C69F"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191A893F" w14:textId="77777777" w:rsidR="00951074" w:rsidRPr="00FB7D75" w:rsidRDefault="00951074" w:rsidP="00140F48">
            <w:pPr>
              <w:jc w:val="center"/>
              <w:rPr>
                <w:sz w:val="18"/>
                <w:szCs w:val="22"/>
              </w:rPr>
            </w:pPr>
            <w:r w:rsidRPr="00FB7D75">
              <w:rPr>
                <w:sz w:val="18"/>
                <w:szCs w:val="22"/>
              </w:rPr>
              <w:t>1</w:t>
            </w:r>
          </w:p>
        </w:tc>
        <w:tc>
          <w:tcPr>
            <w:tcW w:w="3740" w:type="dxa"/>
            <w:vMerge/>
          </w:tcPr>
          <w:p w14:paraId="2A0FF44E" w14:textId="77777777" w:rsidR="00951074" w:rsidRPr="00402C4A" w:rsidRDefault="00951074" w:rsidP="00140F48">
            <w:pPr>
              <w:rPr>
                <w:sz w:val="18"/>
                <w:szCs w:val="22"/>
              </w:rPr>
            </w:pPr>
          </w:p>
        </w:tc>
        <w:tc>
          <w:tcPr>
            <w:tcW w:w="2552" w:type="dxa"/>
            <w:vMerge/>
          </w:tcPr>
          <w:p w14:paraId="411C1393" w14:textId="77777777" w:rsidR="00951074" w:rsidRPr="00402C4A" w:rsidRDefault="00951074" w:rsidP="00140F48">
            <w:pPr>
              <w:rPr>
                <w:sz w:val="18"/>
                <w:szCs w:val="22"/>
              </w:rPr>
            </w:pPr>
          </w:p>
        </w:tc>
        <w:tc>
          <w:tcPr>
            <w:tcW w:w="1644" w:type="dxa"/>
            <w:vMerge/>
            <w:vAlign w:val="center"/>
          </w:tcPr>
          <w:p w14:paraId="6D27D3EE" w14:textId="77777777" w:rsidR="00951074" w:rsidRPr="001A2620" w:rsidRDefault="00951074" w:rsidP="00140F48">
            <w:pPr>
              <w:jc w:val="center"/>
              <w:rPr>
                <w:sz w:val="18"/>
                <w:szCs w:val="22"/>
              </w:rPr>
            </w:pPr>
          </w:p>
        </w:tc>
      </w:tr>
      <w:tr w:rsidR="00951074" w:rsidRPr="00402C4A" w14:paraId="152E0D36" w14:textId="77777777" w:rsidTr="00140F48">
        <w:tc>
          <w:tcPr>
            <w:tcW w:w="1908" w:type="dxa"/>
            <w:vMerge/>
          </w:tcPr>
          <w:p w14:paraId="381112A6" w14:textId="77777777" w:rsidR="00951074" w:rsidRPr="00402C4A" w:rsidRDefault="00951074" w:rsidP="00140F48">
            <w:pPr>
              <w:rPr>
                <w:sz w:val="18"/>
                <w:szCs w:val="22"/>
              </w:rPr>
            </w:pPr>
          </w:p>
        </w:tc>
        <w:tc>
          <w:tcPr>
            <w:tcW w:w="3042" w:type="dxa"/>
          </w:tcPr>
          <w:p w14:paraId="02053430" w14:textId="77777777" w:rsidR="00951074" w:rsidRPr="00402C4A" w:rsidRDefault="00951074" w:rsidP="00140F48">
            <w:pPr>
              <w:rPr>
                <w:sz w:val="18"/>
                <w:szCs w:val="22"/>
              </w:rPr>
            </w:pPr>
            <w:r w:rsidRPr="00402C4A">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752" w:type="dxa"/>
            <w:vAlign w:val="center"/>
          </w:tcPr>
          <w:p w14:paraId="1CAFCCAA" w14:textId="77777777" w:rsidR="00951074" w:rsidRPr="00402C4A" w:rsidRDefault="00951074" w:rsidP="00140F48">
            <w:pPr>
              <w:jc w:val="center"/>
              <w:rPr>
                <w:sz w:val="18"/>
                <w:szCs w:val="22"/>
              </w:rPr>
            </w:pPr>
            <w:r w:rsidRPr="00402C4A">
              <w:rPr>
                <w:sz w:val="18"/>
                <w:szCs w:val="22"/>
              </w:rPr>
              <w:t>2</w:t>
            </w:r>
          </w:p>
        </w:tc>
        <w:tc>
          <w:tcPr>
            <w:tcW w:w="674" w:type="dxa"/>
          </w:tcPr>
          <w:p w14:paraId="1F4B4438" w14:textId="77777777" w:rsidR="00951074" w:rsidRPr="00402C4A" w:rsidRDefault="00951074" w:rsidP="00140F48">
            <w:pPr>
              <w:rPr>
                <w:sz w:val="18"/>
                <w:szCs w:val="22"/>
              </w:rPr>
            </w:pPr>
          </w:p>
        </w:tc>
        <w:tc>
          <w:tcPr>
            <w:tcW w:w="3740" w:type="dxa"/>
            <w:vMerge/>
          </w:tcPr>
          <w:p w14:paraId="2584D423" w14:textId="77777777" w:rsidR="00951074" w:rsidRPr="00402C4A" w:rsidRDefault="00951074" w:rsidP="00140F48">
            <w:pPr>
              <w:rPr>
                <w:sz w:val="18"/>
                <w:szCs w:val="22"/>
              </w:rPr>
            </w:pPr>
          </w:p>
        </w:tc>
        <w:tc>
          <w:tcPr>
            <w:tcW w:w="2552" w:type="dxa"/>
            <w:vMerge/>
          </w:tcPr>
          <w:p w14:paraId="73CB1A9A" w14:textId="77777777" w:rsidR="00951074" w:rsidRPr="00402C4A" w:rsidRDefault="00951074" w:rsidP="00140F48">
            <w:pPr>
              <w:rPr>
                <w:sz w:val="18"/>
                <w:szCs w:val="22"/>
              </w:rPr>
            </w:pPr>
          </w:p>
        </w:tc>
        <w:tc>
          <w:tcPr>
            <w:tcW w:w="1644" w:type="dxa"/>
            <w:vMerge/>
            <w:vAlign w:val="center"/>
          </w:tcPr>
          <w:p w14:paraId="51C8889F" w14:textId="77777777" w:rsidR="00951074" w:rsidRPr="001A2620" w:rsidRDefault="00951074" w:rsidP="00140F48">
            <w:pPr>
              <w:jc w:val="center"/>
              <w:rPr>
                <w:sz w:val="18"/>
                <w:szCs w:val="22"/>
              </w:rPr>
            </w:pPr>
          </w:p>
        </w:tc>
      </w:tr>
      <w:tr w:rsidR="00951074" w:rsidRPr="00402C4A" w14:paraId="7EB57491" w14:textId="77777777" w:rsidTr="00140F48">
        <w:tc>
          <w:tcPr>
            <w:tcW w:w="1908" w:type="dxa"/>
            <w:vMerge/>
            <w:tcBorders>
              <w:bottom w:val="single" w:sz="4" w:space="0" w:color="auto"/>
            </w:tcBorders>
          </w:tcPr>
          <w:p w14:paraId="22BD951B" w14:textId="77777777" w:rsidR="00951074" w:rsidRPr="00402C4A" w:rsidRDefault="00951074" w:rsidP="00140F48">
            <w:pPr>
              <w:rPr>
                <w:sz w:val="18"/>
                <w:szCs w:val="22"/>
              </w:rPr>
            </w:pPr>
          </w:p>
        </w:tc>
        <w:tc>
          <w:tcPr>
            <w:tcW w:w="3042" w:type="dxa"/>
          </w:tcPr>
          <w:p w14:paraId="5E0DE108" w14:textId="77777777" w:rsidR="00951074" w:rsidRPr="00402C4A" w:rsidRDefault="00951074" w:rsidP="00140F48">
            <w:pPr>
              <w:rPr>
                <w:sz w:val="18"/>
                <w:szCs w:val="22"/>
              </w:rPr>
            </w:pPr>
            <w:r w:rsidRPr="00402C4A">
              <w:rPr>
                <w:sz w:val="18"/>
                <w:szCs w:val="22"/>
              </w:rPr>
              <w:t>Comprehensive environmental information is available and shared through an adequate information management infrastructure</w:t>
            </w:r>
          </w:p>
        </w:tc>
        <w:tc>
          <w:tcPr>
            <w:tcW w:w="752" w:type="dxa"/>
            <w:vAlign w:val="center"/>
          </w:tcPr>
          <w:p w14:paraId="557EE0E6" w14:textId="77777777" w:rsidR="00951074" w:rsidRPr="00402C4A" w:rsidRDefault="00951074" w:rsidP="00140F48">
            <w:pPr>
              <w:jc w:val="center"/>
              <w:rPr>
                <w:sz w:val="18"/>
                <w:szCs w:val="22"/>
              </w:rPr>
            </w:pPr>
            <w:r w:rsidRPr="00402C4A">
              <w:rPr>
                <w:sz w:val="18"/>
                <w:szCs w:val="22"/>
              </w:rPr>
              <w:t>3</w:t>
            </w:r>
          </w:p>
        </w:tc>
        <w:tc>
          <w:tcPr>
            <w:tcW w:w="674" w:type="dxa"/>
          </w:tcPr>
          <w:p w14:paraId="7F86AE18" w14:textId="77777777" w:rsidR="00951074" w:rsidRPr="00402C4A" w:rsidRDefault="00951074" w:rsidP="00140F48">
            <w:pPr>
              <w:rPr>
                <w:sz w:val="18"/>
                <w:szCs w:val="22"/>
              </w:rPr>
            </w:pPr>
          </w:p>
        </w:tc>
        <w:tc>
          <w:tcPr>
            <w:tcW w:w="3740" w:type="dxa"/>
            <w:vMerge/>
          </w:tcPr>
          <w:p w14:paraId="6CD1C70D" w14:textId="77777777" w:rsidR="00951074" w:rsidRPr="00402C4A" w:rsidRDefault="00951074" w:rsidP="00140F48">
            <w:pPr>
              <w:rPr>
                <w:sz w:val="18"/>
                <w:szCs w:val="22"/>
              </w:rPr>
            </w:pPr>
          </w:p>
        </w:tc>
        <w:tc>
          <w:tcPr>
            <w:tcW w:w="2552" w:type="dxa"/>
            <w:vMerge/>
          </w:tcPr>
          <w:p w14:paraId="46CE3323" w14:textId="77777777" w:rsidR="00951074" w:rsidRPr="00402C4A" w:rsidRDefault="00951074" w:rsidP="00140F48">
            <w:pPr>
              <w:rPr>
                <w:sz w:val="18"/>
                <w:szCs w:val="22"/>
              </w:rPr>
            </w:pPr>
          </w:p>
        </w:tc>
        <w:tc>
          <w:tcPr>
            <w:tcW w:w="1644" w:type="dxa"/>
            <w:vMerge/>
            <w:vAlign w:val="center"/>
          </w:tcPr>
          <w:p w14:paraId="6F8C9177" w14:textId="77777777" w:rsidR="00951074" w:rsidRPr="001A2620" w:rsidRDefault="00951074" w:rsidP="00140F48">
            <w:pPr>
              <w:jc w:val="center"/>
              <w:rPr>
                <w:sz w:val="18"/>
                <w:szCs w:val="22"/>
              </w:rPr>
            </w:pPr>
          </w:p>
        </w:tc>
      </w:tr>
      <w:tr w:rsidR="00951074" w:rsidRPr="000D1F94" w14:paraId="03E87DA4" w14:textId="77777777" w:rsidTr="00140F48">
        <w:trPr>
          <w:trHeight w:val="332"/>
        </w:trPr>
        <w:tc>
          <w:tcPr>
            <w:tcW w:w="1908" w:type="dxa"/>
            <w:vMerge w:val="restart"/>
          </w:tcPr>
          <w:p w14:paraId="1245E613" w14:textId="77777777" w:rsidR="00951074" w:rsidRPr="00402C4A" w:rsidRDefault="00951074" w:rsidP="00140F48">
            <w:pPr>
              <w:rPr>
                <w:sz w:val="18"/>
                <w:szCs w:val="22"/>
              </w:rPr>
            </w:pPr>
            <w:r w:rsidRPr="00402C4A">
              <w:rPr>
                <w:sz w:val="18"/>
                <w:szCs w:val="22"/>
              </w:rPr>
              <w:t xml:space="preserve">Indicator 6 – Existence of environmental education </w:t>
            </w:r>
            <w:proofErr w:type="spellStart"/>
            <w:r w:rsidRPr="00402C4A">
              <w:rPr>
                <w:sz w:val="18"/>
                <w:szCs w:val="22"/>
              </w:rPr>
              <w:t>programmes</w:t>
            </w:r>
            <w:proofErr w:type="spellEnd"/>
          </w:p>
        </w:tc>
        <w:tc>
          <w:tcPr>
            <w:tcW w:w="3042" w:type="dxa"/>
          </w:tcPr>
          <w:p w14:paraId="1E982312" w14:textId="77777777" w:rsidR="00951074" w:rsidRPr="00402C4A" w:rsidRDefault="00951074" w:rsidP="00140F48">
            <w:pPr>
              <w:rPr>
                <w:sz w:val="18"/>
                <w:szCs w:val="22"/>
              </w:rPr>
            </w:pPr>
            <w:r w:rsidRPr="00402C4A">
              <w:rPr>
                <w:sz w:val="18"/>
                <w:szCs w:val="22"/>
              </w:rPr>
              <w:t xml:space="preserve">No environmental education </w:t>
            </w:r>
            <w:proofErr w:type="spellStart"/>
            <w:r w:rsidRPr="00402C4A">
              <w:rPr>
                <w:sz w:val="18"/>
                <w:szCs w:val="22"/>
              </w:rPr>
              <w:t>programmes</w:t>
            </w:r>
            <w:proofErr w:type="spellEnd"/>
            <w:r w:rsidRPr="00402C4A">
              <w:rPr>
                <w:sz w:val="18"/>
                <w:szCs w:val="22"/>
              </w:rPr>
              <w:t xml:space="preserve"> are in place</w:t>
            </w:r>
          </w:p>
        </w:tc>
        <w:tc>
          <w:tcPr>
            <w:tcW w:w="752" w:type="dxa"/>
            <w:vAlign w:val="center"/>
          </w:tcPr>
          <w:p w14:paraId="4D863DE8" w14:textId="77777777" w:rsidR="00951074" w:rsidRPr="00402C4A" w:rsidRDefault="00951074" w:rsidP="00140F48">
            <w:pPr>
              <w:jc w:val="center"/>
              <w:rPr>
                <w:sz w:val="18"/>
                <w:szCs w:val="22"/>
              </w:rPr>
            </w:pPr>
            <w:r w:rsidRPr="00402C4A">
              <w:rPr>
                <w:sz w:val="18"/>
                <w:szCs w:val="22"/>
              </w:rPr>
              <w:t>0</w:t>
            </w:r>
          </w:p>
        </w:tc>
        <w:tc>
          <w:tcPr>
            <w:tcW w:w="674" w:type="dxa"/>
          </w:tcPr>
          <w:p w14:paraId="3201DB5A" w14:textId="77777777" w:rsidR="00951074" w:rsidRPr="00C678E8" w:rsidRDefault="00951074" w:rsidP="00140F48">
            <w:pPr>
              <w:rPr>
                <w:sz w:val="18"/>
                <w:szCs w:val="22"/>
              </w:rPr>
            </w:pPr>
          </w:p>
        </w:tc>
        <w:tc>
          <w:tcPr>
            <w:tcW w:w="3740" w:type="dxa"/>
            <w:vMerge w:val="restart"/>
          </w:tcPr>
          <w:p w14:paraId="0C48DF05" w14:textId="77777777" w:rsidR="00951074" w:rsidRPr="00C678E8" w:rsidRDefault="00951074" w:rsidP="00140F48">
            <w:pPr>
              <w:rPr>
                <w:sz w:val="18"/>
                <w:szCs w:val="18"/>
              </w:rPr>
            </w:pPr>
            <w:r>
              <w:rPr>
                <w:sz w:val="18"/>
                <w:szCs w:val="18"/>
              </w:rPr>
              <w:t xml:space="preserve">Basic environmental information systems exist within the education systems with environmental education being present at both primary and secondary level.  The SI National University has also developed a degree in natural resources.  Outside of formal training NGOs and the Governments LALSU have worked to develop environmental education materials but coverage by these groups remains limited.  </w:t>
            </w:r>
          </w:p>
        </w:tc>
        <w:tc>
          <w:tcPr>
            <w:tcW w:w="2552" w:type="dxa"/>
            <w:vMerge w:val="restart"/>
          </w:tcPr>
          <w:p w14:paraId="62A075B1" w14:textId="77777777" w:rsidR="00951074" w:rsidRPr="000D1F94" w:rsidRDefault="00951074" w:rsidP="00140F48">
            <w:pPr>
              <w:rPr>
                <w:sz w:val="18"/>
                <w:szCs w:val="22"/>
              </w:rPr>
            </w:pPr>
            <w:r>
              <w:rPr>
                <w:sz w:val="18"/>
                <w:szCs w:val="22"/>
              </w:rPr>
              <w:t xml:space="preserve">The project will support development of materials and modules relating to the Rio Conventions and global environmental issues into activities at both the high school and SINU levels.  </w:t>
            </w:r>
          </w:p>
        </w:tc>
        <w:tc>
          <w:tcPr>
            <w:tcW w:w="1644" w:type="dxa"/>
            <w:vMerge w:val="restart"/>
            <w:vAlign w:val="center"/>
          </w:tcPr>
          <w:p w14:paraId="40CFEDF4" w14:textId="77777777" w:rsidR="00951074" w:rsidRPr="000D1F94" w:rsidRDefault="00951074" w:rsidP="00140F48">
            <w:pPr>
              <w:jc w:val="center"/>
              <w:rPr>
                <w:sz w:val="18"/>
                <w:szCs w:val="22"/>
              </w:rPr>
            </w:pPr>
            <w:r>
              <w:rPr>
                <w:sz w:val="18"/>
                <w:szCs w:val="22"/>
              </w:rPr>
              <w:t>3</w:t>
            </w:r>
          </w:p>
        </w:tc>
      </w:tr>
      <w:tr w:rsidR="00951074" w:rsidRPr="00402C4A" w14:paraId="4DEBE749" w14:textId="77777777" w:rsidTr="00140F48">
        <w:tc>
          <w:tcPr>
            <w:tcW w:w="1908" w:type="dxa"/>
            <w:vMerge/>
          </w:tcPr>
          <w:p w14:paraId="0928A172" w14:textId="77777777" w:rsidR="00951074" w:rsidRPr="000D1F94" w:rsidRDefault="00951074" w:rsidP="00140F48">
            <w:pPr>
              <w:rPr>
                <w:sz w:val="18"/>
                <w:szCs w:val="22"/>
              </w:rPr>
            </w:pPr>
          </w:p>
        </w:tc>
        <w:tc>
          <w:tcPr>
            <w:tcW w:w="3042" w:type="dxa"/>
          </w:tcPr>
          <w:p w14:paraId="76C653F9" w14:textId="77777777" w:rsidR="00951074" w:rsidRPr="00402C4A" w:rsidRDefault="00951074" w:rsidP="00140F48">
            <w:pPr>
              <w:rPr>
                <w:sz w:val="18"/>
                <w:szCs w:val="22"/>
              </w:rPr>
            </w:pPr>
            <w:r w:rsidRPr="00402C4A">
              <w:rPr>
                <w:sz w:val="18"/>
                <w:szCs w:val="22"/>
              </w:rPr>
              <w:t xml:space="preserve">Environmental education </w:t>
            </w:r>
            <w:proofErr w:type="spellStart"/>
            <w:r w:rsidRPr="00402C4A">
              <w:rPr>
                <w:sz w:val="18"/>
                <w:szCs w:val="22"/>
              </w:rPr>
              <w:t>programmes</w:t>
            </w:r>
            <w:proofErr w:type="spellEnd"/>
            <w:r w:rsidRPr="00402C4A">
              <w:rPr>
                <w:sz w:val="18"/>
                <w:szCs w:val="22"/>
              </w:rPr>
              <w:t xml:space="preserve"> are partially developed and partially delivered</w:t>
            </w:r>
          </w:p>
        </w:tc>
        <w:tc>
          <w:tcPr>
            <w:tcW w:w="752" w:type="dxa"/>
            <w:vAlign w:val="center"/>
          </w:tcPr>
          <w:p w14:paraId="31907530"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0DEC847D" w14:textId="77777777" w:rsidR="00951074" w:rsidRPr="00FB7D75" w:rsidRDefault="00951074" w:rsidP="00140F48">
            <w:pPr>
              <w:jc w:val="center"/>
              <w:rPr>
                <w:sz w:val="18"/>
                <w:szCs w:val="22"/>
              </w:rPr>
            </w:pPr>
            <w:r w:rsidRPr="00FB7D75">
              <w:rPr>
                <w:sz w:val="18"/>
                <w:szCs w:val="22"/>
              </w:rPr>
              <w:t>1</w:t>
            </w:r>
          </w:p>
        </w:tc>
        <w:tc>
          <w:tcPr>
            <w:tcW w:w="3740" w:type="dxa"/>
            <w:vMerge/>
          </w:tcPr>
          <w:p w14:paraId="45A35EEA" w14:textId="77777777" w:rsidR="00951074" w:rsidRPr="00402C4A" w:rsidRDefault="00951074" w:rsidP="00140F48">
            <w:pPr>
              <w:rPr>
                <w:sz w:val="18"/>
                <w:szCs w:val="22"/>
              </w:rPr>
            </w:pPr>
          </w:p>
        </w:tc>
        <w:tc>
          <w:tcPr>
            <w:tcW w:w="2552" w:type="dxa"/>
            <w:vMerge/>
          </w:tcPr>
          <w:p w14:paraId="277D16FE" w14:textId="77777777" w:rsidR="00951074" w:rsidRPr="00402C4A" w:rsidRDefault="00951074" w:rsidP="00140F48">
            <w:pPr>
              <w:rPr>
                <w:sz w:val="18"/>
                <w:szCs w:val="22"/>
              </w:rPr>
            </w:pPr>
          </w:p>
        </w:tc>
        <w:tc>
          <w:tcPr>
            <w:tcW w:w="1644" w:type="dxa"/>
            <w:vMerge/>
            <w:vAlign w:val="center"/>
          </w:tcPr>
          <w:p w14:paraId="04E7DBE7" w14:textId="77777777" w:rsidR="00951074" w:rsidRPr="001A2620" w:rsidRDefault="00951074" w:rsidP="00140F48">
            <w:pPr>
              <w:jc w:val="center"/>
              <w:rPr>
                <w:sz w:val="18"/>
                <w:szCs w:val="22"/>
              </w:rPr>
            </w:pPr>
          </w:p>
        </w:tc>
      </w:tr>
      <w:tr w:rsidR="00951074" w:rsidRPr="00402C4A" w14:paraId="7B0EF0AE" w14:textId="77777777" w:rsidTr="00140F48">
        <w:tc>
          <w:tcPr>
            <w:tcW w:w="1908" w:type="dxa"/>
            <w:vMerge/>
          </w:tcPr>
          <w:p w14:paraId="6E14C876" w14:textId="77777777" w:rsidR="00951074" w:rsidRPr="00402C4A" w:rsidRDefault="00951074" w:rsidP="00140F48">
            <w:pPr>
              <w:rPr>
                <w:sz w:val="18"/>
                <w:szCs w:val="22"/>
              </w:rPr>
            </w:pPr>
          </w:p>
        </w:tc>
        <w:tc>
          <w:tcPr>
            <w:tcW w:w="3042" w:type="dxa"/>
          </w:tcPr>
          <w:p w14:paraId="2E5B5B1E" w14:textId="77777777" w:rsidR="00951074" w:rsidRPr="00402C4A" w:rsidRDefault="00951074" w:rsidP="00140F48">
            <w:pPr>
              <w:rPr>
                <w:sz w:val="18"/>
                <w:szCs w:val="22"/>
              </w:rPr>
            </w:pPr>
            <w:r w:rsidRPr="00402C4A">
              <w:rPr>
                <w:sz w:val="18"/>
                <w:szCs w:val="22"/>
              </w:rPr>
              <w:t xml:space="preserve">Environmental education </w:t>
            </w:r>
            <w:proofErr w:type="spellStart"/>
            <w:r w:rsidRPr="00402C4A">
              <w:rPr>
                <w:sz w:val="18"/>
                <w:szCs w:val="22"/>
              </w:rPr>
              <w:t>programmes</w:t>
            </w:r>
            <w:proofErr w:type="spellEnd"/>
            <w:r w:rsidRPr="00402C4A">
              <w:rPr>
                <w:sz w:val="18"/>
                <w:szCs w:val="22"/>
              </w:rPr>
              <w:t xml:space="preserve"> are fully developed but partially delivered</w:t>
            </w:r>
          </w:p>
        </w:tc>
        <w:tc>
          <w:tcPr>
            <w:tcW w:w="752" w:type="dxa"/>
            <w:vAlign w:val="center"/>
          </w:tcPr>
          <w:p w14:paraId="01C3584E" w14:textId="77777777" w:rsidR="00951074" w:rsidRPr="00402C4A" w:rsidRDefault="00951074" w:rsidP="00140F48">
            <w:pPr>
              <w:jc w:val="center"/>
              <w:rPr>
                <w:sz w:val="18"/>
                <w:szCs w:val="22"/>
              </w:rPr>
            </w:pPr>
            <w:r w:rsidRPr="00402C4A">
              <w:rPr>
                <w:sz w:val="18"/>
                <w:szCs w:val="22"/>
              </w:rPr>
              <w:t>2</w:t>
            </w:r>
          </w:p>
        </w:tc>
        <w:tc>
          <w:tcPr>
            <w:tcW w:w="674" w:type="dxa"/>
          </w:tcPr>
          <w:p w14:paraId="3E1F69F9" w14:textId="77777777" w:rsidR="00951074" w:rsidRPr="00402C4A" w:rsidRDefault="00951074" w:rsidP="00140F48">
            <w:pPr>
              <w:rPr>
                <w:sz w:val="18"/>
                <w:szCs w:val="22"/>
              </w:rPr>
            </w:pPr>
          </w:p>
        </w:tc>
        <w:tc>
          <w:tcPr>
            <w:tcW w:w="3740" w:type="dxa"/>
            <w:vMerge/>
          </w:tcPr>
          <w:p w14:paraId="563153CB" w14:textId="77777777" w:rsidR="00951074" w:rsidRPr="00402C4A" w:rsidRDefault="00951074" w:rsidP="00140F48">
            <w:pPr>
              <w:rPr>
                <w:sz w:val="18"/>
                <w:szCs w:val="22"/>
              </w:rPr>
            </w:pPr>
          </w:p>
        </w:tc>
        <w:tc>
          <w:tcPr>
            <w:tcW w:w="2552" w:type="dxa"/>
            <w:vMerge/>
          </w:tcPr>
          <w:p w14:paraId="3D687786" w14:textId="77777777" w:rsidR="00951074" w:rsidRPr="00402C4A" w:rsidRDefault="00951074" w:rsidP="00140F48">
            <w:pPr>
              <w:rPr>
                <w:sz w:val="18"/>
                <w:szCs w:val="22"/>
              </w:rPr>
            </w:pPr>
          </w:p>
        </w:tc>
        <w:tc>
          <w:tcPr>
            <w:tcW w:w="1644" w:type="dxa"/>
            <w:vMerge/>
            <w:vAlign w:val="center"/>
          </w:tcPr>
          <w:p w14:paraId="6BBE3548" w14:textId="77777777" w:rsidR="00951074" w:rsidRPr="001A2620" w:rsidRDefault="00951074" w:rsidP="00140F48">
            <w:pPr>
              <w:jc w:val="center"/>
              <w:rPr>
                <w:sz w:val="18"/>
                <w:szCs w:val="22"/>
              </w:rPr>
            </w:pPr>
          </w:p>
        </w:tc>
      </w:tr>
      <w:tr w:rsidR="00951074" w:rsidRPr="00402C4A" w14:paraId="0D491513" w14:textId="77777777" w:rsidTr="00140F48">
        <w:tc>
          <w:tcPr>
            <w:tcW w:w="1908" w:type="dxa"/>
            <w:vMerge/>
            <w:tcBorders>
              <w:bottom w:val="single" w:sz="4" w:space="0" w:color="auto"/>
            </w:tcBorders>
          </w:tcPr>
          <w:p w14:paraId="07344836" w14:textId="77777777" w:rsidR="00951074" w:rsidRPr="00402C4A" w:rsidRDefault="00951074" w:rsidP="00140F48">
            <w:pPr>
              <w:rPr>
                <w:sz w:val="18"/>
                <w:szCs w:val="22"/>
              </w:rPr>
            </w:pPr>
          </w:p>
        </w:tc>
        <w:tc>
          <w:tcPr>
            <w:tcW w:w="3042" w:type="dxa"/>
          </w:tcPr>
          <w:p w14:paraId="7BC302F9" w14:textId="77777777" w:rsidR="00951074" w:rsidRPr="00402C4A" w:rsidRDefault="00951074" w:rsidP="00140F48">
            <w:pPr>
              <w:rPr>
                <w:sz w:val="18"/>
                <w:szCs w:val="22"/>
              </w:rPr>
            </w:pPr>
            <w:r w:rsidRPr="00402C4A">
              <w:rPr>
                <w:sz w:val="18"/>
                <w:szCs w:val="22"/>
              </w:rPr>
              <w:t xml:space="preserve">Comprehensive environmental education </w:t>
            </w:r>
            <w:proofErr w:type="spellStart"/>
            <w:r w:rsidRPr="00402C4A">
              <w:rPr>
                <w:sz w:val="18"/>
                <w:szCs w:val="22"/>
              </w:rPr>
              <w:t>programmes</w:t>
            </w:r>
            <w:proofErr w:type="spellEnd"/>
            <w:r w:rsidRPr="00402C4A">
              <w:rPr>
                <w:sz w:val="18"/>
                <w:szCs w:val="22"/>
              </w:rPr>
              <w:t xml:space="preserve"> exist and are being delivered</w:t>
            </w:r>
          </w:p>
        </w:tc>
        <w:tc>
          <w:tcPr>
            <w:tcW w:w="752" w:type="dxa"/>
            <w:vAlign w:val="center"/>
          </w:tcPr>
          <w:p w14:paraId="035615FA" w14:textId="77777777" w:rsidR="00951074" w:rsidRPr="00402C4A" w:rsidRDefault="00951074" w:rsidP="00140F48">
            <w:pPr>
              <w:jc w:val="center"/>
              <w:rPr>
                <w:sz w:val="18"/>
                <w:szCs w:val="22"/>
              </w:rPr>
            </w:pPr>
            <w:r w:rsidRPr="00402C4A">
              <w:rPr>
                <w:sz w:val="18"/>
                <w:szCs w:val="22"/>
              </w:rPr>
              <w:t>3</w:t>
            </w:r>
          </w:p>
        </w:tc>
        <w:tc>
          <w:tcPr>
            <w:tcW w:w="674" w:type="dxa"/>
          </w:tcPr>
          <w:p w14:paraId="1895D3B1" w14:textId="77777777" w:rsidR="00951074" w:rsidRPr="00402C4A" w:rsidRDefault="00951074" w:rsidP="00140F48">
            <w:pPr>
              <w:rPr>
                <w:sz w:val="18"/>
                <w:szCs w:val="22"/>
              </w:rPr>
            </w:pPr>
          </w:p>
        </w:tc>
        <w:tc>
          <w:tcPr>
            <w:tcW w:w="3740" w:type="dxa"/>
            <w:vMerge/>
          </w:tcPr>
          <w:p w14:paraId="46E6E5CC" w14:textId="77777777" w:rsidR="00951074" w:rsidRPr="00402C4A" w:rsidRDefault="00951074" w:rsidP="00140F48">
            <w:pPr>
              <w:rPr>
                <w:sz w:val="18"/>
                <w:szCs w:val="22"/>
              </w:rPr>
            </w:pPr>
          </w:p>
        </w:tc>
        <w:tc>
          <w:tcPr>
            <w:tcW w:w="2552" w:type="dxa"/>
            <w:vMerge/>
          </w:tcPr>
          <w:p w14:paraId="230A9B4D" w14:textId="77777777" w:rsidR="00951074" w:rsidRPr="00402C4A" w:rsidRDefault="00951074" w:rsidP="00140F48">
            <w:pPr>
              <w:rPr>
                <w:sz w:val="18"/>
                <w:szCs w:val="22"/>
              </w:rPr>
            </w:pPr>
          </w:p>
        </w:tc>
        <w:tc>
          <w:tcPr>
            <w:tcW w:w="1644" w:type="dxa"/>
            <w:vMerge/>
            <w:vAlign w:val="center"/>
          </w:tcPr>
          <w:p w14:paraId="68F4AACB" w14:textId="77777777" w:rsidR="00951074" w:rsidRPr="001A2620" w:rsidRDefault="00951074" w:rsidP="00140F48">
            <w:pPr>
              <w:jc w:val="center"/>
              <w:rPr>
                <w:sz w:val="18"/>
                <w:szCs w:val="22"/>
              </w:rPr>
            </w:pPr>
          </w:p>
        </w:tc>
      </w:tr>
      <w:tr w:rsidR="00951074" w:rsidRPr="00402C4A" w14:paraId="55D98D3D" w14:textId="77777777" w:rsidTr="00140F48">
        <w:tc>
          <w:tcPr>
            <w:tcW w:w="1908" w:type="dxa"/>
            <w:vMerge w:val="restart"/>
          </w:tcPr>
          <w:p w14:paraId="47BA3FE3" w14:textId="77777777" w:rsidR="00951074" w:rsidRPr="00402C4A" w:rsidRDefault="00951074" w:rsidP="00140F48">
            <w:pPr>
              <w:rPr>
                <w:sz w:val="18"/>
                <w:szCs w:val="22"/>
              </w:rPr>
            </w:pPr>
            <w:r w:rsidRPr="00402C4A">
              <w:rPr>
                <w:sz w:val="18"/>
                <w:szCs w:val="22"/>
              </w:rPr>
              <w:t>Indicator 7 – Exten</w:t>
            </w:r>
            <w:r>
              <w:rPr>
                <w:sz w:val="18"/>
                <w:szCs w:val="22"/>
              </w:rPr>
              <w:t>t</w:t>
            </w:r>
            <w:r w:rsidRPr="00402C4A">
              <w:rPr>
                <w:sz w:val="18"/>
                <w:szCs w:val="22"/>
              </w:rPr>
              <w:t xml:space="preserve"> of the linkage between environmental research/science and policy development</w:t>
            </w:r>
          </w:p>
        </w:tc>
        <w:tc>
          <w:tcPr>
            <w:tcW w:w="3042" w:type="dxa"/>
          </w:tcPr>
          <w:p w14:paraId="4F31B3F7" w14:textId="77777777" w:rsidR="00951074" w:rsidRPr="00402C4A" w:rsidRDefault="00951074" w:rsidP="00140F48">
            <w:pPr>
              <w:rPr>
                <w:sz w:val="18"/>
                <w:szCs w:val="22"/>
              </w:rPr>
            </w:pPr>
            <w:r w:rsidRPr="00402C4A">
              <w:rPr>
                <w:sz w:val="18"/>
                <w:szCs w:val="22"/>
              </w:rPr>
              <w:t xml:space="preserve">No linkage exist between environmental policy development and science/research strategies and </w:t>
            </w:r>
            <w:proofErr w:type="spellStart"/>
            <w:r w:rsidRPr="00402C4A">
              <w:rPr>
                <w:sz w:val="18"/>
                <w:szCs w:val="22"/>
              </w:rPr>
              <w:t>programmes</w:t>
            </w:r>
            <w:proofErr w:type="spellEnd"/>
          </w:p>
        </w:tc>
        <w:tc>
          <w:tcPr>
            <w:tcW w:w="752" w:type="dxa"/>
            <w:vAlign w:val="center"/>
          </w:tcPr>
          <w:p w14:paraId="40D1F607" w14:textId="77777777" w:rsidR="00951074" w:rsidRPr="00402C4A" w:rsidRDefault="00951074" w:rsidP="00140F48">
            <w:pPr>
              <w:jc w:val="center"/>
              <w:rPr>
                <w:sz w:val="18"/>
                <w:szCs w:val="22"/>
              </w:rPr>
            </w:pPr>
            <w:r w:rsidRPr="00402C4A">
              <w:rPr>
                <w:sz w:val="18"/>
                <w:szCs w:val="22"/>
              </w:rPr>
              <w:t>0</w:t>
            </w:r>
          </w:p>
        </w:tc>
        <w:tc>
          <w:tcPr>
            <w:tcW w:w="674" w:type="dxa"/>
          </w:tcPr>
          <w:p w14:paraId="51D84894" w14:textId="77777777" w:rsidR="00951074" w:rsidRPr="00402C4A" w:rsidRDefault="00951074" w:rsidP="00140F48">
            <w:pPr>
              <w:rPr>
                <w:sz w:val="18"/>
                <w:szCs w:val="22"/>
              </w:rPr>
            </w:pPr>
          </w:p>
        </w:tc>
        <w:tc>
          <w:tcPr>
            <w:tcW w:w="3740" w:type="dxa"/>
            <w:vMerge w:val="restart"/>
          </w:tcPr>
          <w:p w14:paraId="71652E07" w14:textId="7CEEB68C" w:rsidR="00951074" w:rsidRPr="00402C4A" w:rsidRDefault="00951074" w:rsidP="00140F48">
            <w:pPr>
              <w:rPr>
                <w:sz w:val="18"/>
                <w:szCs w:val="22"/>
              </w:rPr>
            </w:pPr>
            <w:r>
              <w:rPr>
                <w:sz w:val="18"/>
                <w:szCs w:val="22"/>
              </w:rPr>
              <w:t xml:space="preserve">There are very limited linkages between science and policy within </w:t>
            </w:r>
            <w:r w:rsidR="00EB2C90">
              <w:rPr>
                <w:sz w:val="18"/>
                <w:szCs w:val="22"/>
              </w:rPr>
              <w:t>The Solomon Islands</w:t>
            </w:r>
            <w:r>
              <w:rPr>
                <w:sz w:val="18"/>
                <w:szCs w:val="22"/>
              </w:rPr>
              <w:t xml:space="preserve">.  Some policy based research related to the timber industry has occurred and is focusing discussion on the future of the sector.  Limited action has however been taken due to the political realities of maintaining political support in a country with no strong parties, and a heavy reliance on the forest sector by political actors.  Linkages between science and policy in other environmental areas remains limited due to a lack of both applicable research and the political </w:t>
            </w:r>
            <w:r>
              <w:rPr>
                <w:sz w:val="18"/>
                <w:szCs w:val="22"/>
              </w:rPr>
              <w:lastRenderedPageBreak/>
              <w:t xml:space="preserve">will to implement changes.  </w:t>
            </w:r>
          </w:p>
        </w:tc>
        <w:tc>
          <w:tcPr>
            <w:tcW w:w="2552" w:type="dxa"/>
            <w:vMerge w:val="restart"/>
          </w:tcPr>
          <w:p w14:paraId="51A3C1B2" w14:textId="77777777" w:rsidR="00951074" w:rsidRPr="00402C4A" w:rsidRDefault="00951074" w:rsidP="00140F48">
            <w:pPr>
              <w:rPr>
                <w:sz w:val="18"/>
                <w:szCs w:val="22"/>
              </w:rPr>
            </w:pPr>
            <w:r>
              <w:rPr>
                <w:sz w:val="18"/>
                <w:szCs w:val="22"/>
              </w:rPr>
              <w:lastRenderedPageBreak/>
              <w:t xml:space="preserve">The project will support the development of the EMIS.  As part of the development process discussions will be had on the information requirements of decision makers and policy developers.  As such the process will not only help the SI develop a system that can provide relevant information but will also facilitate thinking on what research is required and </w:t>
            </w:r>
            <w:r>
              <w:rPr>
                <w:sz w:val="18"/>
                <w:szCs w:val="22"/>
              </w:rPr>
              <w:lastRenderedPageBreak/>
              <w:t xml:space="preserve">how it should be utilized in policy.  </w:t>
            </w:r>
          </w:p>
        </w:tc>
        <w:tc>
          <w:tcPr>
            <w:tcW w:w="1644" w:type="dxa"/>
            <w:vMerge w:val="restart"/>
            <w:vAlign w:val="center"/>
          </w:tcPr>
          <w:p w14:paraId="124AACF2" w14:textId="77777777" w:rsidR="00951074" w:rsidRPr="001A2620" w:rsidRDefault="00951074" w:rsidP="00140F48">
            <w:pPr>
              <w:jc w:val="center"/>
              <w:rPr>
                <w:sz w:val="18"/>
                <w:szCs w:val="22"/>
              </w:rPr>
            </w:pPr>
            <w:r>
              <w:rPr>
                <w:sz w:val="18"/>
                <w:szCs w:val="22"/>
              </w:rPr>
              <w:lastRenderedPageBreak/>
              <w:t>2</w:t>
            </w:r>
          </w:p>
        </w:tc>
      </w:tr>
      <w:tr w:rsidR="00951074" w:rsidRPr="00402C4A" w14:paraId="7AC21DCD" w14:textId="77777777" w:rsidTr="00140F48">
        <w:tc>
          <w:tcPr>
            <w:tcW w:w="1908" w:type="dxa"/>
            <w:vMerge/>
            <w:tcBorders>
              <w:bottom w:val="nil"/>
            </w:tcBorders>
          </w:tcPr>
          <w:p w14:paraId="160C4863" w14:textId="77777777" w:rsidR="00951074" w:rsidRPr="00402C4A" w:rsidRDefault="00951074" w:rsidP="00140F48">
            <w:pPr>
              <w:rPr>
                <w:sz w:val="18"/>
                <w:szCs w:val="22"/>
              </w:rPr>
            </w:pPr>
          </w:p>
        </w:tc>
        <w:tc>
          <w:tcPr>
            <w:tcW w:w="3042" w:type="dxa"/>
          </w:tcPr>
          <w:p w14:paraId="7041AEAA" w14:textId="77777777" w:rsidR="00951074" w:rsidRPr="00402C4A" w:rsidRDefault="00951074" w:rsidP="00140F48">
            <w:pPr>
              <w:rPr>
                <w:sz w:val="18"/>
                <w:szCs w:val="22"/>
              </w:rPr>
            </w:pPr>
            <w:r w:rsidRPr="00402C4A">
              <w:rPr>
                <w:sz w:val="18"/>
                <w:szCs w:val="22"/>
              </w:rPr>
              <w:t xml:space="preserve">Research needs for environmental policy development are identified but are not translated into relevant research strategies and </w:t>
            </w:r>
            <w:proofErr w:type="spellStart"/>
            <w:r w:rsidRPr="00402C4A">
              <w:rPr>
                <w:sz w:val="18"/>
                <w:szCs w:val="22"/>
              </w:rPr>
              <w:t>programmes</w:t>
            </w:r>
            <w:proofErr w:type="spellEnd"/>
          </w:p>
        </w:tc>
        <w:tc>
          <w:tcPr>
            <w:tcW w:w="752" w:type="dxa"/>
            <w:vAlign w:val="center"/>
          </w:tcPr>
          <w:p w14:paraId="22D6B283"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218AFDB8" w14:textId="77777777" w:rsidR="00951074" w:rsidRPr="00402C4A" w:rsidRDefault="00951074" w:rsidP="00140F48">
            <w:pPr>
              <w:jc w:val="center"/>
              <w:rPr>
                <w:sz w:val="18"/>
                <w:szCs w:val="22"/>
              </w:rPr>
            </w:pPr>
            <w:r>
              <w:rPr>
                <w:sz w:val="18"/>
                <w:szCs w:val="22"/>
              </w:rPr>
              <w:t>1</w:t>
            </w:r>
          </w:p>
        </w:tc>
        <w:tc>
          <w:tcPr>
            <w:tcW w:w="3740" w:type="dxa"/>
            <w:vMerge/>
          </w:tcPr>
          <w:p w14:paraId="6C34432C" w14:textId="77777777" w:rsidR="00951074" w:rsidRPr="00402C4A" w:rsidRDefault="00951074" w:rsidP="00140F48">
            <w:pPr>
              <w:rPr>
                <w:sz w:val="18"/>
                <w:szCs w:val="22"/>
              </w:rPr>
            </w:pPr>
          </w:p>
        </w:tc>
        <w:tc>
          <w:tcPr>
            <w:tcW w:w="2552" w:type="dxa"/>
            <w:vMerge/>
          </w:tcPr>
          <w:p w14:paraId="2C01EC31" w14:textId="77777777" w:rsidR="00951074" w:rsidRPr="00402C4A" w:rsidRDefault="00951074" w:rsidP="00140F48">
            <w:pPr>
              <w:rPr>
                <w:sz w:val="18"/>
                <w:szCs w:val="22"/>
              </w:rPr>
            </w:pPr>
          </w:p>
        </w:tc>
        <w:tc>
          <w:tcPr>
            <w:tcW w:w="1644" w:type="dxa"/>
            <w:vMerge/>
            <w:vAlign w:val="center"/>
          </w:tcPr>
          <w:p w14:paraId="60CEDB5B" w14:textId="77777777" w:rsidR="00951074" w:rsidRPr="001A2620" w:rsidRDefault="00951074" w:rsidP="00140F48">
            <w:pPr>
              <w:jc w:val="center"/>
              <w:rPr>
                <w:sz w:val="18"/>
                <w:szCs w:val="22"/>
              </w:rPr>
            </w:pPr>
          </w:p>
        </w:tc>
      </w:tr>
      <w:tr w:rsidR="00951074" w:rsidRPr="00402C4A" w14:paraId="1483C484" w14:textId="77777777" w:rsidTr="00140F48">
        <w:tc>
          <w:tcPr>
            <w:tcW w:w="1908" w:type="dxa"/>
            <w:tcBorders>
              <w:top w:val="nil"/>
              <w:bottom w:val="nil"/>
            </w:tcBorders>
          </w:tcPr>
          <w:p w14:paraId="03FE4952" w14:textId="77777777" w:rsidR="00951074" w:rsidRPr="00402C4A" w:rsidRDefault="00951074" w:rsidP="00140F48">
            <w:pPr>
              <w:rPr>
                <w:sz w:val="18"/>
                <w:szCs w:val="22"/>
              </w:rPr>
            </w:pPr>
          </w:p>
        </w:tc>
        <w:tc>
          <w:tcPr>
            <w:tcW w:w="3042" w:type="dxa"/>
          </w:tcPr>
          <w:p w14:paraId="4D4F8E67" w14:textId="77777777" w:rsidR="00951074" w:rsidRPr="00402C4A" w:rsidRDefault="00951074" w:rsidP="00140F48">
            <w:pPr>
              <w:rPr>
                <w:sz w:val="18"/>
                <w:szCs w:val="22"/>
              </w:rPr>
            </w:pPr>
            <w:r w:rsidRPr="00402C4A">
              <w:rPr>
                <w:sz w:val="18"/>
                <w:szCs w:val="22"/>
              </w:rPr>
              <w:t xml:space="preserve">Relevant research strategies and </w:t>
            </w:r>
            <w:proofErr w:type="spellStart"/>
            <w:r w:rsidRPr="00402C4A">
              <w:rPr>
                <w:sz w:val="18"/>
                <w:szCs w:val="22"/>
              </w:rPr>
              <w:t>programmes</w:t>
            </w:r>
            <w:proofErr w:type="spellEnd"/>
            <w:r w:rsidRPr="00402C4A">
              <w:rPr>
                <w:sz w:val="18"/>
                <w:szCs w:val="22"/>
              </w:rPr>
              <w:t xml:space="preserve"> for environmental policy development exist but the research information is not responding fully to </w:t>
            </w:r>
            <w:r w:rsidRPr="00402C4A">
              <w:rPr>
                <w:sz w:val="18"/>
                <w:szCs w:val="22"/>
              </w:rPr>
              <w:lastRenderedPageBreak/>
              <w:t>the policy research needs</w:t>
            </w:r>
          </w:p>
        </w:tc>
        <w:tc>
          <w:tcPr>
            <w:tcW w:w="752" w:type="dxa"/>
            <w:vAlign w:val="center"/>
          </w:tcPr>
          <w:p w14:paraId="0016E76E" w14:textId="77777777" w:rsidR="00951074" w:rsidRPr="00402C4A" w:rsidRDefault="00951074" w:rsidP="00140F48">
            <w:pPr>
              <w:jc w:val="center"/>
              <w:rPr>
                <w:sz w:val="18"/>
                <w:szCs w:val="22"/>
              </w:rPr>
            </w:pPr>
            <w:r w:rsidRPr="00402C4A">
              <w:rPr>
                <w:sz w:val="18"/>
                <w:szCs w:val="22"/>
              </w:rPr>
              <w:lastRenderedPageBreak/>
              <w:t>2</w:t>
            </w:r>
          </w:p>
        </w:tc>
        <w:tc>
          <w:tcPr>
            <w:tcW w:w="674" w:type="dxa"/>
          </w:tcPr>
          <w:p w14:paraId="09B90A8E" w14:textId="77777777" w:rsidR="00951074" w:rsidRPr="00402C4A" w:rsidRDefault="00951074" w:rsidP="00140F48">
            <w:pPr>
              <w:rPr>
                <w:sz w:val="18"/>
                <w:szCs w:val="22"/>
              </w:rPr>
            </w:pPr>
          </w:p>
        </w:tc>
        <w:tc>
          <w:tcPr>
            <w:tcW w:w="3740" w:type="dxa"/>
            <w:vMerge/>
          </w:tcPr>
          <w:p w14:paraId="1AD6A7C8" w14:textId="77777777" w:rsidR="00951074" w:rsidRPr="00402C4A" w:rsidRDefault="00951074" w:rsidP="00140F48">
            <w:pPr>
              <w:rPr>
                <w:sz w:val="18"/>
                <w:szCs w:val="22"/>
              </w:rPr>
            </w:pPr>
          </w:p>
        </w:tc>
        <w:tc>
          <w:tcPr>
            <w:tcW w:w="2552" w:type="dxa"/>
            <w:vMerge/>
          </w:tcPr>
          <w:p w14:paraId="37EF5BA6" w14:textId="77777777" w:rsidR="00951074" w:rsidRPr="00402C4A" w:rsidRDefault="00951074" w:rsidP="00140F48">
            <w:pPr>
              <w:rPr>
                <w:sz w:val="18"/>
                <w:szCs w:val="22"/>
              </w:rPr>
            </w:pPr>
          </w:p>
        </w:tc>
        <w:tc>
          <w:tcPr>
            <w:tcW w:w="1644" w:type="dxa"/>
            <w:vMerge/>
            <w:vAlign w:val="center"/>
          </w:tcPr>
          <w:p w14:paraId="749BB536" w14:textId="77777777" w:rsidR="00951074" w:rsidRPr="001A2620" w:rsidRDefault="00951074" w:rsidP="00140F48">
            <w:pPr>
              <w:jc w:val="center"/>
              <w:rPr>
                <w:sz w:val="18"/>
                <w:szCs w:val="22"/>
              </w:rPr>
            </w:pPr>
          </w:p>
        </w:tc>
      </w:tr>
      <w:tr w:rsidR="00951074" w:rsidRPr="00402C4A" w14:paraId="18920D5C" w14:textId="77777777" w:rsidTr="00140F48">
        <w:tc>
          <w:tcPr>
            <w:tcW w:w="1908" w:type="dxa"/>
            <w:tcBorders>
              <w:top w:val="nil"/>
              <w:bottom w:val="single" w:sz="4" w:space="0" w:color="auto"/>
            </w:tcBorders>
          </w:tcPr>
          <w:p w14:paraId="1E16C503" w14:textId="77777777" w:rsidR="00951074" w:rsidRPr="00402C4A" w:rsidRDefault="00951074" w:rsidP="00140F48">
            <w:pPr>
              <w:rPr>
                <w:sz w:val="18"/>
                <w:szCs w:val="22"/>
              </w:rPr>
            </w:pPr>
          </w:p>
        </w:tc>
        <w:tc>
          <w:tcPr>
            <w:tcW w:w="3042" w:type="dxa"/>
          </w:tcPr>
          <w:p w14:paraId="6A90BB62" w14:textId="77777777" w:rsidR="00951074" w:rsidRPr="00402C4A" w:rsidRDefault="00951074" w:rsidP="00140F48">
            <w:pPr>
              <w:rPr>
                <w:sz w:val="18"/>
                <w:szCs w:val="22"/>
              </w:rPr>
            </w:pPr>
            <w:r w:rsidRPr="00402C4A">
              <w:rPr>
                <w:sz w:val="18"/>
                <w:szCs w:val="22"/>
              </w:rPr>
              <w:t>Relevant research results are available for environmental policy development</w:t>
            </w:r>
          </w:p>
        </w:tc>
        <w:tc>
          <w:tcPr>
            <w:tcW w:w="752" w:type="dxa"/>
            <w:vAlign w:val="center"/>
          </w:tcPr>
          <w:p w14:paraId="4D71A0C0" w14:textId="77777777" w:rsidR="00951074" w:rsidRPr="00402C4A" w:rsidRDefault="00951074" w:rsidP="00140F48">
            <w:pPr>
              <w:jc w:val="center"/>
              <w:rPr>
                <w:sz w:val="18"/>
                <w:szCs w:val="22"/>
              </w:rPr>
            </w:pPr>
            <w:r w:rsidRPr="00402C4A">
              <w:rPr>
                <w:sz w:val="18"/>
                <w:szCs w:val="22"/>
              </w:rPr>
              <w:t>3</w:t>
            </w:r>
          </w:p>
        </w:tc>
        <w:tc>
          <w:tcPr>
            <w:tcW w:w="674" w:type="dxa"/>
          </w:tcPr>
          <w:p w14:paraId="1B30D326" w14:textId="77777777" w:rsidR="00951074" w:rsidRPr="00402C4A" w:rsidRDefault="00951074" w:rsidP="00140F48">
            <w:pPr>
              <w:rPr>
                <w:sz w:val="18"/>
                <w:szCs w:val="22"/>
              </w:rPr>
            </w:pPr>
          </w:p>
        </w:tc>
        <w:tc>
          <w:tcPr>
            <w:tcW w:w="3740" w:type="dxa"/>
            <w:vMerge/>
          </w:tcPr>
          <w:p w14:paraId="3B2113C6" w14:textId="77777777" w:rsidR="00951074" w:rsidRPr="00402C4A" w:rsidRDefault="00951074" w:rsidP="00140F48">
            <w:pPr>
              <w:rPr>
                <w:sz w:val="18"/>
                <w:szCs w:val="22"/>
              </w:rPr>
            </w:pPr>
          </w:p>
        </w:tc>
        <w:tc>
          <w:tcPr>
            <w:tcW w:w="2552" w:type="dxa"/>
            <w:vMerge/>
          </w:tcPr>
          <w:p w14:paraId="7F006AE4" w14:textId="77777777" w:rsidR="00951074" w:rsidRPr="00402C4A" w:rsidRDefault="00951074" w:rsidP="00140F48">
            <w:pPr>
              <w:rPr>
                <w:sz w:val="18"/>
                <w:szCs w:val="22"/>
              </w:rPr>
            </w:pPr>
          </w:p>
        </w:tc>
        <w:tc>
          <w:tcPr>
            <w:tcW w:w="1644" w:type="dxa"/>
            <w:vMerge/>
            <w:vAlign w:val="center"/>
          </w:tcPr>
          <w:p w14:paraId="4E11B679" w14:textId="77777777" w:rsidR="00951074" w:rsidRPr="001A2620" w:rsidRDefault="00951074" w:rsidP="00140F48">
            <w:pPr>
              <w:jc w:val="center"/>
              <w:rPr>
                <w:sz w:val="18"/>
                <w:szCs w:val="22"/>
              </w:rPr>
            </w:pPr>
          </w:p>
        </w:tc>
      </w:tr>
      <w:tr w:rsidR="00951074" w:rsidRPr="00402C4A" w14:paraId="07601B6F" w14:textId="77777777" w:rsidTr="00140F48">
        <w:tc>
          <w:tcPr>
            <w:tcW w:w="1908" w:type="dxa"/>
            <w:vMerge w:val="restart"/>
            <w:tcBorders>
              <w:bottom w:val="nil"/>
            </w:tcBorders>
          </w:tcPr>
          <w:p w14:paraId="36174E40" w14:textId="77777777" w:rsidR="00951074" w:rsidRPr="00402C4A" w:rsidRDefault="00951074" w:rsidP="00140F48">
            <w:pPr>
              <w:rPr>
                <w:sz w:val="18"/>
                <w:szCs w:val="22"/>
              </w:rPr>
            </w:pPr>
            <w:r w:rsidRPr="00402C4A">
              <w:rPr>
                <w:sz w:val="18"/>
                <w:szCs w:val="22"/>
              </w:rPr>
              <w:t>Indicator 8 – Exten</w:t>
            </w:r>
            <w:r>
              <w:rPr>
                <w:sz w:val="18"/>
                <w:szCs w:val="22"/>
              </w:rPr>
              <w:t>t</w:t>
            </w:r>
            <w:r w:rsidRPr="00402C4A">
              <w:rPr>
                <w:sz w:val="18"/>
                <w:szCs w:val="22"/>
              </w:rPr>
              <w:t xml:space="preserve"> of inclusion/use of traditional knowledge in environmental decision-making</w:t>
            </w:r>
          </w:p>
        </w:tc>
        <w:tc>
          <w:tcPr>
            <w:tcW w:w="3042" w:type="dxa"/>
          </w:tcPr>
          <w:p w14:paraId="3721C032" w14:textId="77777777" w:rsidR="00951074" w:rsidRPr="00402C4A" w:rsidRDefault="00951074" w:rsidP="00140F48">
            <w:pPr>
              <w:rPr>
                <w:sz w:val="18"/>
                <w:szCs w:val="22"/>
              </w:rPr>
            </w:pPr>
            <w:r w:rsidRPr="00402C4A">
              <w:rPr>
                <w:sz w:val="18"/>
                <w:szCs w:val="22"/>
              </w:rPr>
              <w:t>Traditional knowledge is ignored and not taken into account into relevant participative decision-making processes</w:t>
            </w:r>
          </w:p>
        </w:tc>
        <w:tc>
          <w:tcPr>
            <w:tcW w:w="752" w:type="dxa"/>
            <w:vAlign w:val="center"/>
          </w:tcPr>
          <w:p w14:paraId="24D71AED" w14:textId="77777777" w:rsidR="00951074" w:rsidRPr="00402C4A" w:rsidRDefault="00951074" w:rsidP="00140F48">
            <w:pPr>
              <w:jc w:val="center"/>
              <w:rPr>
                <w:sz w:val="18"/>
                <w:szCs w:val="22"/>
              </w:rPr>
            </w:pPr>
            <w:r w:rsidRPr="00402C4A">
              <w:rPr>
                <w:sz w:val="18"/>
                <w:szCs w:val="22"/>
              </w:rPr>
              <w:t>0</w:t>
            </w:r>
          </w:p>
        </w:tc>
        <w:tc>
          <w:tcPr>
            <w:tcW w:w="674" w:type="dxa"/>
          </w:tcPr>
          <w:p w14:paraId="6B30CAFD" w14:textId="77777777" w:rsidR="00951074" w:rsidRPr="00402C4A" w:rsidRDefault="00951074" w:rsidP="00140F48">
            <w:pPr>
              <w:rPr>
                <w:sz w:val="18"/>
                <w:szCs w:val="22"/>
              </w:rPr>
            </w:pPr>
          </w:p>
        </w:tc>
        <w:tc>
          <w:tcPr>
            <w:tcW w:w="3740" w:type="dxa"/>
            <w:vMerge w:val="restart"/>
          </w:tcPr>
          <w:p w14:paraId="49E84465" w14:textId="218DD44D" w:rsidR="00951074" w:rsidRPr="00402C4A" w:rsidRDefault="00951074" w:rsidP="00140F48">
            <w:pPr>
              <w:rPr>
                <w:sz w:val="18"/>
                <w:szCs w:val="22"/>
              </w:rPr>
            </w:pPr>
            <w:r>
              <w:rPr>
                <w:sz w:val="18"/>
                <w:szCs w:val="22"/>
              </w:rPr>
              <w:t xml:space="preserve">The importance of traditional knowledge is </w:t>
            </w:r>
            <w:proofErr w:type="spellStart"/>
            <w:r>
              <w:rPr>
                <w:sz w:val="18"/>
                <w:szCs w:val="22"/>
              </w:rPr>
              <w:t>recognised</w:t>
            </w:r>
            <w:proofErr w:type="spellEnd"/>
            <w:r>
              <w:rPr>
                <w:sz w:val="18"/>
                <w:szCs w:val="22"/>
              </w:rPr>
              <w:t xml:space="preserve"> within the legal framework of </w:t>
            </w:r>
            <w:r w:rsidR="00EB2C90">
              <w:rPr>
                <w:sz w:val="18"/>
                <w:szCs w:val="22"/>
              </w:rPr>
              <w:t>The Solomon Islands</w:t>
            </w:r>
            <w:r>
              <w:rPr>
                <w:sz w:val="18"/>
                <w:szCs w:val="22"/>
              </w:rPr>
              <w:t xml:space="preserve"> with traditional laws prevailing unless in conflict with national legislation.  Taboo sites are also protected during development processes.  No effective system of collecting or utilizing traditional knowledge of land management is however in place and with local communities often excluded from decision making processes regarding new land use developments (beyond allocation of rights) there are limited opportunities to effectively integrate traditional knowledge into non-traditional land management.  The new PA Act provides an opportunity for community led PAs and integration of traditional management practices although the Act is yet to be fully implemented and it remains to be seen how effective this process is.  </w:t>
            </w:r>
          </w:p>
        </w:tc>
        <w:tc>
          <w:tcPr>
            <w:tcW w:w="2552" w:type="dxa"/>
            <w:vMerge w:val="restart"/>
          </w:tcPr>
          <w:p w14:paraId="6E94B386" w14:textId="77777777" w:rsidR="00951074" w:rsidRPr="00402C4A" w:rsidRDefault="00951074" w:rsidP="00140F48">
            <w:pPr>
              <w:rPr>
                <w:sz w:val="18"/>
                <w:szCs w:val="22"/>
              </w:rPr>
            </w:pPr>
            <w:r>
              <w:rPr>
                <w:sz w:val="18"/>
                <w:szCs w:val="22"/>
              </w:rPr>
              <w:t xml:space="preserve">The development of the EMIS will also include discussions on the use and management of information coming from traditional knowledge and how this is utilized within the environmental decision making process.  The project will encourage effective management of traditional knowledge within the system in line with the CBD.  </w:t>
            </w:r>
          </w:p>
        </w:tc>
        <w:tc>
          <w:tcPr>
            <w:tcW w:w="1644" w:type="dxa"/>
            <w:vMerge w:val="restart"/>
            <w:vAlign w:val="center"/>
          </w:tcPr>
          <w:p w14:paraId="59B81DE7" w14:textId="77777777" w:rsidR="00951074" w:rsidRPr="001A2620" w:rsidRDefault="00951074" w:rsidP="00140F48">
            <w:pPr>
              <w:jc w:val="center"/>
              <w:rPr>
                <w:sz w:val="18"/>
                <w:szCs w:val="22"/>
              </w:rPr>
            </w:pPr>
            <w:r>
              <w:rPr>
                <w:sz w:val="18"/>
                <w:szCs w:val="22"/>
              </w:rPr>
              <w:t>2</w:t>
            </w:r>
          </w:p>
        </w:tc>
      </w:tr>
      <w:tr w:rsidR="00951074" w:rsidRPr="00402C4A" w14:paraId="34B07E76" w14:textId="77777777" w:rsidTr="00140F48">
        <w:tc>
          <w:tcPr>
            <w:tcW w:w="1908" w:type="dxa"/>
            <w:vMerge/>
            <w:tcBorders>
              <w:top w:val="nil"/>
              <w:bottom w:val="nil"/>
            </w:tcBorders>
          </w:tcPr>
          <w:p w14:paraId="0D09361D" w14:textId="77777777" w:rsidR="00951074" w:rsidRPr="00402C4A" w:rsidRDefault="00951074" w:rsidP="00140F48">
            <w:pPr>
              <w:rPr>
                <w:sz w:val="18"/>
                <w:szCs w:val="22"/>
              </w:rPr>
            </w:pPr>
          </w:p>
        </w:tc>
        <w:tc>
          <w:tcPr>
            <w:tcW w:w="3042" w:type="dxa"/>
          </w:tcPr>
          <w:p w14:paraId="356DA045" w14:textId="77777777" w:rsidR="00951074" w:rsidRPr="00402C4A" w:rsidRDefault="00951074" w:rsidP="00140F48">
            <w:pPr>
              <w:rPr>
                <w:sz w:val="18"/>
                <w:szCs w:val="22"/>
              </w:rPr>
            </w:pPr>
            <w:r w:rsidRPr="00402C4A">
              <w:rPr>
                <w:sz w:val="18"/>
                <w:szCs w:val="22"/>
              </w:rPr>
              <w:t>Traditional knowledge is identified and recognized as important but is not collected and used in relevant participative decision-making processes</w:t>
            </w:r>
          </w:p>
        </w:tc>
        <w:tc>
          <w:tcPr>
            <w:tcW w:w="752" w:type="dxa"/>
            <w:vAlign w:val="center"/>
          </w:tcPr>
          <w:p w14:paraId="49AA5793"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26EE7A72" w14:textId="77777777" w:rsidR="00951074" w:rsidRPr="00402C4A" w:rsidRDefault="00951074" w:rsidP="00140F48">
            <w:pPr>
              <w:jc w:val="center"/>
              <w:rPr>
                <w:sz w:val="18"/>
                <w:szCs w:val="22"/>
              </w:rPr>
            </w:pPr>
            <w:r>
              <w:rPr>
                <w:sz w:val="18"/>
                <w:szCs w:val="22"/>
              </w:rPr>
              <w:t>1</w:t>
            </w:r>
          </w:p>
        </w:tc>
        <w:tc>
          <w:tcPr>
            <w:tcW w:w="3740" w:type="dxa"/>
            <w:vMerge/>
          </w:tcPr>
          <w:p w14:paraId="25DC2B4D" w14:textId="77777777" w:rsidR="00951074" w:rsidRPr="00402C4A" w:rsidRDefault="00951074" w:rsidP="00140F48">
            <w:pPr>
              <w:rPr>
                <w:sz w:val="18"/>
                <w:szCs w:val="22"/>
              </w:rPr>
            </w:pPr>
          </w:p>
        </w:tc>
        <w:tc>
          <w:tcPr>
            <w:tcW w:w="2552" w:type="dxa"/>
            <w:vMerge/>
          </w:tcPr>
          <w:p w14:paraId="0A75F22E" w14:textId="77777777" w:rsidR="00951074" w:rsidRPr="00402C4A" w:rsidRDefault="00951074" w:rsidP="00140F48">
            <w:pPr>
              <w:rPr>
                <w:sz w:val="18"/>
                <w:szCs w:val="22"/>
              </w:rPr>
            </w:pPr>
          </w:p>
        </w:tc>
        <w:tc>
          <w:tcPr>
            <w:tcW w:w="1644" w:type="dxa"/>
            <w:vMerge/>
            <w:vAlign w:val="center"/>
          </w:tcPr>
          <w:p w14:paraId="69D893F1" w14:textId="77777777" w:rsidR="00951074" w:rsidRPr="001A2620" w:rsidRDefault="00951074" w:rsidP="00140F48">
            <w:pPr>
              <w:jc w:val="center"/>
              <w:rPr>
                <w:sz w:val="18"/>
                <w:szCs w:val="22"/>
              </w:rPr>
            </w:pPr>
          </w:p>
        </w:tc>
      </w:tr>
      <w:tr w:rsidR="00951074" w:rsidRPr="00402C4A" w14:paraId="5114F5B1" w14:textId="77777777" w:rsidTr="00140F48">
        <w:tc>
          <w:tcPr>
            <w:tcW w:w="1908" w:type="dxa"/>
            <w:tcBorders>
              <w:top w:val="nil"/>
              <w:bottom w:val="nil"/>
            </w:tcBorders>
          </w:tcPr>
          <w:p w14:paraId="71F03CA5" w14:textId="77777777" w:rsidR="00951074" w:rsidRPr="00402C4A" w:rsidRDefault="00951074" w:rsidP="00140F48">
            <w:pPr>
              <w:rPr>
                <w:sz w:val="18"/>
                <w:szCs w:val="22"/>
              </w:rPr>
            </w:pPr>
          </w:p>
        </w:tc>
        <w:tc>
          <w:tcPr>
            <w:tcW w:w="3042" w:type="dxa"/>
          </w:tcPr>
          <w:p w14:paraId="28538698" w14:textId="77777777" w:rsidR="00951074" w:rsidRPr="00402C4A" w:rsidRDefault="00951074" w:rsidP="00140F48">
            <w:pPr>
              <w:rPr>
                <w:sz w:val="18"/>
                <w:szCs w:val="22"/>
              </w:rPr>
            </w:pPr>
            <w:r w:rsidRPr="00402C4A">
              <w:rPr>
                <w:sz w:val="18"/>
                <w:szCs w:val="22"/>
              </w:rPr>
              <w:t>Traditional knowledge is collected but is not used systematically into relevant participative decision-making processes</w:t>
            </w:r>
          </w:p>
        </w:tc>
        <w:tc>
          <w:tcPr>
            <w:tcW w:w="752" w:type="dxa"/>
            <w:vAlign w:val="center"/>
          </w:tcPr>
          <w:p w14:paraId="275F4A6A" w14:textId="77777777" w:rsidR="00951074" w:rsidRPr="00402C4A" w:rsidRDefault="00951074" w:rsidP="00140F48">
            <w:pPr>
              <w:jc w:val="center"/>
              <w:rPr>
                <w:sz w:val="18"/>
                <w:szCs w:val="22"/>
              </w:rPr>
            </w:pPr>
            <w:r w:rsidRPr="00402C4A">
              <w:rPr>
                <w:sz w:val="18"/>
                <w:szCs w:val="22"/>
              </w:rPr>
              <w:t>2</w:t>
            </w:r>
          </w:p>
        </w:tc>
        <w:tc>
          <w:tcPr>
            <w:tcW w:w="674" w:type="dxa"/>
          </w:tcPr>
          <w:p w14:paraId="0DB68C25" w14:textId="77777777" w:rsidR="00951074" w:rsidRPr="00402C4A" w:rsidRDefault="00951074" w:rsidP="00140F48">
            <w:pPr>
              <w:rPr>
                <w:sz w:val="18"/>
                <w:szCs w:val="22"/>
              </w:rPr>
            </w:pPr>
          </w:p>
        </w:tc>
        <w:tc>
          <w:tcPr>
            <w:tcW w:w="3740" w:type="dxa"/>
            <w:vMerge/>
          </w:tcPr>
          <w:p w14:paraId="2F2B0D6E" w14:textId="77777777" w:rsidR="00951074" w:rsidRPr="00402C4A" w:rsidRDefault="00951074" w:rsidP="00140F48">
            <w:pPr>
              <w:rPr>
                <w:sz w:val="18"/>
                <w:szCs w:val="22"/>
              </w:rPr>
            </w:pPr>
          </w:p>
        </w:tc>
        <w:tc>
          <w:tcPr>
            <w:tcW w:w="2552" w:type="dxa"/>
            <w:vMerge/>
          </w:tcPr>
          <w:p w14:paraId="21AF1253" w14:textId="77777777" w:rsidR="00951074" w:rsidRPr="00402C4A" w:rsidRDefault="00951074" w:rsidP="00140F48">
            <w:pPr>
              <w:rPr>
                <w:sz w:val="18"/>
                <w:szCs w:val="22"/>
              </w:rPr>
            </w:pPr>
          </w:p>
        </w:tc>
        <w:tc>
          <w:tcPr>
            <w:tcW w:w="1644" w:type="dxa"/>
            <w:vMerge/>
            <w:vAlign w:val="center"/>
          </w:tcPr>
          <w:p w14:paraId="545EBA11" w14:textId="77777777" w:rsidR="00951074" w:rsidRPr="001A2620" w:rsidRDefault="00951074" w:rsidP="00140F48">
            <w:pPr>
              <w:jc w:val="center"/>
              <w:rPr>
                <w:sz w:val="18"/>
                <w:szCs w:val="22"/>
              </w:rPr>
            </w:pPr>
          </w:p>
        </w:tc>
      </w:tr>
      <w:tr w:rsidR="00951074" w:rsidRPr="00402C4A" w14:paraId="1E1347A5" w14:textId="77777777" w:rsidTr="00140F48">
        <w:tc>
          <w:tcPr>
            <w:tcW w:w="1908" w:type="dxa"/>
            <w:tcBorders>
              <w:top w:val="nil"/>
              <w:bottom w:val="single" w:sz="4" w:space="0" w:color="auto"/>
            </w:tcBorders>
          </w:tcPr>
          <w:p w14:paraId="2C226723" w14:textId="77777777" w:rsidR="00951074" w:rsidRPr="00402C4A" w:rsidRDefault="00951074" w:rsidP="00140F48">
            <w:pPr>
              <w:rPr>
                <w:sz w:val="18"/>
                <w:szCs w:val="22"/>
              </w:rPr>
            </w:pPr>
          </w:p>
        </w:tc>
        <w:tc>
          <w:tcPr>
            <w:tcW w:w="3042" w:type="dxa"/>
            <w:tcBorders>
              <w:bottom w:val="single" w:sz="4" w:space="0" w:color="auto"/>
            </w:tcBorders>
          </w:tcPr>
          <w:p w14:paraId="3EDB6967" w14:textId="77777777" w:rsidR="00951074" w:rsidRPr="00402C4A" w:rsidRDefault="00951074" w:rsidP="00140F48">
            <w:pPr>
              <w:rPr>
                <w:sz w:val="18"/>
                <w:szCs w:val="22"/>
              </w:rPr>
            </w:pPr>
            <w:r w:rsidRPr="00402C4A">
              <w:rPr>
                <w:sz w:val="18"/>
                <w:szCs w:val="22"/>
              </w:rPr>
              <w:t>Traditional knowledge is collected, used and shared for effective participative decision-making processes</w:t>
            </w:r>
          </w:p>
        </w:tc>
        <w:tc>
          <w:tcPr>
            <w:tcW w:w="752" w:type="dxa"/>
            <w:tcBorders>
              <w:bottom w:val="single" w:sz="4" w:space="0" w:color="auto"/>
            </w:tcBorders>
            <w:vAlign w:val="center"/>
          </w:tcPr>
          <w:p w14:paraId="02677D66" w14:textId="77777777" w:rsidR="00951074" w:rsidRPr="00402C4A" w:rsidRDefault="00951074" w:rsidP="00140F48">
            <w:pPr>
              <w:jc w:val="center"/>
              <w:rPr>
                <w:sz w:val="18"/>
                <w:szCs w:val="22"/>
              </w:rPr>
            </w:pPr>
            <w:r w:rsidRPr="00402C4A">
              <w:rPr>
                <w:sz w:val="18"/>
                <w:szCs w:val="22"/>
              </w:rPr>
              <w:t>3</w:t>
            </w:r>
          </w:p>
        </w:tc>
        <w:tc>
          <w:tcPr>
            <w:tcW w:w="674" w:type="dxa"/>
            <w:tcBorders>
              <w:bottom w:val="single" w:sz="4" w:space="0" w:color="auto"/>
            </w:tcBorders>
          </w:tcPr>
          <w:p w14:paraId="57425186" w14:textId="77777777" w:rsidR="00951074" w:rsidRPr="00402C4A" w:rsidRDefault="00951074" w:rsidP="00140F48">
            <w:pPr>
              <w:rPr>
                <w:sz w:val="18"/>
                <w:szCs w:val="22"/>
              </w:rPr>
            </w:pPr>
          </w:p>
        </w:tc>
        <w:tc>
          <w:tcPr>
            <w:tcW w:w="3740" w:type="dxa"/>
            <w:vMerge/>
            <w:tcBorders>
              <w:bottom w:val="single" w:sz="4" w:space="0" w:color="auto"/>
            </w:tcBorders>
          </w:tcPr>
          <w:p w14:paraId="263E669D" w14:textId="77777777" w:rsidR="00951074" w:rsidRPr="00402C4A" w:rsidRDefault="00951074" w:rsidP="00140F48">
            <w:pPr>
              <w:rPr>
                <w:sz w:val="18"/>
                <w:szCs w:val="22"/>
              </w:rPr>
            </w:pPr>
          </w:p>
        </w:tc>
        <w:tc>
          <w:tcPr>
            <w:tcW w:w="2552" w:type="dxa"/>
            <w:vMerge/>
            <w:tcBorders>
              <w:bottom w:val="single" w:sz="4" w:space="0" w:color="auto"/>
            </w:tcBorders>
          </w:tcPr>
          <w:p w14:paraId="42F352DA" w14:textId="77777777" w:rsidR="00951074" w:rsidRPr="00402C4A" w:rsidRDefault="00951074" w:rsidP="00140F48">
            <w:pPr>
              <w:rPr>
                <w:sz w:val="18"/>
                <w:szCs w:val="22"/>
              </w:rPr>
            </w:pPr>
          </w:p>
        </w:tc>
        <w:tc>
          <w:tcPr>
            <w:tcW w:w="1644" w:type="dxa"/>
            <w:vMerge/>
            <w:tcBorders>
              <w:bottom w:val="single" w:sz="4" w:space="0" w:color="auto"/>
            </w:tcBorders>
            <w:vAlign w:val="center"/>
          </w:tcPr>
          <w:p w14:paraId="0BBE496B" w14:textId="77777777" w:rsidR="00951074" w:rsidRPr="001A2620" w:rsidRDefault="00951074" w:rsidP="00140F48">
            <w:pPr>
              <w:jc w:val="center"/>
              <w:rPr>
                <w:sz w:val="18"/>
                <w:szCs w:val="22"/>
              </w:rPr>
            </w:pPr>
          </w:p>
        </w:tc>
      </w:tr>
      <w:tr w:rsidR="00951074" w:rsidRPr="00402C4A" w14:paraId="5153BE3F" w14:textId="77777777" w:rsidTr="00140F48">
        <w:trPr>
          <w:trHeight w:val="454"/>
        </w:trPr>
        <w:tc>
          <w:tcPr>
            <w:tcW w:w="5702" w:type="dxa"/>
            <w:gridSpan w:val="3"/>
            <w:tcBorders>
              <w:right w:val="nil"/>
            </w:tcBorders>
            <w:vAlign w:val="center"/>
          </w:tcPr>
          <w:p w14:paraId="64B03A23" w14:textId="77777777" w:rsidR="00951074" w:rsidRDefault="00951074" w:rsidP="00140F48">
            <w:pPr>
              <w:rPr>
                <w:b/>
                <w:sz w:val="18"/>
                <w:szCs w:val="22"/>
              </w:rPr>
            </w:pPr>
            <w:r w:rsidRPr="00402C4A">
              <w:rPr>
                <w:b/>
                <w:sz w:val="18"/>
                <w:szCs w:val="22"/>
              </w:rPr>
              <w:t>CR 3: Capacities for strategy, policy and legislation development</w:t>
            </w:r>
          </w:p>
          <w:p w14:paraId="57B34F91" w14:textId="77777777" w:rsidR="00951074" w:rsidRPr="00402C4A" w:rsidRDefault="00951074" w:rsidP="00140F48">
            <w:pPr>
              <w:rPr>
                <w:b/>
                <w:sz w:val="18"/>
                <w:szCs w:val="22"/>
              </w:rPr>
            </w:pPr>
          </w:p>
        </w:tc>
        <w:tc>
          <w:tcPr>
            <w:tcW w:w="674" w:type="dxa"/>
            <w:tcBorders>
              <w:left w:val="nil"/>
              <w:right w:val="nil"/>
            </w:tcBorders>
            <w:vAlign w:val="center"/>
          </w:tcPr>
          <w:p w14:paraId="15005B60" w14:textId="77777777" w:rsidR="00951074" w:rsidRPr="00402C4A" w:rsidRDefault="00951074" w:rsidP="00140F48">
            <w:pPr>
              <w:rPr>
                <w:sz w:val="18"/>
                <w:szCs w:val="22"/>
              </w:rPr>
            </w:pPr>
          </w:p>
        </w:tc>
        <w:tc>
          <w:tcPr>
            <w:tcW w:w="3740" w:type="dxa"/>
            <w:tcBorders>
              <w:left w:val="nil"/>
              <w:right w:val="nil"/>
            </w:tcBorders>
            <w:vAlign w:val="center"/>
          </w:tcPr>
          <w:p w14:paraId="49BE225A" w14:textId="77777777" w:rsidR="00951074" w:rsidRPr="002F55E3" w:rsidRDefault="00951074" w:rsidP="00140F48">
            <w:pPr>
              <w:rPr>
                <w:sz w:val="18"/>
                <w:szCs w:val="18"/>
              </w:rPr>
            </w:pPr>
          </w:p>
        </w:tc>
        <w:tc>
          <w:tcPr>
            <w:tcW w:w="2552" w:type="dxa"/>
            <w:tcBorders>
              <w:left w:val="nil"/>
              <w:right w:val="nil"/>
            </w:tcBorders>
            <w:vAlign w:val="center"/>
          </w:tcPr>
          <w:p w14:paraId="1E38C48B" w14:textId="77777777" w:rsidR="00951074" w:rsidRPr="00402C4A" w:rsidRDefault="00951074" w:rsidP="00140F48">
            <w:pPr>
              <w:rPr>
                <w:sz w:val="18"/>
                <w:szCs w:val="22"/>
              </w:rPr>
            </w:pPr>
          </w:p>
        </w:tc>
        <w:tc>
          <w:tcPr>
            <w:tcW w:w="1644" w:type="dxa"/>
            <w:tcBorders>
              <w:left w:val="nil"/>
            </w:tcBorders>
            <w:vAlign w:val="center"/>
          </w:tcPr>
          <w:p w14:paraId="02D8C6EA" w14:textId="77777777" w:rsidR="00951074" w:rsidRPr="001A2620" w:rsidRDefault="00951074" w:rsidP="00140F48">
            <w:pPr>
              <w:jc w:val="center"/>
              <w:rPr>
                <w:sz w:val="18"/>
                <w:szCs w:val="22"/>
              </w:rPr>
            </w:pPr>
          </w:p>
        </w:tc>
      </w:tr>
      <w:tr w:rsidR="00951074" w:rsidRPr="00402C4A" w14:paraId="4E3E0216" w14:textId="77777777" w:rsidTr="00140F48">
        <w:tc>
          <w:tcPr>
            <w:tcW w:w="1908" w:type="dxa"/>
            <w:tcBorders>
              <w:bottom w:val="nil"/>
            </w:tcBorders>
          </w:tcPr>
          <w:p w14:paraId="14B65C6B" w14:textId="77777777" w:rsidR="00951074" w:rsidRPr="00402C4A" w:rsidRDefault="00951074" w:rsidP="00140F48">
            <w:pPr>
              <w:rPr>
                <w:sz w:val="18"/>
                <w:szCs w:val="22"/>
              </w:rPr>
            </w:pPr>
            <w:r>
              <w:rPr>
                <w:sz w:val="18"/>
                <w:szCs w:val="22"/>
              </w:rPr>
              <w:t>Indicator 9 – Extent</w:t>
            </w:r>
            <w:r w:rsidRPr="00402C4A">
              <w:rPr>
                <w:sz w:val="18"/>
                <w:szCs w:val="22"/>
              </w:rPr>
              <w:t xml:space="preserve"> of the environmental planning and strategy development process</w:t>
            </w:r>
          </w:p>
        </w:tc>
        <w:tc>
          <w:tcPr>
            <w:tcW w:w="3042" w:type="dxa"/>
          </w:tcPr>
          <w:p w14:paraId="33044412" w14:textId="77777777" w:rsidR="00951074" w:rsidRPr="00402C4A" w:rsidRDefault="00951074" w:rsidP="00140F48">
            <w:pPr>
              <w:rPr>
                <w:sz w:val="18"/>
                <w:szCs w:val="22"/>
              </w:rPr>
            </w:pPr>
            <w:r w:rsidRPr="00402C4A">
              <w:rPr>
                <w:sz w:val="18"/>
                <w:szCs w:val="22"/>
              </w:rPr>
              <w:t>The environmental planning and strategy development process is not coordinated and does not produce adequate environmental plans and strategies</w:t>
            </w:r>
          </w:p>
        </w:tc>
        <w:tc>
          <w:tcPr>
            <w:tcW w:w="752" w:type="dxa"/>
            <w:vAlign w:val="center"/>
          </w:tcPr>
          <w:p w14:paraId="45B44027" w14:textId="77777777" w:rsidR="00951074" w:rsidRPr="00402C4A" w:rsidRDefault="00951074" w:rsidP="00140F48">
            <w:pPr>
              <w:jc w:val="center"/>
              <w:rPr>
                <w:sz w:val="18"/>
                <w:szCs w:val="22"/>
              </w:rPr>
            </w:pPr>
            <w:r w:rsidRPr="00402C4A">
              <w:rPr>
                <w:sz w:val="18"/>
                <w:szCs w:val="22"/>
              </w:rPr>
              <w:t>0</w:t>
            </w:r>
          </w:p>
        </w:tc>
        <w:tc>
          <w:tcPr>
            <w:tcW w:w="674" w:type="dxa"/>
          </w:tcPr>
          <w:p w14:paraId="2F0DFB4D" w14:textId="77777777" w:rsidR="00951074" w:rsidRPr="00402C4A" w:rsidRDefault="00951074" w:rsidP="00140F48">
            <w:pPr>
              <w:rPr>
                <w:sz w:val="18"/>
                <w:szCs w:val="22"/>
              </w:rPr>
            </w:pPr>
          </w:p>
        </w:tc>
        <w:tc>
          <w:tcPr>
            <w:tcW w:w="3740" w:type="dxa"/>
            <w:vMerge w:val="restart"/>
          </w:tcPr>
          <w:p w14:paraId="466E785D" w14:textId="77777777" w:rsidR="00951074" w:rsidRPr="002F55E3" w:rsidRDefault="00951074" w:rsidP="00140F48">
            <w:pPr>
              <w:rPr>
                <w:sz w:val="18"/>
                <w:szCs w:val="18"/>
              </w:rPr>
            </w:pPr>
            <w:r>
              <w:rPr>
                <w:sz w:val="18"/>
                <w:szCs w:val="18"/>
              </w:rPr>
              <w:t xml:space="preserve">A significant number of environmental plans have been developed across the three lead agencies for environmental development with those supported by development partners being the most prominent.  Application of these plans is however limited both by limited resources and capacity (exacerbated by diversion of funds from technical ministries to the Constituency development funds) and through corruption and inertia within the civil service.  </w:t>
            </w:r>
          </w:p>
        </w:tc>
        <w:tc>
          <w:tcPr>
            <w:tcW w:w="2552" w:type="dxa"/>
            <w:vMerge w:val="restart"/>
          </w:tcPr>
          <w:p w14:paraId="170C54E4" w14:textId="77777777" w:rsidR="00951074" w:rsidRPr="00402C4A" w:rsidRDefault="00951074" w:rsidP="00140F48">
            <w:pPr>
              <w:rPr>
                <w:sz w:val="18"/>
                <w:szCs w:val="22"/>
              </w:rPr>
            </w:pPr>
            <w:r>
              <w:rPr>
                <w:sz w:val="18"/>
                <w:szCs w:val="22"/>
              </w:rPr>
              <w:t xml:space="preserve">The project will strengthen coordination across key ministries through support to the National REDD+ Committee.  This process will help coordinate environmental planning and decision-making.  Establishment of the EMIS will also provide a strong tool to promote coordination.  </w:t>
            </w:r>
          </w:p>
        </w:tc>
        <w:tc>
          <w:tcPr>
            <w:tcW w:w="1644" w:type="dxa"/>
            <w:vMerge w:val="restart"/>
            <w:vAlign w:val="center"/>
          </w:tcPr>
          <w:p w14:paraId="4F215EC8" w14:textId="77777777" w:rsidR="00951074" w:rsidRPr="001A2620" w:rsidRDefault="00951074" w:rsidP="00140F48">
            <w:pPr>
              <w:jc w:val="center"/>
              <w:rPr>
                <w:sz w:val="18"/>
                <w:szCs w:val="22"/>
              </w:rPr>
            </w:pPr>
            <w:r>
              <w:rPr>
                <w:sz w:val="18"/>
                <w:szCs w:val="22"/>
              </w:rPr>
              <w:t>1, 2</w:t>
            </w:r>
          </w:p>
        </w:tc>
      </w:tr>
      <w:tr w:rsidR="00951074" w:rsidRPr="00402C4A" w14:paraId="3CD5EE34" w14:textId="77777777" w:rsidTr="00140F48">
        <w:tc>
          <w:tcPr>
            <w:tcW w:w="1908" w:type="dxa"/>
            <w:tcBorders>
              <w:top w:val="nil"/>
              <w:bottom w:val="nil"/>
            </w:tcBorders>
          </w:tcPr>
          <w:p w14:paraId="3BE2E141" w14:textId="77777777" w:rsidR="00951074" w:rsidRPr="00402C4A" w:rsidRDefault="00951074" w:rsidP="00140F48">
            <w:pPr>
              <w:rPr>
                <w:sz w:val="18"/>
                <w:szCs w:val="22"/>
              </w:rPr>
            </w:pPr>
          </w:p>
        </w:tc>
        <w:tc>
          <w:tcPr>
            <w:tcW w:w="3042" w:type="dxa"/>
          </w:tcPr>
          <w:p w14:paraId="09E85D99" w14:textId="77777777" w:rsidR="00951074" w:rsidRPr="00402C4A" w:rsidRDefault="00951074" w:rsidP="00140F48">
            <w:pPr>
              <w:rPr>
                <w:sz w:val="18"/>
                <w:szCs w:val="22"/>
              </w:rPr>
            </w:pPr>
            <w:r w:rsidRPr="00402C4A">
              <w:rPr>
                <w:sz w:val="18"/>
                <w:szCs w:val="22"/>
              </w:rPr>
              <w:t>The environmental planning and strategy development process does produce adequate environmental plans and strategies but there are not implemented/used</w:t>
            </w:r>
          </w:p>
        </w:tc>
        <w:tc>
          <w:tcPr>
            <w:tcW w:w="752" w:type="dxa"/>
            <w:vAlign w:val="center"/>
          </w:tcPr>
          <w:p w14:paraId="325B6809"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77B2F69C" w14:textId="77777777" w:rsidR="00951074" w:rsidRPr="00402C4A" w:rsidRDefault="00951074" w:rsidP="00140F48">
            <w:pPr>
              <w:jc w:val="center"/>
              <w:rPr>
                <w:sz w:val="18"/>
                <w:szCs w:val="22"/>
              </w:rPr>
            </w:pPr>
            <w:r>
              <w:rPr>
                <w:sz w:val="18"/>
                <w:szCs w:val="22"/>
              </w:rPr>
              <w:t>1</w:t>
            </w:r>
          </w:p>
        </w:tc>
        <w:tc>
          <w:tcPr>
            <w:tcW w:w="3740" w:type="dxa"/>
            <w:vMerge/>
          </w:tcPr>
          <w:p w14:paraId="27ABBA9B" w14:textId="77777777" w:rsidR="00951074" w:rsidRPr="00402C4A" w:rsidRDefault="00951074" w:rsidP="00140F48">
            <w:pPr>
              <w:rPr>
                <w:sz w:val="18"/>
                <w:szCs w:val="22"/>
              </w:rPr>
            </w:pPr>
          </w:p>
        </w:tc>
        <w:tc>
          <w:tcPr>
            <w:tcW w:w="2552" w:type="dxa"/>
            <w:vMerge/>
          </w:tcPr>
          <w:p w14:paraId="02229093" w14:textId="77777777" w:rsidR="00951074" w:rsidRPr="00402C4A" w:rsidRDefault="00951074" w:rsidP="00140F48">
            <w:pPr>
              <w:rPr>
                <w:sz w:val="18"/>
                <w:szCs w:val="22"/>
              </w:rPr>
            </w:pPr>
          </w:p>
        </w:tc>
        <w:tc>
          <w:tcPr>
            <w:tcW w:w="1644" w:type="dxa"/>
            <w:vMerge/>
            <w:vAlign w:val="center"/>
          </w:tcPr>
          <w:p w14:paraId="0310F6BA" w14:textId="77777777" w:rsidR="00951074" w:rsidRPr="001A2620" w:rsidRDefault="00951074" w:rsidP="00140F48">
            <w:pPr>
              <w:jc w:val="center"/>
              <w:rPr>
                <w:sz w:val="18"/>
                <w:szCs w:val="22"/>
              </w:rPr>
            </w:pPr>
          </w:p>
        </w:tc>
      </w:tr>
      <w:tr w:rsidR="00951074" w:rsidRPr="00402C4A" w14:paraId="2762E136" w14:textId="77777777" w:rsidTr="00140F48">
        <w:tc>
          <w:tcPr>
            <w:tcW w:w="1908" w:type="dxa"/>
            <w:tcBorders>
              <w:top w:val="nil"/>
              <w:bottom w:val="nil"/>
            </w:tcBorders>
          </w:tcPr>
          <w:p w14:paraId="762006F1" w14:textId="77777777" w:rsidR="00951074" w:rsidRPr="00402C4A" w:rsidRDefault="00951074" w:rsidP="00140F48">
            <w:pPr>
              <w:rPr>
                <w:sz w:val="18"/>
                <w:szCs w:val="22"/>
              </w:rPr>
            </w:pPr>
          </w:p>
        </w:tc>
        <w:tc>
          <w:tcPr>
            <w:tcW w:w="3042" w:type="dxa"/>
          </w:tcPr>
          <w:p w14:paraId="45B73DBE" w14:textId="77777777" w:rsidR="00951074" w:rsidRPr="00402C4A" w:rsidRDefault="00951074" w:rsidP="00140F48">
            <w:pPr>
              <w:rPr>
                <w:sz w:val="18"/>
                <w:szCs w:val="22"/>
              </w:rPr>
            </w:pPr>
            <w:r w:rsidRPr="00402C4A">
              <w:rPr>
                <w:sz w:val="18"/>
                <w:szCs w:val="22"/>
              </w:rPr>
              <w:t>Adequate environmental plans and strategies are produced but there are only partially implemented because of funding constraints and/or other problems</w:t>
            </w:r>
          </w:p>
        </w:tc>
        <w:tc>
          <w:tcPr>
            <w:tcW w:w="752" w:type="dxa"/>
            <w:vAlign w:val="center"/>
          </w:tcPr>
          <w:p w14:paraId="21C874F9" w14:textId="77777777" w:rsidR="00951074" w:rsidRPr="00402C4A" w:rsidRDefault="00951074" w:rsidP="00140F48">
            <w:pPr>
              <w:jc w:val="center"/>
              <w:rPr>
                <w:sz w:val="18"/>
                <w:szCs w:val="22"/>
              </w:rPr>
            </w:pPr>
            <w:r w:rsidRPr="00402C4A">
              <w:rPr>
                <w:sz w:val="18"/>
                <w:szCs w:val="22"/>
              </w:rPr>
              <w:t>2</w:t>
            </w:r>
          </w:p>
        </w:tc>
        <w:tc>
          <w:tcPr>
            <w:tcW w:w="674" w:type="dxa"/>
            <w:vAlign w:val="center"/>
          </w:tcPr>
          <w:p w14:paraId="223C2ADB" w14:textId="77777777" w:rsidR="00951074" w:rsidRPr="002F55E3" w:rsidRDefault="00951074" w:rsidP="00140F48">
            <w:pPr>
              <w:jc w:val="center"/>
              <w:rPr>
                <w:b/>
                <w:sz w:val="18"/>
                <w:szCs w:val="22"/>
              </w:rPr>
            </w:pPr>
          </w:p>
        </w:tc>
        <w:tc>
          <w:tcPr>
            <w:tcW w:w="3740" w:type="dxa"/>
            <w:vMerge/>
          </w:tcPr>
          <w:p w14:paraId="7944E873" w14:textId="77777777" w:rsidR="00951074" w:rsidRPr="00402C4A" w:rsidRDefault="00951074" w:rsidP="00140F48">
            <w:pPr>
              <w:rPr>
                <w:sz w:val="18"/>
                <w:szCs w:val="22"/>
              </w:rPr>
            </w:pPr>
          </w:p>
        </w:tc>
        <w:tc>
          <w:tcPr>
            <w:tcW w:w="2552" w:type="dxa"/>
            <w:vMerge/>
          </w:tcPr>
          <w:p w14:paraId="63967C43" w14:textId="77777777" w:rsidR="00951074" w:rsidRPr="00402C4A" w:rsidRDefault="00951074" w:rsidP="00140F48">
            <w:pPr>
              <w:rPr>
                <w:sz w:val="18"/>
                <w:szCs w:val="22"/>
              </w:rPr>
            </w:pPr>
          </w:p>
        </w:tc>
        <w:tc>
          <w:tcPr>
            <w:tcW w:w="1644" w:type="dxa"/>
            <w:vMerge/>
            <w:vAlign w:val="center"/>
          </w:tcPr>
          <w:p w14:paraId="1F29F32E" w14:textId="77777777" w:rsidR="00951074" w:rsidRPr="001A2620" w:rsidRDefault="00951074" w:rsidP="00140F48">
            <w:pPr>
              <w:jc w:val="center"/>
              <w:rPr>
                <w:sz w:val="18"/>
                <w:szCs w:val="22"/>
              </w:rPr>
            </w:pPr>
          </w:p>
        </w:tc>
      </w:tr>
      <w:tr w:rsidR="00951074" w:rsidRPr="00402C4A" w14:paraId="1905DE28" w14:textId="77777777" w:rsidTr="00140F48">
        <w:tc>
          <w:tcPr>
            <w:tcW w:w="1908" w:type="dxa"/>
            <w:tcBorders>
              <w:top w:val="nil"/>
              <w:bottom w:val="single" w:sz="4" w:space="0" w:color="auto"/>
            </w:tcBorders>
          </w:tcPr>
          <w:p w14:paraId="1766A29F" w14:textId="77777777" w:rsidR="00951074" w:rsidRPr="00402C4A" w:rsidRDefault="00951074" w:rsidP="00140F48">
            <w:pPr>
              <w:rPr>
                <w:sz w:val="18"/>
                <w:szCs w:val="22"/>
              </w:rPr>
            </w:pPr>
          </w:p>
        </w:tc>
        <w:tc>
          <w:tcPr>
            <w:tcW w:w="3042" w:type="dxa"/>
          </w:tcPr>
          <w:p w14:paraId="5779649C" w14:textId="77777777" w:rsidR="00951074" w:rsidRPr="00402C4A" w:rsidRDefault="00951074" w:rsidP="00140F48">
            <w:pPr>
              <w:rPr>
                <w:sz w:val="18"/>
                <w:szCs w:val="22"/>
              </w:rPr>
            </w:pPr>
            <w:r w:rsidRPr="00402C4A">
              <w:rPr>
                <w:sz w:val="18"/>
                <w:szCs w:val="22"/>
              </w:rPr>
              <w:t xml:space="preserve">The environmental planning and strategy development process is well coordinated by the lead environmental </w:t>
            </w:r>
            <w:r w:rsidRPr="00402C4A">
              <w:rPr>
                <w:sz w:val="18"/>
                <w:szCs w:val="22"/>
              </w:rPr>
              <w:lastRenderedPageBreak/>
              <w:t>organizations and produces the required environmental plans and strategies; which are being implemented</w:t>
            </w:r>
          </w:p>
        </w:tc>
        <w:tc>
          <w:tcPr>
            <w:tcW w:w="752" w:type="dxa"/>
            <w:vAlign w:val="center"/>
          </w:tcPr>
          <w:p w14:paraId="67158D03" w14:textId="77777777" w:rsidR="00951074" w:rsidRPr="00402C4A" w:rsidRDefault="00951074" w:rsidP="00140F48">
            <w:pPr>
              <w:jc w:val="center"/>
              <w:rPr>
                <w:sz w:val="18"/>
                <w:szCs w:val="22"/>
              </w:rPr>
            </w:pPr>
            <w:r w:rsidRPr="00402C4A">
              <w:rPr>
                <w:sz w:val="18"/>
                <w:szCs w:val="22"/>
              </w:rPr>
              <w:lastRenderedPageBreak/>
              <w:t>3</w:t>
            </w:r>
          </w:p>
        </w:tc>
        <w:tc>
          <w:tcPr>
            <w:tcW w:w="674" w:type="dxa"/>
          </w:tcPr>
          <w:p w14:paraId="40CF8BD9" w14:textId="77777777" w:rsidR="00951074" w:rsidRPr="00402C4A" w:rsidRDefault="00951074" w:rsidP="00140F48">
            <w:pPr>
              <w:rPr>
                <w:sz w:val="18"/>
                <w:szCs w:val="22"/>
              </w:rPr>
            </w:pPr>
          </w:p>
        </w:tc>
        <w:tc>
          <w:tcPr>
            <w:tcW w:w="3740" w:type="dxa"/>
            <w:vMerge/>
          </w:tcPr>
          <w:p w14:paraId="7534E2EA" w14:textId="77777777" w:rsidR="00951074" w:rsidRPr="00402C4A" w:rsidRDefault="00951074" w:rsidP="00140F48">
            <w:pPr>
              <w:rPr>
                <w:sz w:val="18"/>
                <w:szCs w:val="22"/>
              </w:rPr>
            </w:pPr>
          </w:p>
        </w:tc>
        <w:tc>
          <w:tcPr>
            <w:tcW w:w="2552" w:type="dxa"/>
            <w:vMerge/>
          </w:tcPr>
          <w:p w14:paraId="08F2181B" w14:textId="77777777" w:rsidR="00951074" w:rsidRPr="00402C4A" w:rsidRDefault="00951074" w:rsidP="00140F48">
            <w:pPr>
              <w:rPr>
                <w:sz w:val="18"/>
                <w:szCs w:val="22"/>
              </w:rPr>
            </w:pPr>
          </w:p>
        </w:tc>
        <w:tc>
          <w:tcPr>
            <w:tcW w:w="1644" w:type="dxa"/>
            <w:vMerge/>
            <w:vAlign w:val="center"/>
          </w:tcPr>
          <w:p w14:paraId="4A938944" w14:textId="77777777" w:rsidR="00951074" w:rsidRPr="001A2620" w:rsidRDefault="00951074" w:rsidP="00140F48">
            <w:pPr>
              <w:jc w:val="center"/>
              <w:rPr>
                <w:sz w:val="18"/>
                <w:szCs w:val="22"/>
              </w:rPr>
            </w:pPr>
          </w:p>
        </w:tc>
      </w:tr>
      <w:tr w:rsidR="00951074" w:rsidRPr="00402C4A" w14:paraId="1255A49F" w14:textId="77777777" w:rsidTr="00140F48">
        <w:trPr>
          <w:trHeight w:val="657"/>
        </w:trPr>
        <w:tc>
          <w:tcPr>
            <w:tcW w:w="1908" w:type="dxa"/>
            <w:vMerge w:val="restart"/>
          </w:tcPr>
          <w:p w14:paraId="11285FF4" w14:textId="77777777" w:rsidR="00951074" w:rsidRPr="00402C4A" w:rsidRDefault="00951074" w:rsidP="00140F48">
            <w:pPr>
              <w:rPr>
                <w:sz w:val="18"/>
                <w:szCs w:val="22"/>
              </w:rPr>
            </w:pPr>
            <w:r w:rsidRPr="00402C4A">
              <w:rPr>
                <w:sz w:val="18"/>
                <w:szCs w:val="22"/>
              </w:rPr>
              <w:lastRenderedPageBreak/>
              <w:t>Indicator 10 – Existence of an adequate environmental policy and regulatory frameworks</w:t>
            </w:r>
          </w:p>
        </w:tc>
        <w:tc>
          <w:tcPr>
            <w:tcW w:w="3042" w:type="dxa"/>
          </w:tcPr>
          <w:p w14:paraId="54F5C8B0" w14:textId="77777777" w:rsidR="00951074" w:rsidRPr="00402C4A" w:rsidRDefault="00951074" w:rsidP="00140F48">
            <w:pPr>
              <w:rPr>
                <w:sz w:val="18"/>
                <w:szCs w:val="22"/>
              </w:rPr>
            </w:pPr>
            <w:r w:rsidRPr="00402C4A">
              <w:rPr>
                <w:sz w:val="18"/>
                <w:szCs w:val="22"/>
              </w:rPr>
              <w:t>The environmental policy and regulatory frameworks are insufficient; they do not provide an enabling environment</w:t>
            </w:r>
          </w:p>
        </w:tc>
        <w:tc>
          <w:tcPr>
            <w:tcW w:w="752" w:type="dxa"/>
            <w:vAlign w:val="center"/>
          </w:tcPr>
          <w:p w14:paraId="7420F8DA" w14:textId="77777777" w:rsidR="00951074" w:rsidRPr="00402C4A" w:rsidRDefault="00951074" w:rsidP="00140F48">
            <w:pPr>
              <w:jc w:val="center"/>
              <w:rPr>
                <w:sz w:val="18"/>
                <w:szCs w:val="22"/>
              </w:rPr>
            </w:pPr>
            <w:r w:rsidRPr="00402C4A">
              <w:rPr>
                <w:sz w:val="18"/>
                <w:szCs w:val="22"/>
              </w:rPr>
              <w:t>0</w:t>
            </w:r>
          </w:p>
        </w:tc>
        <w:tc>
          <w:tcPr>
            <w:tcW w:w="674" w:type="dxa"/>
          </w:tcPr>
          <w:p w14:paraId="2FF7B922" w14:textId="77777777" w:rsidR="00951074" w:rsidRPr="00402C4A" w:rsidRDefault="00951074" w:rsidP="00140F48">
            <w:pPr>
              <w:rPr>
                <w:sz w:val="18"/>
                <w:szCs w:val="22"/>
              </w:rPr>
            </w:pPr>
          </w:p>
        </w:tc>
        <w:tc>
          <w:tcPr>
            <w:tcW w:w="3740" w:type="dxa"/>
            <w:vMerge w:val="restart"/>
          </w:tcPr>
          <w:p w14:paraId="4D862398" w14:textId="77777777" w:rsidR="00951074" w:rsidRDefault="00951074" w:rsidP="00140F48">
            <w:pPr>
              <w:rPr>
                <w:sz w:val="18"/>
                <w:szCs w:val="22"/>
              </w:rPr>
            </w:pPr>
            <w:r>
              <w:rPr>
                <w:sz w:val="18"/>
                <w:szCs w:val="22"/>
              </w:rPr>
              <w:t xml:space="preserve">The Environment Act provides a strong </w:t>
            </w:r>
            <w:proofErr w:type="spellStart"/>
            <w:r>
              <w:rPr>
                <w:sz w:val="18"/>
                <w:szCs w:val="22"/>
              </w:rPr>
              <w:t>centre</w:t>
            </w:r>
            <w:proofErr w:type="spellEnd"/>
            <w:r>
              <w:rPr>
                <w:sz w:val="18"/>
                <w:szCs w:val="22"/>
              </w:rPr>
              <w:t xml:space="preserve"> point for environmental legislation within the SI.  There remain however significant limitations related to its implementation and further work is required to provide guidance for its application and stronger mandates for its enforcement.  </w:t>
            </w:r>
          </w:p>
          <w:p w14:paraId="2E105AAF" w14:textId="77777777" w:rsidR="00951074" w:rsidRPr="00402C4A" w:rsidRDefault="00951074" w:rsidP="00140F48">
            <w:pPr>
              <w:rPr>
                <w:sz w:val="18"/>
                <w:szCs w:val="22"/>
              </w:rPr>
            </w:pPr>
            <w:r>
              <w:rPr>
                <w:sz w:val="18"/>
                <w:szCs w:val="22"/>
              </w:rPr>
              <w:t xml:space="preserve">Global objectives are also not integrated into policy and legislation and are not harmonized across the sectors.  </w:t>
            </w:r>
          </w:p>
        </w:tc>
        <w:tc>
          <w:tcPr>
            <w:tcW w:w="2552" w:type="dxa"/>
            <w:vMerge w:val="restart"/>
          </w:tcPr>
          <w:p w14:paraId="4473A498" w14:textId="77777777" w:rsidR="00951074" w:rsidRDefault="00951074" w:rsidP="00140F48">
            <w:pPr>
              <w:rPr>
                <w:sz w:val="18"/>
                <w:szCs w:val="22"/>
              </w:rPr>
            </w:pPr>
            <w:r>
              <w:rPr>
                <w:sz w:val="18"/>
                <w:szCs w:val="22"/>
              </w:rPr>
              <w:t xml:space="preserve">The project will directly support the strengthening of the development consent process and its application.  </w:t>
            </w:r>
          </w:p>
          <w:p w14:paraId="237E3DD4" w14:textId="77777777" w:rsidR="00951074" w:rsidRDefault="00951074" w:rsidP="00140F48">
            <w:pPr>
              <w:rPr>
                <w:sz w:val="18"/>
                <w:szCs w:val="22"/>
              </w:rPr>
            </w:pPr>
            <w:r>
              <w:rPr>
                <w:sz w:val="18"/>
                <w:szCs w:val="22"/>
              </w:rPr>
              <w:t xml:space="preserve">Improved coordination facilitated by the project’s support to the National REDD+ Committee will facilitate strengthening of the environmental legislation.  </w:t>
            </w:r>
          </w:p>
          <w:p w14:paraId="3D16A2FE" w14:textId="77777777" w:rsidR="00951074" w:rsidRPr="00402C4A" w:rsidRDefault="00951074" w:rsidP="00140F48">
            <w:pPr>
              <w:rPr>
                <w:sz w:val="18"/>
                <w:szCs w:val="22"/>
              </w:rPr>
            </w:pPr>
            <w:r>
              <w:rPr>
                <w:sz w:val="18"/>
                <w:szCs w:val="22"/>
              </w:rPr>
              <w:t xml:space="preserve">Improved information management through the EMIS will also allow for improved policy making and assessment of policy performance.  This will be further strengthened by awareness- </w:t>
            </w:r>
            <w:proofErr w:type="gramStart"/>
            <w:r>
              <w:rPr>
                <w:sz w:val="18"/>
                <w:szCs w:val="22"/>
              </w:rPr>
              <w:t>raising</w:t>
            </w:r>
            <w:proofErr w:type="gramEnd"/>
            <w:r>
              <w:rPr>
                <w:sz w:val="18"/>
                <w:szCs w:val="22"/>
              </w:rPr>
              <w:t xml:space="preserve"> across stakeholder groups which will enhance both implementation of existing legislation and demand for improved application of legislation by stakeholders.  </w:t>
            </w:r>
          </w:p>
        </w:tc>
        <w:tc>
          <w:tcPr>
            <w:tcW w:w="1644" w:type="dxa"/>
            <w:vMerge w:val="restart"/>
            <w:vAlign w:val="center"/>
          </w:tcPr>
          <w:p w14:paraId="2877ADDC" w14:textId="77777777" w:rsidR="00951074" w:rsidRPr="001A2620" w:rsidRDefault="00951074" w:rsidP="00140F48">
            <w:pPr>
              <w:jc w:val="center"/>
              <w:rPr>
                <w:sz w:val="18"/>
                <w:szCs w:val="22"/>
              </w:rPr>
            </w:pPr>
            <w:r>
              <w:rPr>
                <w:sz w:val="18"/>
                <w:szCs w:val="22"/>
              </w:rPr>
              <w:t>1, 2</w:t>
            </w:r>
          </w:p>
        </w:tc>
      </w:tr>
      <w:tr w:rsidR="00951074" w:rsidRPr="00402C4A" w14:paraId="284E62D8" w14:textId="77777777" w:rsidTr="00140F48">
        <w:tc>
          <w:tcPr>
            <w:tcW w:w="1908" w:type="dxa"/>
            <w:vMerge/>
          </w:tcPr>
          <w:p w14:paraId="7A99171D" w14:textId="77777777" w:rsidR="00951074" w:rsidRPr="00402C4A" w:rsidRDefault="00951074" w:rsidP="00140F48">
            <w:pPr>
              <w:rPr>
                <w:sz w:val="18"/>
                <w:szCs w:val="22"/>
              </w:rPr>
            </w:pPr>
          </w:p>
        </w:tc>
        <w:tc>
          <w:tcPr>
            <w:tcW w:w="3042" w:type="dxa"/>
          </w:tcPr>
          <w:p w14:paraId="5E18ABF2" w14:textId="77777777" w:rsidR="00951074" w:rsidRPr="00402C4A" w:rsidRDefault="00951074" w:rsidP="00140F48">
            <w:pPr>
              <w:rPr>
                <w:sz w:val="18"/>
                <w:szCs w:val="22"/>
              </w:rPr>
            </w:pPr>
            <w:r w:rsidRPr="00402C4A">
              <w:rPr>
                <w:sz w:val="18"/>
                <w:szCs w:val="22"/>
              </w:rPr>
              <w:t>Some relevant environmental policies and laws exist but few are implemented and enforced</w:t>
            </w:r>
          </w:p>
        </w:tc>
        <w:tc>
          <w:tcPr>
            <w:tcW w:w="752" w:type="dxa"/>
            <w:vAlign w:val="center"/>
          </w:tcPr>
          <w:p w14:paraId="738938DB"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72571082" w14:textId="77777777" w:rsidR="00951074" w:rsidRPr="00606835" w:rsidRDefault="00951074" w:rsidP="00140F48">
            <w:pPr>
              <w:jc w:val="center"/>
              <w:rPr>
                <w:b/>
                <w:sz w:val="18"/>
                <w:szCs w:val="22"/>
              </w:rPr>
            </w:pPr>
          </w:p>
        </w:tc>
        <w:tc>
          <w:tcPr>
            <w:tcW w:w="3740" w:type="dxa"/>
            <w:vMerge/>
          </w:tcPr>
          <w:p w14:paraId="11213B3F" w14:textId="77777777" w:rsidR="00951074" w:rsidRPr="00402C4A" w:rsidRDefault="00951074" w:rsidP="00140F48">
            <w:pPr>
              <w:rPr>
                <w:sz w:val="18"/>
                <w:szCs w:val="22"/>
              </w:rPr>
            </w:pPr>
          </w:p>
        </w:tc>
        <w:tc>
          <w:tcPr>
            <w:tcW w:w="2552" w:type="dxa"/>
            <w:vMerge/>
          </w:tcPr>
          <w:p w14:paraId="42EAA8A4" w14:textId="77777777" w:rsidR="00951074" w:rsidRPr="00402C4A" w:rsidRDefault="00951074" w:rsidP="00140F48">
            <w:pPr>
              <w:rPr>
                <w:sz w:val="18"/>
                <w:szCs w:val="22"/>
              </w:rPr>
            </w:pPr>
          </w:p>
        </w:tc>
        <w:tc>
          <w:tcPr>
            <w:tcW w:w="1644" w:type="dxa"/>
            <w:vMerge/>
            <w:vAlign w:val="center"/>
          </w:tcPr>
          <w:p w14:paraId="3F5483BB" w14:textId="77777777" w:rsidR="00951074" w:rsidRPr="001A2620" w:rsidRDefault="00951074" w:rsidP="00140F48">
            <w:pPr>
              <w:jc w:val="center"/>
              <w:rPr>
                <w:sz w:val="18"/>
                <w:szCs w:val="22"/>
              </w:rPr>
            </w:pPr>
          </w:p>
        </w:tc>
      </w:tr>
      <w:tr w:rsidR="00951074" w:rsidRPr="00402C4A" w14:paraId="735C3918" w14:textId="77777777" w:rsidTr="00140F48">
        <w:tc>
          <w:tcPr>
            <w:tcW w:w="1908" w:type="dxa"/>
            <w:vMerge/>
          </w:tcPr>
          <w:p w14:paraId="6232BE00" w14:textId="77777777" w:rsidR="00951074" w:rsidRPr="00402C4A" w:rsidRDefault="00951074" w:rsidP="00140F48">
            <w:pPr>
              <w:rPr>
                <w:sz w:val="18"/>
                <w:szCs w:val="22"/>
              </w:rPr>
            </w:pPr>
          </w:p>
        </w:tc>
        <w:tc>
          <w:tcPr>
            <w:tcW w:w="3042" w:type="dxa"/>
          </w:tcPr>
          <w:p w14:paraId="4FAFF56B" w14:textId="77777777" w:rsidR="00951074" w:rsidRPr="00402C4A" w:rsidRDefault="00951074" w:rsidP="00140F48">
            <w:pPr>
              <w:rPr>
                <w:sz w:val="18"/>
                <w:szCs w:val="22"/>
              </w:rPr>
            </w:pPr>
            <w:r w:rsidRPr="00402C4A">
              <w:rPr>
                <w:sz w:val="18"/>
                <w:szCs w:val="22"/>
              </w:rPr>
              <w:t>Adequate environmental policy and legislation frameworks exist but there are problems in implementing and enforcing them</w:t>
            </w:r>
          </w:p>
        </w:tc>
        <w:tc>
          <w:tcPr>
            <w:tcW w:w="752" w:type="dxa"/>
            <w:vAlign w:val="center"/>
          </w:tcPr>
          <w:p w14:paraId="2C66E788" w14:textId="77777777" w:rsidR="00951074" w:rsidRPr="00402C4A" w:rsidRDefault="00951074" w:rsidP="00140F48">
            <w:pPr>
              <w:jc w:val="center"/>
              <w:rPr>
                <w:sz w:val="18"/>
                <w:szCs w:val="22"/>
              </w:rPr>
            </w:pPr>
            <w:r w:rsidRPr="00402C4A">
              <w:rPr>
                <w:sz w:val="18"/>
                <w:szCs w:val="22"/>
              </w:rPr>
              <w:t>2</w:t>
            </w:r>
          </w:p>
        </w:tc>
        <w:tc>
          <w:tcPr>
            <w:tcW w:w="674" w:type="dxa"/>
            <w:vAlign w:val="center"/>
          </w:tcPr>
          <w:p w14:paraId="02CD2833" w14:textId="77777777" w:rsidR="00951074" w:rsidRPr="00402C4A" w:rsidRDefault="00951074" w:rsidP="00140F48">
            <w:pPr>
              <w:jc w:val="center"/>
              <w:rPr>
                <w:sz w:val="18"/>
                <w:szCs w:val="22"/>
              </w:rPr>
            </w:pPr>
            <w:r>
              <w:rPr>
                <w:sz w:val="18"/>
                <w:szCs w:val="22"/>
              </w:rPr>
              <w:t>2</w:t>
            </w:r>
          </w:p>
        </w:tc>
        <w:tc>
          <w:tcPr>
            <w:tcW w:w="3740" w:type="dxa"/>
            <w:vMerge/>
          </w:tcPr>
          <w:p w14:paraId="138BCD33" w14:textId="77777777" w:rsidR="00951074" w:rsidRPr="00402C4A" w:rsidRDefault="00951074" w:rsidP="00140F48">
            <w:pPr>
              <w:rPr>
                <w:sz w:val="18"/>
                <w:szCs w:val="22"/>
              </w:rPr>
            </w:pPr>
          </w:p>
        </w:tc>
        <w:tc>
          <w:tcPr>
            <w:tcW w:w="2552" w:type="dxa"/>
            <w:vMerge/>
          </w:tcPr>
          <w:p w14:paraId="754BD87F" w14:textId="77777777" w:rsidR="00951074" w:rsidRPr="00402C4A" w:rsidRDefault="00951074" w:rsidP="00140F48">
            <w:pPr>
              <w:rPr>
                <w:sz w:val="18"/>
                <w:szCs w:val="22"/>
              </w:rPr>
            </w:pPr>
          </w:p>
        </w:tc>
        <w:tc>
          <w:tcPr>
            <w:tcW w:w="1644" w:type="dxa"/>
            <w:vMerge/>
            <w:vAlign w:val="center"/>
          </w:tcPr>
          <w:p w14:paraId="79BD6F1A" w14:textId="77777777" w:rsidR="00951074" w:rsidRPr="001A2620" w:rsidRDefault="00951074" w:rsidP="00140F48">
            <w:pPr>
              <w:jc w:val="center"/>
              <w:rPr>
                <w:sz w:val="18"/>
                <w:szCs w:val="22"/>
              </w:rPr>
            </w:pPr>
          </w:p>
        </w:tc>
      </w:tr>
      <w:tr w:rsidR="00951074" w:rsidRPr="00402C4A" w14:paraId="4B6B1878" w14:textId="77777777" w:rsidTr="00140F48">
        <w:tc>
          <w:tcPr>
            <w:tcW w:w="1908" w:type="dxa"/>
            <w:vMerge/>
            <w:tcBorders>
              <w:bottom w:val="single" w:sz="4" w:space="0" w:color="auto"/>
            </w:tcBorders>
          </w:tcPr>
          <w:p w14:paraId="34074947" w14:textId="77777777" w:rsidR="00951074" w:rsidRPr="00402C4A" w:rsidRDefault="00951074" w:rsidP="00140F48">
            <w:pPr>
              <w:rPr>
                <w:sz w:val="18"/>
                <w:szCs w:val="22"/>
              </w:rPr>
            </w:pPr>
          </w:p>
        </w:tc>
        <w:tc>
          <w:tcPr>
            <w:tcW w:w="3042" w:type="dxa"/>
          </w:tcPr>
          <w:p w14:paraId="1692F081" w14:textId="77777777" w:rsidR="00951074" w:rsidRPr="00402C4A" w:rsidRDefault="00951074" w:rsidP="00140F48">
            <w:pPr>
              <w:rPr>
                <w:sz w:val="18"/>
                <w:szCs w:val="22"/>
              </w:rPr>
            </w:pPr>
            <w:r w:rsidRPr="00402C4A">
              <w:rPr>
                <w:sz w:val="18"/>
                <w:szCs w:val="22"/>
              </w:rPr>
              <w:t>Adequate policy and legislation frameworks are implemented and provide an adequate enabling environment; a compliance and enforcement mechanism is established and functions</w:t>
            </w:r>
          </w:p>
        </w:tc>
        <w:tc>
          <w:tcPr>
            <w:tcW w:w="752" w:type="dxa"/>
            <w:vAlign w:val="center"/>
          </w:tcPr>
          <w:p w14:paraId="1E2131D3" w14:textId="77777777" w:rsidR="00951074" w:rsidRPr="00402C4A" w:rsidRDefault="00951074" w:rsidP="00140F48">
            <w:pPr>
              <w:jc w:val="center"/>
              <w:rPr>
                <w:sz w:val="18"/>
                <w:szCs w:val="22"/>
              </w:rPr>
            </w:pPr>
            <w:r w:rsidRPr="00402C4A">
              <w:rPr>
                <w:sz w:val="18"/>
                <w:szCs w:val="22"/>
              </w:rPr>
              <w:t>3</w:t>
            </w:r>
          </w:p>
        </w:tc>
        <w:tc>
          <w:tcPr>
            <w:tcW w:w="674" w:type="dxa"/>
          </w:tcPr>
          <w:p w14:paraId="7A811E87" w14:textId="77777777" w:rsidR="00951074" w:rsidRPr="00402C4A" w:rsidRDefault="00951074" w:rsidP="00140F48">
            <w:pPr>
              <w:rPr>
                <w:sz w:val="18"/>
                <w:szCs w:val="22"/>
              </w:rPr>
            </w:pPr>
          </w:p>
        </w:tc>
        <w:tc>
          <w:tcPr>
            <w:tcW w:w="3740" w:type="dxa"/>
            <w:vMerge/>
          </w:tcPr>
          <w:p w14:paraId="467D07B2" w14:textId="77777777" w:rsidR="00951074" w:rsidRPr="00402C4A" w:rsidRDefault="00951074" w:rsidP="00140F48">
            <w:pPr>
              <w:rPr>
                <w:sz w:val="18"/>
                <w:szCs w:val="22"/>
              </w:rPr>
            </w:pPr>
          </w:p>
        </w:tc>
        <w:tc>
          <w:tcPr>
            <w:tcW w:w="2552" w:type="dxa"/>
            <w:vMerge/>
          </w:tcPr>
          <w:p w14:paraId="459D0BCF" w14:textId="77777777" w:rsidR="00951074" w:rsidRPr="00402C4A" w:rsidRDefault="00951074" w:rsidP="00140F48">
            <w:pPr>
              <w:rPr>
                <w:sz w:val="18"/>
                <w:szCs w:val="22"/>
              </w:rPr>
            </w:pPr>
          </w:p>
        </w:tc>
        <w:tc>
          <w:tcPr>
            <w:tcW w:w="1644" w:type="dxa"/>
            <w:vMerge/>
            <w:vAlign w:val="center"/>
          </w:tcPr>
          <w:p w14:paraId="34DADD5D" w14:textId="77777777" w:rsidR="00951074" w:rsidRPr="001A2620" w:rsidRDefault="00951074" w:rsidP="00140F48">
            <w:pPr>
              <w:jc w:val="center"/>
              <w:rPr>
                <w:sz w:val="18"/>
                <w:szCs w:val="22"/>
              </w:rPr>
            </w:pPr>
          </w:p>
        </w:tc>
      </w:tr>
      <w:tr w:rsidR="00951074" w:rsidRPr="00402C4A" w14:paraId="4EE0ECF1" w14:textId="77777777" w:rsidTr="00140F48">
        <w:tc>
          <w:tcPr>
            <w:tcW w:w="1908" w:type="dxa"/>
            <w:vMerge w:val="restart"/>
            <w:tcBorders>
              <w:bottom w:val="nil"/>
            </w:tcBorders>
          </w:tcPr>
          <w:p w14:paraId="66968BB5" w14:textId="77777777" w:rsidR="00951074" w:rsidRPr="00402C4A" w:rsidRDefault="00951074" w:rsidP="00140F48">
            <w:pPr>
              <w:rPr>
                <w:sz w:val="18"/>
                <w:szCs w:val="22"/>
              </w:rPr>
            </w:pPr>
            <w:r w:rsidRPr="00402C4A">
              <w:rPr>
                <w:sz w:val="18"/>
                <w:szCs w:val="22"/>
              </w:rPr>
              <w:t>Indicator 11 – Adequacy of the environmental information available for decision-making</w:t>
            </w:r>
          </w:p>
        </w:tc>
        <w:tc>
          <w:tcPr>
            <w:tcW w:w="3042" w:type="dxa"/>
          </w:tcPr>
          <w:p w14:paraId="387A8FF9" w14:textId="77777777" w:rsidR="00951074" w:rsidRPr="00402C4A" w:rsidRDefault="00951074" w:rsidP="00140F48">
            <w:pPr>
              <w:rPr>
                <w:sz w:val="18"/>
                <w:szCs w:val="22"/>
              </w:rPr>
            </w:pPr>
            <w:r w:rsidRPr="00402C4A">
              <w:rPr>
                <w:sz w:val="18"/>
                <w:szCs w:val="22"/>
              </w:rPr>
              <w:t>The availability of environmental information for decision-making is lacking</w:t>
            </w:r>
          </w:p>
        </w:tc>
        <w:tc>
          <w:tcPr>
            <w:tcW w:w="752" w:type="dxa"/>
            <w:vAlign w:val="center"/>
          </w:tcPr>
          <w:p w14:paraId="50F2088A" w14:textId="77777777" w:rsidR="00951074" w:rsidRPr="00402C4A" w:rsidRDefault="00951074" w:rsidP="00140F48">
            <w:pPr>
              <w:jc w:val="center"/>
              <w:rPr>
                <w:sz w:val="18"/>
                <w:szCs w:val="22"/>
              </w:rPr>
            </w:pPr>
            <w:r w:rsidRPr="00402C4A">
              <w:rPr>
                <w:sz w:val="18"/>
                <w:szCs w:val="22"/>
              </w:rPr>
              <w:t>0</w:t>
            </w:r>
          </w:p>
        </w:tc>
        <w:tc>
          <w:tcPr>
            <w:tcW w:w="674" w:type="dxa"/>
          </w:tcPr>
          <w:p w14:paraId="703E821A" w14:textId="77777777" w:rsidR="00951074" w:rsidRPr="00402C4A" w:rsidRDefault="00951074" w:rsidP="00140F48">
            <w:pPr>
              <w:rPr>
                <w:sz w:val="18"/>
                <w:szCs w:val="22"/>
              </w:rPr>
            </w:pPr>
          </w:p>
        </w:tc>
        <w:tc>
          <w:tcPr>
            <w:tcW w:w="3740" w:type="dxa"/>
            <w:vMerge w:val="restart"/>
          </w:tcPr>
          <w:p w14:paraId="291215D5" w14:textId="77777777" w:rsidR="00951074" w:rsidRDefault="00951074" w:rsidP="00140F48">
            <w:pPr>
              <w:rPr>
                <w:sz w:val="18"/>
                <w:szCs w:val="22"/>
              </w:rPr>
            </w:pPr>
            <w:r>
              <w:rPr>
                <w:sz w:val="18"/>
                <w:szCs w:val="22"/>
              </w:rPr>
              <w:t xml:space="preserve">Some environmental information is available for decision makers but this is sporadically collected and in many cases does not provide sufficient information to support the decision making process.  </w:t>
            </w:r>
          </w:p>
          <w:p w14:paraId="35DC65EB" w14:textId="77777777" w:rsidR="00951074" w:rsidRDefault="00951074" w:rsidP="00140F48">
            <w:pPr>
              <w:rPr>
                <w:sz w:val="18"/>
                <w:szCs w:val="22"/>
              </w:rPr>
            </w:pPr>
            <w:r>
              <w:rPr>
                <w:sz w:val="18"/>
                <w:szCs w:val="22"/>
              </w:rPr>
              <w:t xml:space="preserve">At the site level a lack of guidance, capacity and oversight has weakened the Environmental Impact Assessment process limiting its effectiveness in informing decision makers.  </w:t>
            </w:r>
          </w:p>
          <w:p w14:paraId="633EC488" w14:textId="77777777" w:rsidR="00951074" w:rsidRPr="00402C4A" w:rsidRDefault="00951074" w:rsidP="00140F48">
            <w:pPr>
              <w:rPr>
                <w:sz w:val="18"/>
                <w:szCs w:val="22"/>
              </w:rPr>
            </w:pPr>
            <w:r>
              <w:rPr>
                <w:sz w:val="18"/>
                <w:szCs w:val="22"/>
              </w:rPr>
              <w:t xml:space="preserve">At the national level a lack of effective information management combined with sporadic and disjointed analysis means that development of a coherent picture on the environmental context is limited – the majority of information that does exist is also externally driven and funded.  </w:t>
            </w:r>
          </w:p>
        </w:tc>
        <w:tc>
          <w:tcPr>
            <w:tcW w:w="2552" w:type="dxa"/>
            <w:vMerge w:val="restart"/>
          </w:tcPr>
          <w:p w14:paraId="7A067F47" w14:textId="77777777" w:rsidR="00951074" w:rsidRPr="00402C4A" w:rsidRDefault="00951074" w:rsidP="00140F48">
            <w:pPr>
              <w:rPr>
                <w:sz w:val="18"/>
                <w:szCs w:val="22"/>
              </w:rPr>
            </w:pPr>
            <w:r>
              <w:rPr>
                <w:sz w:val="18"/>
                <w:szCs w:val="22"/>
              </w:rPr>
              <w:t xml:space="preserve">The project will provide support improvements in the availability of environmental information.  As the site level support to the strengthening of the development consent process will enhance the quality of environmental information available during development decisions.  Discussions during the development of the EMIS will also focus on the types of information that are required by decision makers and how these link to the Rio conventions.  Training will be provided to </w:t>
            </w:r>
            <w:r>
              <w:rPr>
                <w:sz w:val="18"/>
                <w:szCs w:val="22"/>
              </w:rPr>
              <w:lastRenderedPageBreak/>
              <w:t xml:space="preserve">government staff to manage this system and to utilize information to report on key elements of the Rio conventions.  </w:t>
            </w:r>
          </w:p>
        </w:tc>
        <w:tc>
          <w:tcPr>
            <w:tcW w:w="1644" w:type="dxa"/>
            <w:vMerge w:val="restart"/>
            <w:vAlign w:val="center"/>
          </w:tcPr>
          <w:p w14:paraId="664DB9E1" w14:textId="77777777" w:rsidR="00951074" w:rsidRPr="001A2620" w:rsidRDefault="00951074" w:rsidP="00140F48">
            <w:pPr>
              <w:jc w:val="center"/>
              <w:rPr>
                <w:sz w:val="18"/>
                <w:szCs w:val="22"/>
              </w:rPr>
            </w:pPr>
            <w:r>
              <w:rPr>
                <w:sz w:val="18"/>
                <w:szCs w:val="22"/>
              </w:rPr>
              <w:lastRenderedPageBreak/>
              <w:t>2</w:t>
            </w:r>
          </w:p>
        </w:tc>
      </w:tr>
      <w:tr w:rsidR="00951074" w:rsidRPr="00402C4A" w14:paraId="60341FFD" w14:textId="77777777" w:rsidTr="00140F48">
        <w:tc>
          <w:tcPr>
            <w:tcW w:w="1908" w:type="dxa"/>
            <w:vMerge/>
            <w:tcBorders>
              <w:top w:val="nil"/>
              <w:bottom w:val="nil"/>
            </w:tcBorders>
          </w:tcPr>
          <w:p w14:paraId="25EEAB39" w14:textId="77777777" w:rsidR="00951074" w:rsidRPr="00402C4A" w:rsidRDefault="00951074" w:rsidP="00140F48">
            <w:pPr>
              <w:rPr>
                <w:sz w:val="18"/>
                <w:szCs w:val="22"/>
              </w:rPr>
            </w:pPr>
          </w:p>
        </w:tc>
        <w:tc>
          <w:tcPr>
            <w:tcW w:w="3042" w:type="dxa"/>
          </w:tcPr>
          <w:p w14:paraId="502B8319" w14:textId="77777777" w:rsidR="00951074" w:rsidRPr="00402C4A" w:rsidRDefault="00951074" w:rsidP="00140F48">
            <w:pPr>
              <w:rPr>
                <w:sz w:val="18"/>
                <w:szCs w:val="22"/>
              </w:rPr>
            </w:pPr>
            <w:r w:rsidRPr="00402C4A">
              <w:rPr>
                <w:sz w:val="18"/>
                <w:szCs w:val="22"/>
              </w:rPr>
              <w:t>Some environmental information exists but it is not sufficient to support environmental decision-making processes</w:t>
            </w:r>
          </w:p>
        </w:tc>
        <w:tc>
          <w:tcPr>
            <w:tcW w:w="752" w:type="dxa"/>
            <w:vAlign w:val="center"/>
          </w:tcPr>
          <w:p w14:paraId="3051244F"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33EAB674" w14:textId="77777777" w:rsidR="00951074" w:rsidRPr="00FB7D75" w:rsidRDefault="00951074" w:rsidP="00140F48">
            <w:pPr>
              <w:jc w:val="center"/>
              <w:rPr>
                <w:sz w:val="18"/>
                <w:szCs w:val="22"/>
              </w:rPr>
            </w:pPr>
            <w:r w:rsidRPr="00FB7D75">
              <w:rPr>
                <w:sz w:val="18"/>
                <w:szCs w:val="22"/>
              </w:rPr>
              <w:t>1</w:t>
            </w:r>
          </w:p>
        </w:tc>
        <w:tc>
          <w:tcPr>
            <w:tcW w:w="3740" w:type="dxa"/>
            <w:vMerge/>
          </w:tcPr>
          <w:p w14:paraId="4E664C1E" w14:textId="77777777" w:rsidR="00951074" w:rsidRPr="00402C4A" w:rsidRDefault="00951074" w:rsidP="00140F48">
            <w:pPr>
              <w:rPr>
                <w:sz w:val="18"/>
                <w:szCs w:val="22"/>
              </w:rPr>
            </w:pPr>
          </w:p>
        </w:tc>
        <w:tc>
          <w:tcPr>
            <w:tcW w:w="2552" w:type="dxa"/>
            <w:vMerge/>
          </w:tcPr>
          <w:p w14:paraId="4582FBC8" w14:textId="77777777" w:rsidR="00951074" w:rsidRPr="00402C4A" w:rsidRDefault="00951074" w:rsidP="00140F48">
            <w:pPr>
              <w:rPr>
                <w:sz w:val="18"/>
                <w:szCs w:val="22"/>
              </w:rPr>
            </w:pPr>
          </w:p>
        </w:tc>
        <w:tc>
          <w:tcPr>
            <w:tcW w:w="1644" w:type="dxa"/>
            <w:vMerge/>
            <w:vAlign w:val="center"/>
          </w:tcPr>
          <w:p w14:paraId="4D01FC2D" w14:textId="77777777" w:rsidR="00951074" w:rsidRPr="001A2620" w:rsidRDefault="00951074" w:rsidP="00140F48">
            <w:pPr>
              <w:jc w:val="center"/>
              <w:rPr>
                <w:sz w:val="18"/>
                <w:szCs w:val="22"/>
              </w:rPr>
            </w:pPr>
          </w:p>
        </w:tc>
      </w:tr>
      <w:tr w:rsidR="00951074" w:rsidRPr="00402C4A" w14:paraId="7DBBC1EE" w14:textId="77777777" w:rsidTr="00140F48">
        <w:tc>
          <w:tcPr>
            <w:tcW w:w="1908" w:type="dxa"/>
            <w:tcBorders>
              <w:top w:val="nil"/>
              <w:bottom w:val="nil"/>
            </w:tcBorders>
          </w:tcPr>
          <w:p w14:paraId="4ABC1E5A" w14:textId="77777777" w:rsidR="00951074" w:rsidRPr="00402C4A" w:rsidRDefault="00951074" w:rsidP="00140F48">
            <w:pPr>
              <w:rPr>
                <w:sz w:val="18"/>
                <w:szCs w:val="22"/>
              </w:rPr>
            </w:pPr>
          </w:p>
        </w:tc>
        <w:tc>
          <w:tcPr>
            <w:tcW w:w="3042" w:type="dxa"/>
          </w:tcPr>
          <w:p w14:paraId="2DE53CB0" w14:textId="77777777" w:rsidR="00951074" w:rsidRPr="00402C4A" w:rsidRDefault="00951074" w:rsidP="00140F48">
            <w:pPr>
              <w:rPr>
                <w:sz w:val="18"/>
                <w:szCs w:val="22"/>
              </w:rPr>
            </w:pPr>
            <w:r w:rsidRPr="00402C4A">
              <w:rPr>
                <w:sz w:val="18"/>
                <w:szCs w:val="22"/>
              </w:rPr>
              <w:t>Relevant environmental information is made available to environmental decision-makers but the process to update this information is not functioning properly</w:t>
            </w:r>
          </w:p>
        </w:tc>
        <w:tc>
          <w:tcPr>
            <w:tcW w:w="752" w:type="dxa"/>
            <w:vAlign w:val="center"/>
          </w:tcPr>
          <w:p w14:paraId="4E55E52F" w14:textId="77777777" w:rsidR="00951074" w:rsidRPr="00402C4A" w:rsidRDefault="00951074" w:rsidP="00140F48">
            <w:pPr>
              <w:jc w:val="center"/>
              <w:rPr>
                <w:sz w:val="18"/>
                <w:szCs w:val="22"/>
              </w:rPr>
            </w:pPr>
            <w:r w:rsidRPr="00402C4A">
              <w:rPr>
                <w:sz w:val="18"/>
                <w:szCs w:val="22"/>
              </w:rPr>
              <w:t>2</w:t>
            </w:r>
          </w:p>
        </w:tc>
        <w:tc>
          <w:tcPr>
            <w:tcW w:w="674" w:type="dxa"/>
          </w:tcPr>
          <w:p w14:paraId="50460D39" w14:textId="77777777" w:rsidR="00951074" w:rsidRPr="00402C4A" w:rsidRDefault="00951074" w:rsidP="00140F48">
            <w:pPr>
              <w:rPr>
                <w:sz w:val="18"/>
                <w:szCs w:val="22"/>
              </w:rPr>
            </w:pPr>
          </w:p>
        </w:tc>
        <w:tc>
          <w:tcPr>
            <w:tcW w:w="3740" w:type="dxa"/>
            <w:vMerge/>
          </w:tcPr>
          <w:p w14:paraId="2A7612AF" w14:textId="77777777" w:rsidR="00951074" w:rsidRPr="00402C4A" w:rsidRDefault="00951074" w:rsidP="00140F48">
            <w:pPr>
              <w:rPr>
                <w:sz w:val="18"/>
                <w:szCs w:val="22"/>
              </w:rPr>
            </w:pPr>
          </w:p>
        </w:tc>
        <w:tc>
          <w:tcPr>
            <w:tcW w:w="2552" w:type="dxa"/>
            <w:vMerge/>
          </w:tcPr>
          <w:p w14:paraId="0EB78849" w14:textId="77777777" w:rsidR="00951074" w:rsidRPr="00402C4A" w:rsidRDefault="00951074" w:rsidP="00140F48">
            <w:pPr>
              <w:rPr>
                <w:sz w:val="18"/>
                <w:szCs w:val="22"/>
              </w:rPr>
            </w:pPr>
          </w:p>
        </w:tc>
        <w:tc>
          <w:tcPr>
            <w:tcW w:w="1644" w:type="dxa"/>
            <w:vMerge/>
            <w:vAlign w:val="center"/>
          </w:tcPr>
          <w:p w14:paraId="31F421A7" w14:textId="77777777" w:rsidR="00951074" w:rsidRPr="001A2620" w:rsidRDefault="00951074" w:rsidP="00140F48">
            <w:pPr>
              <w:jc w:val="center"/>
              <w:rPr>
                <w:sz w:val="18"/>
                <w:szCs w:val="22"/>
              </w:rPr>
            </w:pPr>
          </w:p>
        </w:tc>
      </w:tr>
      <w:tr w:rsidR="00951074" w:rsidRPr="00402C4A" w14:paraId="38343E18" w14:textId="77777777" w:rsidTr="00140F48">
        <w:tc>
          <w:tcPr>
            <w:tcW w:w="1908" w:type="dxa"/>
            <w:tcBorders>
              <w:top w:val="nil"/>
              <w:bottom w:val="single" w:sz="4" w:space="0" w:color="auto"/>
            </w:tcBorders>
          </w:tcPr>
          <w:p w14:paraId="270BC57E" w14:textId="77777777" w:rsidR="00951074" w:rsidRPr="00402C4A" w:rsidRDefault="00951074" w:rsidP="00140F48">
            <w:pPr>
              <w:rPr>
                <w:sz w:val="18"/>
                <w:szCs w:val="22"/>
              </w:rPr>
            </w:pPr>
          </w:p>
        </w:tc>
        <w:tc>
          <w:tcPr>
            <w:tcW w:w="3042" w:type="dxa"/>
            <w:tcBorders>
              <w:bottom w:val="single" w:sz="4" w:space="0" w:color="auto"/>
            </w:tcBorders>
          </w:tcPr>
          <w:p w14:paraId="09A43A55" w14:textId="77777777" w:rsidR="00951074" w:rsidRPr="00402C4A" w:rsidRDefault="00951074" w:rsidP="00140F48">
            <w:pPr>
              <w:rPr>
                <w:sz w:val="18"/>
                <w:szCs w:val="22"/>
              </w:rPr>
            </w:pPr>
            <w:r w:rsidRPr="00402C4A">
              <w:rPr>
                <w:sz w:val="18"/>
                <w:szCs w:val="22"/>
              </w:rPr>
              <w:t>Political and administrative decision-makers obtain and use updated environmental information to make environmental decisions</w:t>
            </w:r>
          </w:p>
        </w:tc>
        <w:tc>
          <w:tcPr>
            <w:tcW w:w="752" w:type="dxa"/>
            <w:tcBorders>
              <w:bottom w:val="single" w:sz="4" w:space="0" w:color="auto"/>
            </w:tcBorders>
            <w:vAlign w:val="center"/>
          </w:tcPr>
          <w:p w14:paraId="7C5E9442" w14:textId="77777777" w:rsidR="00951074" w:rsidRPr="00402C4A" w:rsidRDefault="00951074" w:rsidP="00140F48">
            <w:pPr>
              <w:jc w:val="center"/>
              <w:rPr>
                <w:sz w:val="18"/>
                <w:szCs w:val="22"/>
              </w:rPr>
            </w:pPr>
            <w:r w:rsidRPr="00402C4A">
              <w:rPr>
                <w:sz w:val="18"/>
                <w:szCs w:val="22"/>
              </w:rPr>
              <w:t>3</w:t>
            </w:r>
          </w:p>
        </w:tc>
        <w:tc>
          <w:tcPr>
            <w:tcW w:w="674" w:type="dxa"/>
            <w:tcBorders>
              <w:bottom w:val="single" w:sz="4" w:space="0" w:color="auto"/>
            </w:tcBorders>
          </w:tcPr>
          <w:p w14:paraId="536AAFD2" w14:textId="77777777" w:rsidR="00951074" w:rsidRPr="00402C4A" w:rsidRDefault="00951074" w:rsidP="00140F48">
            <w:pPr>
              <w:rPr>
                <w:sz w:val="18"/>
                <w:szCs w:val="22"/>
              </w:rPr>
            </w:pPr>
          </w:p>
        </w:tc>
        <w:tc>
          <w:tcPr>
            <w:tcW w:w="3740" w:type="dxa"/>
            <w:vMerge/>
            <w:tcBorders>
              <w:bottom w:val="single" w:sz="4" w:space="0" w:color="auto"/>
            </w:tcBorders>
          </w:tcPr>
          <w:p w14:paraId="3EE7F144" w14:textId="77777777" w:rsidR="00951074" w:rsidRPr="00402C4A" w:rsidRDefault="00951074" w:rsidP="00140F48">
            <w:pPr>
              <w:rPr>
                <w:sz w:val="18"/>
                <w:szCs w:val="22"/>
              </w:rPr>
            </w:pPr>
          </w:p>
        </w:tc>
        <w:tc>
          <w:tcPr>
            <w:tcW w:w="2552" w:type="dxa"/>
            <w:vMerge/>
            <w:tcBorders>
              <w:bottom w:val="single" w:sz="4" w:space="0" w:color="auto"/>
            </w:tcBorders>
          </w:tcPr>
          <w:p w14:paraId="631F9FB5" w14:textId="77777777" w:rsidR="00951074" w:rsidRPr="00402C4A" w:rsidRDefault="00951074" w:rsidP="00140F48">
            <w:pPr>
              <w:rPr>
                <w:sz w:val="18"/>
                <w:szCs w:val="22"/>
              </w:rPr>
            </w:pPr>
          </w:p>
        </w:tc>
        <w:tc>
          <w:tcPr>
            <w:tcW w:w="1644" w:type="dxa"/>
            <w:vMerge/>
            <w:tcBorders>
              <w:bottom w:val="single" w:sz="4" w:space="0" w:color="auto"/>
            </w:tcBorders>
            <w:vAlign w:val="center"/>
          </w:tcPr>
          <w:p w14:paraId="4F3ED312" w14:textId="77777777" w:rsidR="00951074" w:rsidRPr="001A2620" w:rsidRDefault="00951074" w:rsidP="00140F48">
            <w:pPr>
              <w:jc w:val="center"/>
              <w:rPr>
                <w:sz w:val="18"/>
                <w:szCs w:val="22"/>
              </w:rPr>
            </w:pPr>
          </w:p>
        </w:tc>
      </w:tr>
      <w:tr w:rsidR="00951074" w:rsidRPr="00402C4A" w14:paraId="50ACF29F" w14:textId="77777777" w:rsidTr="00140F48">
        <w:trPr>
          <w:trHeight w:val="454"/>
        </w:trPr>
        <w:tc>
          <w:tcPr>
            <w:tcW w:w="5702" w:type="dxa"/>
            <w:gridSpan w:val="3"/>
            <w:tcBorders>
              <w:right w:val="nil"/>
            </w:tcBorders>
            <w:vAlign w:val="center"/>
          </w:tcPr>
          <w:p w14:paraId="473EEF6B" w14:textId="77777777" w:rsidR="00951074" w:rsidRPr="00402C4A" w:rsidRDefault="00951074" w:rsidP="00140F48">
            <w:pPr>
              <w:rPr>
                <w:b/>
                <w:sz w:val="18"/>
                <w:szCs w:val="22"/>
              </w:rPr>
            </w:pPr>
            <w:r w:rsidRPr="00402C4A">
              <w:rPr>
                <w:b/>
                <w:sz w:val="18"/>
                <w:szCs w:val="22"/>
              </w:rPr>
              <w:lastRenderedPageBreak/>
              <w:t>CR 4: Capacities for management and implementation</w:t>
            </w:r>
          </w:p>
        </w:tc>
        <w:tc>
          <w:tcPr>
            <w:tcW w:w="674" w:type="dxa"/>
            <w:tcBorders>
              <w:left w:val="nil"/>
              <w:right w:val="nil"/>
            </w:tcBorders>
          </w:tcPr>
          <w:p w14:paraId="5473A766" w14:textId="77777777" w:rsidR="00951074" w:rsidRPr="00402C4A" w:rsidRDefault="00951074" w:rsidP="00140F48">
            <w:pPr>
              <w:rPr>
                <w:sz w:val="18"/>
                <w:szCs w:val="22"/>
              </w:rPr>
            </w:pPr>
          </w:p>
        </w:tc>
        <w:tc>
          <w:tcPr>
            <w:tcW w:w="3740" w:type="dxa"/>
            <w:tcBorders>
              <w:left w:val="nil"/>
              <w:right w:val="nil"/>
            </w:tcBorders>
          </w:tcPr>
          <w:p w14:paraId="73E9D17D" w14:textId="77777777" w:rsidR="00951074" w:rsidRPr="00402C4A" w:rsidRDefault="00951074" w:rsidP="00140F48">
            <w:pPr>
              <w:rPr>
                <w:sz w:val="18"/>
                <w:szCs w:val="22"/>
              </w:rPr>
            </w:pPr>
          </w:p>
        </w:tc>
        <w:tc>
          <w:tcPr>
            <w:tcW w:w="2552" w:type="dxa"/>
            <w:tcBorders>
              <w:left w:val="nil"/>
              <w:right w:val="nil"/>
            </w:tcBorders>
          </w:tcPr>
          <w:p w14:paraId="6C1695A7" w14:textId="77777777" w:rsidR="00951074" w:rsidRPr="00402C4A" w:rsidRDefault="00951074" w:rsidP="00140F48">
            <w:pPr>
              <w:rPr>
                <w:sz w:val="18"/>
                <w:szCs w:val="22"/>
              </w:rPr>
            </w:pPr>
          </w:p>
        </w:tc>
        <w:tc>
          <w:tcPr>
            <w:tcW w:w="1644" w:type="dxa"/>
            <w:tcBorders>
              <w:left w:val="nil"/>
            </w:tcBorders>
            <w:vAlign w:val="center"/>
          </w:tcPr>
          <w:p w14:paraId="39782194" w14:textId="77777777" w:rsidR="00951074" w:rsidRPr="001A2620" w:rsidRDefault="00951074" w:rsidP="00140F48">
            <w:pPr>
              <w:jc w:val="center"/>
              <w:rPr>
                <w:sz w:val="18"/>
                <w:szCs w:val="22"/>
              </w:rPr>
            </w:pPr>
          </w:p>
        </w:tc>
      </w:tr>
      <w:tr w:rsidR="00951074" w:rsidRPr="00402C4A" w14:paraId="2E89026D" w14:textId="77777777" w:rsidTr="00140F48">
        <w:tc>
          <w:tcPr>
            <w:tcW w:w="1908" w:type="dxa"/>
            <w:tcBorders>
              <w:bottom w:val="nil"/>
            </w:tcBorders>
          </w:tcPr>
          <w:p w14:paraId="15E49F06" w14:textId="77777777" w:rsidR="00951074" w:rsidRPr="00402C4A" w:rsidRDefault="00951074" w:rsidP="00140F48">
            <w:pPr>
              <w:rPr>
                <w:sz w:val="18"/>
                <w:szCs w:val="22"/>
              </w:rPr>
            </w:pPr>
            <w:r w:rsidRPr="00402C4A">
              <w:rPr>
                <w:sz w:val="18"/>
                <w:szCs w:val="22"/>
              </w:rPr>
              <w:t>Indicator 12 – Existence and mobilization of resources</w:t>
            </w:r>
          </w:p>
        </w:tc>
        <w:tc>
          <w:tcPr>
            <w:tcW w:w="3042" w:type="dxa"/>
          </w:tcPr>
          <w:p w14:paraId="7EB553CF" w14:textId="77777777" w:rsidR="00951074" w:rsidRPr="00402C4A" w:rsidRDefault="00951074" w:rsidP="00140F48">
            <w:pPr>
              <w:rPr>
                <w:sz w:val="18"/>
                <w:szCs w:val="22"/>
              </w:rPr>
            </w:pPr>
            <w:r w:rsidRPr="00402C4A">
              <w:rPr>
                <w:sz w:val="18"/>
                <w:szCs w:val="22"/>
              </w:rPr>
              <w:t xml:space="preserve">The environmental organizations don’t have adequate resources for their </w:t>
            </w:r>
            <w:proofErr w:type="spellStart"/>
            <w:r w:rsidRPr="00402C4A">
              <w:rPr>
                <w:sz w:val="18"/>
                <w:szCs w:val="22"/>
              </w:rPr>
              <w:t>programmes</w:t>
            </w:r>
            <w:proofErr w:type="spellEnd"/>
            <w:r w:rsidRPr="00402C4A">
              <w:rPr>
                <w:sz w:val="18"/>
                <w:szCs w:val="22"/>
              </w:rPr>
              <w:t xml:space="preserve"> and projects and the requirements have not been assessed</w:t>
            </w:r>
          </w:p>
        </w:tc>
        <w:tc>
          <w:tcPr>
            <w:tcW w:w="752" w:type="dxa"/>
            <w:vAlign w:val="center"/>
          </w:tcPr>
          <w:p w14:paraId="0D5D39F8" w14:textId="77777777" w:rsidR="00951074" w:rsidRPr="00402C4A" w:rsidRDefault="00951074" w:rsidP="00140F48">
            <w:pPr>
              <w:jc w:val="center"/>
              <w:rPr>
                <w:sz w:val="18"/>
                <w:szCs w:val="22"/>
              </w:rPr>
            </w:pPr>
            <w:r w:rsidRPr="00402C4A">
              <w:rPr>
                <w:sz w:val="18"/>
                <w:szCs w:val="22"/>
              </w:rPr>
              <w:t>0</w:t>
            </w:r>
          </w:p>
        </w:tc>
        <w:tc>
          <w:tcPr>
            <w:tcW w:w="674" w:type="dxa"/>
          </w:tcPr>
          <w:p w14:paraId="4C8585AE" w14:textId="77777777" w:rsidR="00951074" w:rsidRPr="00402C4A" w:rsidRDefault="00951074" w:rsidP="00140F48">
            <w:pPr>
              <w:rPr>
                <w:sz w:val="18"/>
                <w:szCs w:val="22"/>
              </w:rPr>
            </w:pPr>
          </w:p>
        </w:tc>
        <w:tc>
          <w:tcPr>
            <w:tcW w:w="3740" w:type="dxa"/>
            <w:vMerge w:val="restart"/>
          </w:tcPr>
          <w:p w14:paraId="396652F5" w14:textId="77777777" w:rsidR="00951074" w:rsidRPr="00402C4A" w:rsidRDefault="00951074" w:rsidP="00140F48">
            <w:pPr>
              <w:rPr>
                <w:sz w:val="18"/>
                <w:szCs w:val="22"/>
              </w:rPr>
            </w:pPr>
            <w:r>
              <w:rPr>
                <w:sz w:val="18"/>
                <w:szCs w:val="22"/>
              </w:rPr>
              <w:t xml:space="preserve">The MECDM have developed clear, if ambitious work plans to improve environmental management.  They as with the </w:t>
            </w:r>
            <w:proofErr w:type="spellStart"/>
            <w:r>
              <w:rPr>
                <w:sz w:val="18"/>
                <w:szCs w:val="22"/>
              </w:rPr>
              <w:t>MoFR</w:t>
            </w:r>
            <w:proofErr w:type="spellEnd"/>
            <w:r>
              <w:rPr>
                <w:sz w:val="18"/>
                <w:szCs w:val="22"/>
              </w:rPr>
              <w:t xml:space="preserve"> submit these for funding as part of annual funding cycles but rarely receive sufficient finance to implement activities.  Work specifically related to the Rio conventions is predominantly supported by external development agencies.  This is indicative of broader budget issues within government with a heavily reliance on development partner support to the national budget.  </w:t>
            </w:r>
          </w:p>
        </w:tc>
        <w:tc>
          <w:tcPr>
            <w:tcW w:w="2552" w:type="dxa"/>
            <w:vMerge w:val="restart"/>
          </w:tcPr>
          <w:p w14:paraId="25894651" w14:textId="77777777" w:rsidR="00951074" w:rsidRPr="00402C4A" w:rsidRDefault="00951074" w:rsidP="00140F48">
            <w:pPr>
              <w:rPr>
                <w:sz w:val="18"/>
                <w:szCs w:val="22"/>
              </w:rPr>
            </w:pPr>
            <w:r>
              <w:rPr>
                <w:sz w:val="18"/>
                <w:szCs w:val="22"/>
              </w:rPr>
              <w:t xml:space="preserve">The project will work with key ministries to develop a detailed resource </w:t>
            </w:r>
            <w:proofErr w:type="spellStart"/>
            <w:r>
              <w:rPr>
                <w:sz w:val="18"/>
                <w:szCs w:val="22"/>
              </w:rPr>
              <w:t>mobilisation</w:t>
            </w:r>
            <w:proofErr w:type="spellEnd"/>
            <w:r>
              <w:rPr>
                <w:sz w:val="18"/>
                <w:szCs w:val="22"/>
              </w:rPr>
              <w:t xml:space="preserve"> strategy to help focus investments and support within the sector.  </w:t>
            </w:r>
          </w:p>
        </w:tc>
        <w:tc>
          <w:tcPr>
            <w:tcW w:w="1644" w:type="dxa"/>
            <w:vMerge w:val="restart"/>
            <w:vAlign w:val="center"/>
          </w:tcPr>
          <w:p w14:paraId="1E5B4594" w14:textId="77777777" w:rsidR="00951074" w:rsidRPr="001A2620" w:rsidRDefault="00951074" w:rsidP="00140F48">
            <w:pPr>
              <w:jc w:val="center"/>
              <w:rPr>
                <w:sz w:val="18"/>
                <w:szCs w:val="22"/>
              </w:rPr>
            </w:pPr>
            <w:r>
              <w:rPr>
                <w:sz w:val="18"/>
                <w:szCs w:val="22"/>
              </w:rPr>
              <w:t>1</w:t>
            </w:r>
          </w:p>
        </w:tc>
      </w:tr>
      <w:tr w:rsidR="00951074" w:rsidRPr="00402C4A" w14:paraId="0682319F" w14:textId="77777777" w:rsidTr="00140F48">
        <w:tc>
          <w:tcPr>
            <w:tcW w:w="1908" w:type="dxa"/>
            <w:tcBorders>
              <w:top w:val="nil"/>
              <w:bottom w:val="nil"/>
            </w:tcBorders>
          </w:tcPr>
          <w:p w14:paraId="592EEA42" w14:textId="77777777" w:rsidR="00951074" w:rsidRPr="00402C4A" w:rsidRDefault="00951074" w:rsidP="00140F48">
            <w:pPr>
              <w:rPr>
                <w:sz w:val="18"/>
                <w:szCs w:val="22"/>
              </w:rPr>
            </w:pPr>
          </w:p>
        </w:tc>
        <w:tc>
          <w:tcPr>
            <w:tcW w:w="3042" w:type="dxa"/>
          </w:tcPr>
          <w:p w14:paraId="77DDDDEF" w14:textId="77777777" w:rsidR="00951074" w:rsidRPr="00402C4A" w:rsidRDefault="00951074" w:rsidP="00140F48">
            <w:pPr>
              <w:rPr>
                <w:sz w:val="18"/>
                <w:szCs w:val="22"/>
              </w:rPr>
            </w:pPr>
            <w:r w:rsidRPr="00402C4A">
              <w:rPr>
                <w:sz w:val="18"/>
                <w:szCs w:val="22"/>
              </w:rPr>
              <w:t>The resource requirements are known but are not being addressed</w:t>
            </w:r>
          </w:p>
        </w:tc>
        <w:tc>
          <w:tcPr>
            <w:tcW w:w="752" w:type="dxa"/>
            <w:vAlign w:val="center"/>
          </w:tcPr>
          <w:p w14:paraId="1598129D"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060EBD06" w14:textId="77777777" w:rsidR="00951074" w:rsidRPr="00402C4A" w:rsidRDefault="00951074" w:rsidP="00140F48">
            <w:pPr>
              <w:jc w:val="center"/>
              <w:rPr>
                <w:sz w:val="18"/>
                <w:szCs w:val="22"/>
              </w:rPr>
            </w:pPr>
            <w:r>
              <w:rPr>
                <w:sz w:val="18"/>
                <w:szCs w:val="22"/>
              </w:rPr>
              <w:t>1</w:t>
            </w:r>
          </w:p>
        </w:tc>
        <w:tc>
          <w:tcPr>
            <w:tcW w:w="3740" w:type="dxa"/>
            <w:vMerge/>
          </w:tcPr>
          <w:p w14:paraId="7E763431" w14:textId="77777777" w:rsidR="00951074" w:rsidRPr="00402C4A" w:rsidRDefault="00951074" w:rsidP="00140F48">
            <w:pPr>
              <w:rPr>
                <w:sz w:val="18"/>
                <w:szCs w:val="22"/>
              </w:rPr>
            </w:pPr>
          </w:p>
        </w:tc>
        <w:tc>
          <w:tcPr>
            <w:tcW w:w="2552" w:type="dxa"/>
            <w:vMerge/>
          </w:tcPr>
          <w:p w14:paraId="17BD31AA" w14:textId="77777777" w:rsidR="00951074" w:rsidRPr="00402C4A" w:rsidRDefault="00951074" w:rsidP="00140F48">
            <w:pPr>
              <w:rPr>
                <w:sz w:val="18"/>
                <w:szCs w:val="22"/>
              </w:rPr>
            </w:pPr>
          </w:p>
        </w:tc>
        <w:tc>
          <w:tcPr>
            <w:tcW w:w="1644" w:type="dxa"/>
            <w:vMerge/>
            <w:vAlign w:val="center"/>
          </w:tcPr>
          <w:p w14:paraId="502715F5" w14:textId="77777777" w:rsidR="00951074" w:rsidRPr="001A2620" w:rsidRDefault="00951074" w:rsidP="00140F48">
            <w:pPr>
              <w:jc w:val="center"/>
              <w:rPr>
                <w:sz w:val="18"/>
                <w:szCs w:val="22"/>
              </w:rPr>
            </w:pPr>
          </w:p>
        </w:tc>
      </w:tr>
      <w:tr w:rsidR="00951074" w:rsidRPr="00402C4A" w14:paraId="12FBABE1" w14:textId="77777777" w:rsidTr="00140F48">
        <w:tc>
          <w:tcPr>
            <w:tcW w:w="1908" w:type="dxa"/>
            <w:tcBorders>
              <w:top w:val="nil"/>
              <w:bottom w:val="nil"/>
            </w:tcBorders>
          </w:tcPr>
          <w:p w14:paraId="4BB65D87" w14:textId="77777777" w:rsidR="00951074" w:rsidRPr="00402C4A" w:rsidRDefault="00951074" w:rsidP="00140F48">
            <w:pPr>
              <w:rPr>
                <w:sz w:val="18"/>
                <w:szCs w:val="22"/>
              </w:rPr>
            </w:pPr>
          </w:p>
        </w:tc>
        <w:tc>
          <w:tcPr>
            <w:tcW w:w="3042" w:type="dxa"/>
          </w:tcPr>
          <w:p w14:paraId="2E2EE9CC" w14:textId="77777777" w:rsidR="00951074" w:rsidRPr="00402C4A" w:rsidRDefault="00951074" w:rsidP="00140F48">
            <w:pPr>
              <w:rPr>
                <w:sz w:val="18"/>
                <w:szCs w:val="22"/>
              </w:rPr>
            </w:pPr>
            <w:r w:rsidRPr="00402C4A">
              <w:rPr>
                <w:sz w:val="18"/>
                <w:szCs w:val="22"/>
              </w:rPr>
              <w:t>The funding sources for these resource requirements are partially identified and the resource requirements are partially addressed</w:t>
            </w:r>
          </w:p>
        </w:tc>
        <w:tc>
          <w:tcPr>
            <w:tcW w:w="752" w:type="dxa"/>
            <w:vAlign w:val="center"/>
          </w:tcPr>
          <w:p w14:paraId="58CC0436" w14:textId="77777777" w:rsidR="00951074" w:rsidRPr="00402C4A" w:rsidRDefault="00951074" w:rsidP="00140F48">
            <w:pPr>
              <w:jc w:val="center"/>
              <w:rPr>
                <w:sz w:val="18"/>
                <w:szCs w:val="22"/>
              </w:rPr>
            </w:pPr>
            <w:r w:rsidRPr="00402C4A">
              <w:rPr>
                <w:sz w:val="18"/>
                <w:szCs w:val="22"/>
              </w:rPr>
              <w:t>2</w:t>
            </w:r>
          </w:p>
        </w:tc>
        <w:tc>
          <w:tcPr>
            <w:tcW w:w="674" w:type="dxa"/>
            <w:vAlign w:val="center"/>
          </w:tcPr>
          <w:p w14:paraId="25CA61F0" w14:textId="77777777" w:rsidR="00951074" w:rsidRPr="002F0CD3" w:rsidRDefault="00951074" w:rsidP="00140F48">
            <w:pPr>
              <w:jc w:val="center"/>
              <w:rPr>
                <w:b/>
                <w:sz w:val="18"/>
                <w:szCs w:val="22"/>
              </w:rPr>
            </w:pPr>
          </w:p>
        </w:tc>
        <w:tc>
          <w:tcPr>
            <w:tcW w:w="3740" w:type="dxa"/>
            <w:vMerge/>
          </w:tcPr>
          <w:p w14:paraId="601BF141" w14:textId="77777777" w:rsidR="00951074" w:rsidRPr="00402C4A" w:rsidRDefault="00951074" w:rsidP="00140F48">
            <w:pPr>
              <w:rPr>
                <w:sz w:val="18"/>
                <w:szCs w:val="22"/>
              </w:rPr>
            </w:pPr>
          </w:p>
        </w:tc>
        <w:tc>
          <w:tcPr>
            <w:tcW w:w="2552" w:type="dxa"/>
            <w:vMerge/>
          </w:tcPr>
          <w:p w14:paraId="2B0325E1" w14:textId="77777777" w:rsidR="00951074" w:rsidRPr="00402C4A" w:rsidRDefault="00951074" w:rsidP="00140F48">
            <w:pPr>
              <w:rPr>
                <w:sz w:val="18"/>
                <w:szCs w:val="22"/>
              </w:rPr>
            </w:pPr>
          </w:p>
        </w:tc>
        <w:tc>
          <w:tcPr>
            <w:tcW w:w="1644" w:type="dxa"/>
            <w:vMerge/>
            <w:vAlign w:val="center"/>
          </w:tcPr>
          <w:p w14:paraId="32D0E55B" w14:textId="77777777" w:rsidR="00951074" w:rsidRPr="001A2620" w:rsidRDefault="00951074" w:rsidP="00140F48">
            <w:pPr>
              <w:jc w:val="center"/>
              <w:rPr>
                <w:sz w:val="18"/>
                <w:szCs w:val="22"/>
              </w:rPr>
            </w:pPr>
          </w:p>
        </w:tc>
      </w:tr>
      <w:tr w:rsidR="00951074" w:rsidRPr="00402C4A" w14:paraId="647D5F6C" w14:textId="77777777" w:rsidTr="00140F48">
        <w:tc>
          <w:tcPr>
            <w:tcW w:w="1908" w:type="dxa"/>
            <w:tcBorders>
              <w:top w:val="nil"/>
              <w:bottom w:val="single" w:sz="4" w:space="0" w:color="auto"/>
            </w:tcBorders>
          </w:tcPr>
          <w:p w14:paraId="5BFD85B8" w14:textId="77777777" w:rsidR="00951074" w:rsidRPr="00402C4A" w:rsidRDefault="00951074" w:rsidP="00140F48">
            <w:pPr>
              <w:rPr>
                <w:sz w:val="18"/>
                <w:szCs w:val="22"/>
              </w:rPr>
            </w:pPr>
          </w:p>
        </w:tc>
        <w:tc>
          <w:tcPr>
            <w:tcW w:w="3042" w:type="dxa"/>
          </w:tcPr>
          <w:p w14:paraId="27FFB96A" w14:textId="77777777" w:rsidR="00951074" w:rsidRPr="00402C4A" w:rsidRDefault="00951074" w:rsidP="00140F48">
            <w:pPr>
              <w:rPr>
                <w:sz w:val="18"/>
                <w:szCs w:val="22"/>
              </w:rPr>
            </w:pPr>
            <w:r w:rsidRPr="00402C4A">
              <w:rPr>
                <w:sz w:val="18"/>
                <w:szCs w:val="22"/>
              </w:rPr>
              <w:t>Adequate resources are mobilized and available for the functioning of the lead environmental organizations</w:t>
            </w:r>
          </w:p>
        </w:tc>
        <w:tc>
          <w:tcPr>
            <w:tcW w:w="752" w:type="dxa"/>
            <w:vAlign w:val="center"/>
          </w:tcPr>
          <w:p w14:paraId="1878DB9F" w14:textId="77777777" w:rsidR="00951074" w:rsidRPr="00402C4A" w:rsidRDefault="00951074" w:rsidP="00140F48">
            <w:pPr>
              <w:jc w:val="center"/>
              <w:rPr>
                <w:sz w:val="18"/>
                <w:szCs w:val="22"/>
              </w:rPr>
            </w:pPr>
            <w:r w:rsidRPr="00402C4A">
              <w:rPr>
                <w:sz w:val="18"/>
                <w:szCs w:val="22"/>
              </w:rPr>
              <w:t>3</w:t>
            </w:r>
          </w:p>
        </w:tc>
        <w:tc>
          <w:tcPr>
            <w:tcW w:w="674" w:type="dxa"/>
          </w:tcPr>
          <w:p w14:paraId="6F8E1A81" w14:textId="77777777" w:rsidR="00951074" w:rsidRPr="00402C4A" w:rsidRDefault="00951074" w:rsidP="00140F48">
            <w:pPr>
              <w:rPr>
                <w:sz w:val="18"/>
                <w:szCs w:val="22"/>
              </w:rPr>
            </w:pPr>
          </w:p>
        </w:tc>
        <w:tc>
          <w:tcPr>
            <w:tcW w:w="3740" w:type="dxa"/>
            <w:vMerge/>
          </w:tcPr>
          <w:p w14:paraId="399BCC76" w14:textId="77777777" w:rsidR="00951074" w:rsidRPr="00402C4A" w:rsidRDefault="00951074" w:rsidP="00140F48">
            <w:pPr>
              <w:rPr>
                <w:sz w:val="18"/>
                <w:szCs w:val="22"/>
              </w:rPr>
            </w:pPr>
          </w:p>
        </w:tc>
        <w:tc>
          <w:tcPr>
            <w:tcW w:w="2552" w:type="dxa"/>
            <w:vMerge/>
          </w:tcPr>
          <w:p w14:paraId="28FF9F9D" w14:textId="77777777" w:rsidR="00951074" w:rsidRPr="00402C4A" w:rsidRDefault="00951074" w:rsidP="00140F48">
            <w:pPr>
              <w:rPr>
                <w:sz w:val="18"/>
                <w:szCs w:val="22"/>
              </w:rPr>
            </w:pPr>
          </w:p>
        </w:tc>
        <w:tc>
          <w:tcPr>
            <w:tcW w:w="1644" w:type="dxa"/>
            <w:vMerge/>
            <w:vAlign w:val="center"/>
          </w:tcPr>
          <w:p w14:paraId="719B0E38" w14:textId="77777777" w:rsidR="00951074" w:rsidRPr="001A2620" w:rsidRDefault="00951074" w:rsidP="00140F48">
            <w:pPr>
              <w:jc w:val="center"/>
              <w:rPr>
                <w:sz w:val="18"/>
                <w:szCs w:val="22"/>
              </w:rPr>
            </w:pPr>
          </w:p>
        </w:tc>
      </w:tr>
      <w:tr w:rsidR="00951074" w:rsidRPr="00402C4A" w14:paraId="6A2BCCDD" w14:textId="77777777" w:rsidTr="00140F48">
        <w:tc>
          <w:tcPr>
            <w:tcW w:w="1908" w:type="dxa"/>
            <w:vMerge w:val="restart"/>
            <w:tcBorders>
              <w:bottom w:val="nil"/>
            </w:tcBorders>
          </w:tcPr>
          <w:p w14:paraId="38C28D6C" w14:textId="77777777" w:rsidR="00951074" w:rsidRPr="00402C4A" w:rsidRDefault="00951074" w:rsidP="00140F48">
            <w:pPr>
              <w:rPr>
                <w:sz w:val="18"/>
                <w:szCs w:val="22"/>
              </w:rPr>
            </w:pPr>
            <w:r w:rsidRPr="00402C4A">
              <w:rPr>
                <w:sz w:val="18"/>
                <w:szCs w:val="22"/>
              </w:rPr>
              <w:t>Indicator 13 – Availability of required technical skills and technology transfer</w:t>
            </w:r>
          </w:p>
        </w:tc>
        <w:tc>
          <w:tcPr>
            <w:tcW w:w="3042" w:type="dxa"/>
          </w:tcPr>
          <w:p w14:paraId="1AB84440" w14:textId="77777777" w:rsidR="00951074" w:rsidRPr="00402C4A" w:rsidRDefault="00951074" w:rsidP="00140F48">
            <w:pPr>
              <w:rPr>
                <w:sz w:val="18"/>
                <w:szCs w:val="22"/>
              </w:rPr>
            </w:pPr>
            <w:r w:rsidRPr="00402C4A">
              <w:rPr>
                <w:sz w:val="18"/>
                <w:szCs w:val="22"/>
              </w:rPr>
              <w:t>The necessary required skills and technology are not available and the needs are not identified</w:t>
            </w:r>
          </w:p>
        </w:tc>
        <w:tc>
          <w:tcPr>
            <w:tcW w:w="752" w:type="dxa"/>
            <w:vAlign w:val="center"/>
          </w:tcPr>
          <w:p w14:paraId="2A1F00D3" w14:textId="77777777" w:rsidR="00951074" w:rsidRPr="00402C4A" w:rsidRDefault="00951074" w:rsidP="00140F48">
            <w:pPr>
              <w:jc w:val="center"/>
              <w:rPr>
                <w:sz w:val="18"/>
                <w:szCs w:val="22"/>
              </w:rPr>
            </w:pPr>
            <w:r w:rsidRPr="00402C4A">
              <w:rPr>
                <w:sz w:val="18"/>
                <w:szCs w:val="22"/>
              </w:rPr>
              <w:t>0</w:t>
            </w:r>
          </w:p>
        </w:tc>
        <w:tc>
          <w:tcPr>
            <w:tcW w:w="674" w:type="dxa"/>
          </w:tcPr>
          <w:p w14:paraId="026F73A0" w14:textId="77777777" w:rsidR="00951074" w:rsidRPr="00402C4A" w:rsidRDefault="00951074" w:rsidP="00140F48">
            <w:pPr>
              <w:rPr>
                <w:sz w:val="18"/>
                <w:szCs w:val="22"/>
              </w:rPr>
            </w:pPr>
          </w:p>
        </w:tc>
        <w:tc>
          <w:tcPr>
            <w:tcW w:w="3740" w:type="dxa"/>
            <w:vMerge w:val="restart"/>
          </w:tcPr>
          <w:p w14:paraId="08B373DB" w14:textId="77777777" w:rsidR="00951074" w:rsidRPr="00402C4A" w:rsidRDefault="00951074" w:rsidP="00140F48">
            <w:pPr>
              <w:rPr>
                <w:sz w:val="18"/>
                <w:szCs w:val="22"/>
              </w:rPr>
            </w:pPr>
            <w:r>
              <w:rPr>
                <w:sz w:val="18"/>
                <w:szCs w:val="22"/>
              </w:rPr>
              <w:t xml:space="preserve">The relevant technical skills have been identified but challenges exist in gaining access to sufficient technical support.  Domestic capacity is extremely limited and despite ongoing recruitment within key agencies they remain significantly under capacity.  This is also indicative of a lack of technical capacity within the country.  </w:t>
            </w:r>
          </w:p>
        </w:tc>
        <w:tc>
          <w:tcPr>
            <w:tcW w:w="2552" w:type="dxa"/>
            <w:vMerge w:val="restart"/>
          </w:tcPr>
          <w:p w14:paraId="67704AE9" w14:textId="77777777" w:rsidR="00951074" w:rsidRPr="00402C4A" w:rsidRDefault="00951074" w:rsidP="00140F48">
            <w:pPr>
              <w:rPr>
                <w:sz w:val="18"/>
                <w:szCs w:val="22"/>
              </w:rPr>
            </w:pPr>
            <w:r>
              <w:rPr>
                <w:sz w:val="18"/>
                <w:szCs w:val="22"/>
              </w:rPr>
              <w:t xml:space="preserve">The project will provide technical support in key areas for the establishment of an EMIS.  Through a process of training while doing the project will also support the establishment of capacities to operate the EMIS as well as detailed awareness if in which areas further technical skills are required.  </w:t>
            </w:r>
          </w:p>
        </w:tc>
        <w:tc>
          <w:tcPr>
            <w:tcW w:w="1644" w:type="dxa"/>
            <w:vMerge w:val="restart"/>
            <w:vAlign w:val="center"/>
          </w:tcPr>
          <w:p w14:paraId="59F6BFE0" w14:textId="77777777" w:rsidR="00951074" w:rsidRPr="001A2620" w:rsidRDefault="00951074" w:rsidP="00140F48">
            <w:pPr>
              <w:jc w:val="center"/>
              <w:rPr>
                <w:sz w:val="18"/>
                <w:szCs w:val="22"/>
              </w:rPr>
            </w:pPr>
            <w:r>
              <w:rPr>
                <w:sz w:val="18"/>
                <w:szCs w:val="22"/>
              </w:rPr>
              <w:t>2</w:t>
            </w:r>
          </w:p>
        </w:tc>
      </w:tr>
      <w:tr w:rsidR="00951074" w:rsidRPr="00402C4A" w14:paraId="5230D111" w14:textId="77777777" w:rsidTr="00140F48">
        <w:tc>
          <w:tcPr>
            <w:tcW w:w="1908" w:type="dxa"/>
            <w:vMerge/>
            <w:tcBorders>
              <w:top w:val="nil"/>
              <w:bottom w:val="nil"/>
            </w:tcBorders>
          </w:tcPr>
          <w:p w14:paraId="2D5F27FB" w14:textId="77777777" w:rsidR="00951074" w:rsidRPr="00402C4A" w:rsidRDefault="00951074" w:rsidP="00140F48">
            <w:pPr>
              <w:rPr>
                <w:sz w:val="18"/>
                <w:szCs w:val="22"/>
              </w:rPr>
            </w:pPr>
          </w:p>
        </w:tc>
        <w:tc>
          <w:tcPr>
            <w:tcW w:w="3042" w:type="dxa"/>
          </w:tcPr>
          <w:p w14:paraId="368D9F07" w14:textId="77777777" w:rsidR="00951074" w:rsidRPr="00402C4A" w:rsidRDefault="00951074" w:rsidP="00140F48">
            <w:pPr>
              <w:rPr>
                <w:sz w:val="18"/>
                <w:szCs w:val="22"/>
              </w:rPr>
            </w:pPr>
            <w:r w:rsidRPr="00402C4A">
              <w:rPr>
                <w:sz w:val="18"/>
                <w:szCs w:val="22"/>
              </w:rPr>
              <w:t>The required skills and technologies needs are identified as well as their sources</w:t>
            </w:r>
          </w:p>
        </w:tc>
        <w:tc>
          <w:tcPr>
            <w:tcW w:w="752" w:type="dxa"/>
            <w:vAlign w:val="center"/>
          </w:tcPr>
          <w:p w14:paraId="721A9706"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0120A5F6" w14:textId="77777777" w:rsidR="00951074" w:rsidRPr="00FB7D75" w:rsidRDefault="00951074" w:rsidP="00140F48">
            <w:pPr>
              <w:jc w:val="center"/>
              <w:rPr>
                <w:sz w:val="18"/>
                <w:szCs w:val="22"/>
              </w:rPr>
            </w:pPr>
            <w:r w:rsidRPr="00FB7D75">
              <w:rPr>
                <w:sz w:val="18"/>
                <w:szCs w:val="22"/>
              </w:rPr>
              <w:t>1</w:t>
            </w:r>
          </w:p>
        </w:tc>
        <w:tc>
          <w:tcPr>
            <w:tcW w:w="3740" w:type="dxa"/>
            <w:vMerge/>
          </w:tcPr>
          <w:p w14:paraId="5C8B8DAE" w14:textId="77777777" w:rsidR="00951074" w:rsidRPr="00402C4A" w:rsidRDefault="00951074" w:rsidP="00140F48">
            <w:pPr>
              <w:rPr>
                <w:sz w:val="18"/>
                <w:szCs w:val="22"/>
              </w:rPr>
            </w:pPr>
          </w:p>
        </w:tc>
        <w:tc>
          <w:tcPr>
            <w:tcW w:w="2552" w:type="dxa"/>
            <w:vMerge/>
          </w:tcPr>
          <w:p w14:paraId="70C738B5" w14:textId="77777777" w:rsidR="00951074" w:rsidRPr="00402C4A" w:rsidRDefault="00951074" w:rsidP="00140F48">
            <w:pPr>
              <w:rPr>
                <w:sz w:val="18"/>
                <w:szCs w:val="22"/>
              </w:rPr>
            </w:pPr>
          </w:p>
        </w:tc>
        <w:tc>
          <w:tcPr>
            <w:tcW w:w="1644" w:type="dxa"/>
            <w:vMerge/>
            <w:vAlign w:val="center"/>
          </w:tcPr>
          <w:p w14:paraId="25D75DA9" w14:textId="77777777" w:rsidR="00951074" w:rsidRPr="001A2620" w:rsidRDefault="00951074" w:rsidP="00140F48">
            <w:pPr>
              <w:jc w:val="center"/>
              <w:rPr>
                <w:sz w:val="18"/>
                <w:szCs w:val="22"/>
              </w:rPr>
            </w:pPr>
          </w:p>
        </w:tc>
      </w:tr>
      <w:tr w:rsidR="00951074" w:rsidRPr="00402C4A" w14:paraId="19770470" w14:textId="77777777" w:rsidTr="00140F48">
        <w:tc>
          <w:tcPr>
            <w:tcW w:w="1908" w:type="dxa"/>
            <w:tcBorders>
              <w:top w:val="nil"/>
              <w:bottom w:val="nil"/>
            </w:tcBorders>
          </w:tcPr>
          <w:p w14:paraId="35D16D9E" w14:textId="77777777" w:rsidR="00951074" w:rsidRPr="00402C4A" w:rsidRDefault="00951074" w:rsidP="00140F48">
            <w:pPr>
              <w:rPr>
                <w:sz w:val="18"/>
                <w:szCs w:val="22"/>
              </w:rPr>
            </w:pPr>
          </w:p>
        </w:tc>
        <w:tc>
          <w:tcPr>
            <w:tcW w:w="3042" w:type="dxa"/>
          </w:tcPr>
          <w:p w14:paraId="3E670437" w14:textId="77777777" w:rsidR="00951074" w:rsidRPr="00402C4A" w:rsidRDefault="00951074" w:rsidP="00140F48">
            <w:pPr>
              <w:rPr>
                <w:sz w:val="18"/>
                <w:szCs w:val="22"/>
              </w:rPr>
            </w:pPr>
            <w:r w:rsidRPr="00402C4A">
              <w:rPr>
                <w:sz w:val="18"/>
                <w:szCs w:val="22"/>
              </w:rPr>
              <w:t>The required skills and technologies are obtained but their access depend on foreign sources</w:t>
            </w:r>
          </w:p>
        </w:tc>
        <w:tc>
          <w:tcPr>
            <w:tcW w:w="752" w:type="dxa"/>
            <w:vAlign w:val="center"/>
          </w:tcPr>
          <w:p w14:paraId="11198634" w14:textId="77777777" w:rsidR="00951074" w:rsidRPr="00402C4A" w:rsidRDefault="00951074" w:rsidP="00140F48">
            <w:pPr>
              <w:jc w:val="center"/>
              <w:rPr>
                <w:sz w:val="18"/>
                <w:szCs w:val="22"/>
              </w:rPr>
            </w:pPr>
            <w:r w:rsidRPr="00402C4A">
              <w:rPr>
                <w:sz w:val="18"/>
                <w:szCs w:val="22"/>
              </w:rPr>
              <w:t>2</w:t>
            </w:r>
          </w:p>
        </w:tc>
        <w:tc>
          <w:tcPr>
            <w:tcW w:w="674" w:type="dxa"/>
          </w:tcPr>
          <w:p w14:paraId="1B3E32AA" w14:textId="77777777" w:rsidR="00951074" w:rsidRPr="00402C4A" w:rsidRDefault="00951074" w:rsidP="00140F48">
            <w:pPr>
              <w:rPr>
                <w:sz w:val="18"/>
                <w:szCs w:val="22"/>
              </w:rPr>
            </w:pPr>
          </w:p>
        </w:tc>
        <w:tc>
          <w:tcPr>
            <w:tcW w:w="3740" w:type="dxa"/>
            <w:vMerge/>
          </w:tcPr>
          <w:p w14:paraId="3C2A58F5" w14:textId="77777777" w:rsidR="00951074" w:rsidRPr="00402C4A" w:rsidRDefault="00951074" w:rsidP="00140F48">
            <w:pPr>
              <w:rPr>
                <w:sz w:val="18"/>
                <w:szCs w:val="22"/>
              </w:rPr>
            </w:pPr>
          </w:p>
        </w:tc>
        <w:tc>
          <w:tcPr>
            <w:tcW w:w="2552" w:type="dxa"/>
            <w:vMerge/>
          </w:tcPr>
          <w:p w14:paraId="3FA3877F" w14:textId="77777777" w:rsidR="00951074" w:rsidRPr="00402C4A" w:rsidRDefault="00951074" w:rsidP="00140F48">
            <w:pPr>
              <w:rPr>
                <w:sz w:val="18"/>
                <w:szCs w:val="22"/>
              </w:rPr>
            </w:pPr>
          </w:p>
        </w:tc>
        <w:tc>
          <w:tcPr>
            <w:tcW w:w="1644" w:type="dxa"/>
            <w:vMerge/>
            <w:vAlign w:val="center"/>
          </w:tcPr>
          <w:p w14:paraId="7F91DA77" w14:textId="77777777" w:rsidR="00951074" w:rsidRPr="001A2620" w:rsidRDefault="00951074" w:rsidP="00140F48">
            <w:pPr>
              <w:jc w:val="center"/>
              <w:rPr>
                <w:sz w:val="18"/>
                <w:szCs w:val="22"/>
              </w:rPr>
            </w:pPr>
          </w:p>
        </w:tc>
      </w:tr>
      <w:tr w:rsidR="00951074" w:rsidRPr="00402C4A" w14:paraId="634EDE3E" w14:textId="77777777" w:rsidTr="00140F48">
        <w:tc>
          <w:tcPr>
            <w:tcW w:w="1908" w:type="dxa"/>
            <w:tcBorders>
              <w:top w:val="nil"/>
              <w:bottom w:val="single" w:sz="4" w:space="0" w:color="auto"/>
            </w:tcBorders>
          </w:tcPr>
          <w:p w14:paraId="05F2043F" w14:textId="77777777" w:rsidR="00951074" w:rsidRPr="00402C4A" w:rsidRDefault="00951074" w:rsidP="00140F48">
            <w:pPr>
              <w:rPr>
                <w:sz w:val="18"/>
                <w:szCs w:val="22"/>
              </w:rPr>
            </w:pPr>
          </w:p>
        </w:tc>
        <w:tc>
          <w:tcPr>
            <w:tcW w:w="3042" w:type="dxa"/>
            <w:tcBorders>
              <w:bottom w:val="single" w:sz="4" w:space="0" w:color="auto"/>
            </w:tcBorders>
          </w:tcPr>
          <w:p w14:paraId="3099AA46" w14:textId="77777777" w:rsidR="00951074" w:rsidRPr="00402C4A" w:rsidRDefault="00951074" w:rsidP="00140F48">
            <w:pPr>
              <w:rPr>
                <w:sz w:val="18"/>
                <w:szCs w:val="22"/>
              </w:rPr>
            </w:pPr>
            <w:r w:rsidRPr="00402C4A">
              <w:rPr>
                <w:sz w:val="18"/>
                <w:szCs w:val="22"/>
              </w:rPr>
              <w:t>The required skills and technologies are available and there is a national-based mechanism for updating the required skills and for upgrading the technologies</w:t>
            </w:r>
          </w:p>
        </w:tc>
        <w:tc>
          <w:tcPr>
            <w:tcW w:w="752" w:type="dxa"/>
            <w:tcBorders>
              <w:bottom w:val="single" w:sz="4" w:space="0" w:color="auto"/>
            </w:tcBorders>
            <w:vAlign w:val="center"/>
          </w:tcPr>
          <w:p w14:paraId="1225FA8D" w14:textId="77777777" w:rsidR="00951074" w:rsidRPr="00402C4A" w:rsidRDefault="00951074" w:rsidP="00140F48">
            <w:pPr>
              <w:jc w:val="center"/>
              <w:rPr>
                <w:sz w:val="18"/>
                <w:szCs w:val="22"/>
              </w:rPr>
            </w:pPr>
            <w:r w:rsidRPr="00402C4A">
              <w:rPr>
                <w:sz w:val="18"/>
                <w:szCs w:val="22"/>
              </w:rPr>
              <w:t>3</w:t>
            </w:r>
          </w:p>
        </w:tc>
        <w:tc>
          <w:tcPr>
            <w:tcW w:w="674" w:type="dxa"/>
            <w:tcBorders>
              <w:bottom w:val="single" w:sz="4" w:space="0" w:color="auto"/>
            </w:tcBorders>
          </w:tcPr>
          <w:p w14:paraId="5609B2C3" w14:textId="77777777" w:rsidR="00951074" w:rsidRPr="00402C4A" w:rsidRDefault="00951074" w:rsidP="00140F48">
            <w:pPr>
              <w:rPr>
                <w:sz w:val="18"/>
                <w:szCs w:val="22"/>
              </w:rPr>
            </w:pPr>
          </w:p>
        </w:tc>
        <w:tc>
          <w:tcPr>
            <w:tcW w:w="3740" w:type="dxa"/>
            <w:vMerge/>
            <w:tcBorders>
              <w:bottom w:val="single" w:sz="4" w:space="0" w:color="auto"/>
            </w:tcBorders>
          </w:tcPr>
          <w:p w14:paraId="4D1BBDE1" w14:textId="77777777" w:rsidR="00951074" w:rsidRPr="00402C4A" w:rsidRDefault="00951074" w:rsidP="00140F48">
            <w:pPr>
              <w:rPr>
                <w:sz w:val="18"/>
                <w:szCs w:val="22"/>
              </w:rPr>
            </w:pPr>
          </w:p>
        </w:tc>
        <w:tc>
          <w:tcPr>
            <w:tcW w:w="2552" w:type="dxa"/>
            <w:vMerge/>
            <w:tcBorders>
              <w:bottom w:val="single" w:sz="4" w:space="0" w:color="auto"/>
            </w:tcBorders>
          </w:tcPr>
          <w:p w14:paraId="3C502ED0" w14:textId="77777777" w:rsidR="00951074" w:rsidRPr="00402C4A" w:rsidRDefault="00951074" w:rsidP="00140F48">
            <w:pPr>
              <w:rPr>
                <w:sz w:val="18"/>
                <w:szCs w:val="22"/>
              </w:rPr>
            </w:pPr>
          </w:p>
        </w:tc>
        <w:tc>
          <w:tcPr>
            <w:tcW w:w="1644" w:type="dxa"/>
            <w:vMerge/>
            <w:tcBorders>
              <w:bottom w:val="single" w:sz="4" w:space="0" w:color="auto"/>
            </w:tcBorders>
            <w:vAlign w:val="center"/>
          </w:tcPr>
          <w:p w14:paraId="6B20C5BD" w14:textId="77777777" w:rsidR="00951074" w:rsidRPr="001A2620" w:rsidRDefault="00951074" w:rsidP="00140F48">
            <w:pPr>
              <w:jc w:val="center"/>
              <w:rPr>
                <w:sz w:val="18"/>
                <w:szCs w:val="22"/>
              </w:rPr>
            </w:pPr>
          </w:p>
        </w:tc>
      </w:tr>
      <w:tr w:rsidR="00951074" w:rsidRPr="00402C4A" w14:paraId="66678D3E" w14:textId="77777777" w:rsidTr="00140F48">
        <w:trPr>
          <w:trHeight w:val="454"/>
        </w:trPr>
        <w:tc>
          <w:tcPr>
            <w:tcW w:w="5702" w:type="dxa"/>
            <w:gridSpan w:val="3"/>
            <w:tcBorders>
              <w:right w:val="nil"/>
            </w:tcBorders>
            <w:vAlign w:val="center"/>
          </w:tcPr>
          <w:p w14:paraId="63B0D0A8" w14:textId="77777777" w:rsidR="00951074" w:rsidRPr="00402C4A" w:rsidRDefault="00951074" w:rsidP="00140F48">
            <w:pPr>
              <w:rPr>
                <w:b/>
                <w:sz w:val="18"/>
                <w:szCs w:val="22"/>
              </w:rPr>
            </w:pPr>
            <w:r w:rsidRPr="00402C4A">
              <w:rPr>
                <w:b/>
                <w:sz w:val="18"/>
                <w:szCs w:val="22"/>
              </w:rPr>
              <w:t>CR 5: Capacities to monitor and evaluate</w:t>
            </w:r>
          </w:p>
        </w:tc>
        <w:tc>
          <w:tcPr>
            <w:tcW w:w="674" w:type="dxa"/>
            <w:tcBorders>
              <w:left w:val="nil"/>
              <w:right w:val="nil"/>
            </w:tcBorders>
          </w:tcPr>
          <w:p w14:paraId="11419899" w14:textId="77777777" w:rsidR="00951074" w:rsidRPr="00402C4A" w:rsidRDefault="00951074" w:rsidP="00140F48">
            <w:pPr>
              <w:rPr>
                <w:sz w:val="18"/>
                <w:szCs w:val="22"/>
              </w:rPr>
            </w:pPr>
          </w:p>
        </w:tc>
        <w:tc>
          <w:tcPr>
            <w:tcW w:w="3740" w:type="dxa"/>
            <w:tcBorders>
              <w:left w:val="nil"/>
              <w:right w:val="nil"/>
            </w:tcBorders>
          </w:tcPr>
          <w:p w14:paraId="1C87D7B6" w14:textId="77777777" w:rsidR="00951074" w:rsidRPr="00402C4A" w:rsidRDefault="00951074" w:rsidP="00140F48">
            <w:pPr>
              <w:rPr>
                <w:sz w:val="18"/>
                <w:szCs w:val="22"/>
              </w:rPr>
            </w:pPr>
          </w:p>
        </w:tc>
        <w:tc>
          <w:tcPr>
            <w:tcW w:w="2552" w:type="dxa"/>
            <w:tcBorders>
              <w:left w:val="nil"/>
              <w:right w:val="nil"/>
            </w:tcBorders>
          </w:tcPr>
          <w:p w14:paraId="226B2873" w14:textId="77777777" w:rsidR="00951074" w:rsidRPr="00402C4A" w:rsidRDefault="00951074" w:rsidP="00140F48">
            <w:pPr>
              <w:rPr>
                <w:sz w:val="18"/>
                <w:szCs w:val="22"/>
              </w:rPr>
            </w:pPr>
          </w:p>
        </w:tc>
        <w:tc>
          <w:tcPr>
            <w:tcW w:w="1644" w:type="dxa"/>
            <w:tcBorders>
              <w:left w:val="nil"/>
            </w:tcBorders>
            <w:vAlign w:val="center"/>
          </w:tcPr>
          <w:p w14:paraId="03FB9AA0" w14:textId="77777777" w:rsidR="00951074" w:rsidRPr="001A2620" w:rsidRDefault="00951074" w:rsidP="00140F48">
            <w:pPr>
              <w:jc w:val="center"/>
              <w:rPr>
                <w:sz w:val="18"/>
                <w:szCs w:val="22"/>
              </w:rPr>
            </w:pPr>
          </w:p>
        </w:tc>
      </w:tr>
      <w:tr w:rsidR="00951074" w:rsidRPr="00402C4A" w14:paraId="3D3E0265" w14:textId="77777777" w:rsidTr="00140F48">
        <w:tc>
          <w:tcPr>
            <w:tcW w:w="1908" w:type="dxa"/>
            <w:tcBorders>
              <w:bottom w:val="nil"/>
            </w:tcBorders>
          </w:tcPr>
          <w:p w14:paraId="2DA2684E" w14:textId="77777777" w:rsidR="00951074" w:rsidRPr="00402C4A" w:rsidRDefault="00951074" w:rsidP="00140F48">
            <w:pPr>
              <w:rPr>
                <w:sz w:val="18"/>
                <w:szCs w:val="22"/>
              </w:rPr>
            </w:pPr>
            <w:r w:rsidRPr="00402C4A">
              <w:rPr>
                <w:sz w:val="18"/>
                <w:szCs w:val="22"/>
              </w:rPr>
              <w:t>Indicator 14 – Adequacy of the project/</w:t>
            </w:r>
            <w:proofErr w:type="spellStart"/>
            <w:r w:rsidRPr="00402C4A">
              <w:rPr>
                <w:sz w:val="18"/>
                <w:szCs w:val="22"/>
              </w:rPr>
              <w:t>programme</w:t>
            </w:r>
            <w:proofErr w:type="spellEnd"/>
            <w:r w:rsidRPr="00402C4A">
              <w:rPr>
                <w:sz w:val="18"/>
                <w:szCs w:val="22"/>
              </w:rPr>
              <w:t xml:space="preserve"> monitoring process</w:t>
            </w:r>
          </w:p>
        </w:tc>
        <w:tc>
          <w:tcPr>
            <w:tcW w:w="3042" w:type="dxa"/>
          </w:tcPr>
          <w:p w14:paraId="4A883793" w14:textId="77777777" w:rsidR="00951074" w:rsidRPr="00402C4A" w:rsidRDefault="00951074" w:rsidP="00140F48">
            <w:pPr>
              <w:rPr>
                <w:sz w:val="18"/>
                <w:szCs w:val="22"/>
              </w:rPr>
            </w:pPr>
            <w:r w:rsidRPr="00402C4A">
              <w:rPr>
                <w:sz w:val="18"/>
                <w:szCs w:val="22"/>
              </w:rPr>
              <w:t xml:space="preserve">Irregular project monitoring is being done without an adequate monitoring framework detailing what and how to monitor the particular project or </w:t>
            </w:r>
            <w:proofErr w:type="spellStart"/>
            <w:r w:rsidRPr="00402C4A">
              <w:rPr>
                <w:sz w:val="18"/>
                <w:szCs w:val="22"/>
              </w:rPr>
              <w:t>programme</w:t>
            </w:r>
            <w:proofErr w:type="spellEnd"/>
          </w:p>
        </w:tc>
        <w:tc>
          <w:tcPr>
            <w:tcW w:w="752" w:type="dxa"/>
            <w:vAlign w:val="center"/>
          </w:tcPr>
          <w:p w14:paraId="66C8E7EE" w14:textId="77777777" w:rsidR="00951074" w:rsidRPr="00402C4A" w:rsidRDefault="00951074" w:rsidP="00140F48">
            <w:pPr>
              <w:jc w:val="center"/>
              <w:rPr>
                <w:sz w:val="18"/>
                <w:szCs w:val="22"/>
              </w:rPr>
            </w:pPr>
            <w:r w:rsidRPr="00402C4A">
              <w:rPr>
                <w:sz w:val="18"/>
                <w:szCs w:val="22"/>
              </w:rPr>
              <w:t>0</w:t>
            </w:r>
          </w:p>
        </w:tc>
        <w:tc>
          <w:tcPr>
            <w:tcW w:w="674" w:type="dxa"/>
            <w:vAlign w:val="center"/>
          </w:tcPr>
          <w:p w14:paraId="44767405" w14:textId="77777777" w:rsidR="00951074" w:rsidRPr="00402C4A" w:rsidRDefault="00951074" w:rsidP="00140F48">
            <w:pPr>
              <w:jc w:val="center"/>
              <w:rPr>
                <w:sz w:val="18"/>
                <w:szCs w:val="22"/>
              </w:rPr>
            </w:pPr>
            <w:r>
              <w:rPr>
                <w:sz w:val="18"/>
                <w:szCs w:val="22"/>
              </w:rPr>
              <w:t>0</w:t>
            </w:r>
          </w:p>
        </w:tc>
        <w:tc>
          <w:tcPr>
            <w:tcW w:w="3740" w:type="dxa"/>
            <w:vMerge w:val="restart"/>
          </w:tcPr>
          <w:p w14:paraId="0F4DC680" w14:textId="77777777" w:rsidR="00951074" w:rsidRDefault="00951074" w:rsidP="00140F48">
            <w:pPr>
              <w:rPr>
                <w:sz w:val="18"/>
                <w:szCs w:val="22"/>
              </w:rPr>
            </w:pPr>
            <w:r>
              <w:rPr>
                <w:sz w:val="18"/>
                <w:szCs w:val="22"/>
              </w:rPr>
              <w:t xml:space="preserve">Monitoring occurs within externally supported </w:t>
            </w:r>
            <w:proofErr w:type="spellStart"/>
            <w:r>
              <w:rPr>
                <w:sz w:val="18"/>
                <w:szCs w:val="22"/>
              </w:rPr>
              <w:t>programmes</w:t>
            </w:r>
            <w:proofErr w:type="spellEnd"/>
            <w:r>
              <w:rPr>
                <w:sz w:val="18"/>
                <w:szCs w:val="22"/>
              </w:rPr>
              <w:t xml:space="preserve">.  Effective monitoring of domestic </w:t>
            </w:r>
            <w:proofErr w:type="spellStart"/>
            <w:r>
              <w:rPr>
                <w:sz w:val="18"/>
                <w:szCs w:val="22"/>
              </w:rPr>
              <w:t>programmes</w:t>
            </w:r>
            <w:proofErr w:type="spellEnd"/>
            <w:r>
              <w:rPr>
                <w:sz w:val="18"/>
                <w:szCs w:val="22"/>
              </w:rPr>
              <w:t xml:space="preserve"> and operations is however extremely limited with environmental monitoring only occurring on the largest and most high profile activities such as mining.  </w:t>
            </w:r>
          </w:p>
          <w:p w14:paraId="35C4D872" w14:textId="77777777" w:rsidR="00951074" w:rsidRPr="00402C4A" w:rsidRDefault="00951074" w:rsidP="00140F48">
            <w:pPr>
              <w:rPr>
                <w:sz w:val="18"/>
                <w:szCs w:val="22"/>
              </w:rPr>
            </w:pPr>
            <w:r>
              <w:rPr>
                <w:sz w:val="18"/>
                <w:szCs w:val="22"/>
              </w:rPr>
              <w:lastRenderedPageBreak/>
              <w:t xml:space="preserve">Internal reporting within ministries is also limited with regular reporting requirements not met or partial.  </w:t>
            </w:r>
          </w:p>
        </w:tc>
        <w:tc>
          <w:tcPr>
            <w:tcW w:w="2552" w:type="dxa"/>
            <w:vMerge w:val="restart"/>
          </w:tcPr>
          <w:p w14:paraId="5BB04CE1" w14:textId="77777777" w:rsidR="00951074" w:rsidRPr="00402C4A" w:rsidRDefault="00951074" w:rsidP="00140F48">
            <w:pPr>
              <w:rPr>
                <w:sz w:val="18"/>
                <w:szCs w:val="22"/>
              </w:rPr>
            </w:pPr>
            <w:r>
              <w:rPr>
                <w:sz w:val="18"/>
                <w:szCs w:val="22"/>
              </w:rPr>
              <w:lastRenderedPageBreak/>
              <w:t xml:space="preserve">Support to the strengthening of the Development consent process will include focus on improving the development and application of Environmental management plans for key </w:t>
            </w:r>
            <w:r>
              <w:rPr>
                <w:sz w:val="18"/>
                <w:szCs w:val="22"/>
              </w:rPr>
              <w:lastRenderedPageBreak/>
              <w:t xml:space="preserve">developments, including their monitoring.  Linking of these plans with the EMIS and its broader data collection process will also facilitate the monitoring of both site level and national level environmental changes.  As part of the project training will be provided on identifying indicators to track these changes.  </w:t>
            </w:r>
          </w:p>
        </w:tc>
        <w:tc>
          <w:tcPr>
            <w:tcW w:w="1644" w:type="dxa"/>
            <w:vMerge w:val="restart"/>
            <w:vAlign w:val="center"/>
          </w:tcPr>
          <w:p w14:paraId="158227D0" w14:textId="77777777" w:rsidR="00951074" w:rsidRPr="001A2620" w:rsidRDefault="00951074" w:rsidP="00140F48">
            <w:pPr>
              <w:jc w:val="center"/>
              <w:rPr>
                <w:sz w:val="18"/>
                <w:szCs w:val="22"/>
              </w:rPr>
            </w:pPr>
            <w:r>
              <w:rPr>
                <w:sz w:val="18"/>
                <w:szCs w:val="22"/>
              </w:rPr>
              <w:lastRenderedPageBreak/>
              <w:t>2</w:t>
            </w:r>
          </w:p>
        </w:tc>
      </w:tr>
      <w:tr w:rsidR="00951074" w:rsidRPr="00402C4A" w14:paraId="598BF446" w14:textId="77777777" w:rsidTr="00140F48">
        <w:tc>
          <w:tcPr>
            <w:tcW w:w="1908" w:type="dxa"/>
            <w:tcBorders>
              <w:top w:val="nil"/>
              <w:bottom w:val="nil"/>
            </w:tcBorders>
          </w:tcPr>
          <w:p w14:paraId="0EEEC080" w14:textId="77777777" w:rsidR="00951074" w:rsidRPr="00402C4A" w:rsidRDefault="00951074" w:rsidP="00140F48">
            <w:pPr>
              <w:rPr>
                <w:sz w:val="18"/>
                <w:szCs w:val="22"/>
              </w:rPr>
            </w:pPr>
          </w:p>
        </w:tc>
        <w:tc>
          <w:tcPr>
            <w:tcW w:w="3042" w:type="dxa"/>
          </w:tcPr>
          <w:p w14:paraId="785B9FE0" w14:textId="77777777" w:rsidR="00951074" w:rsidRPr="00402C4A" w:rsidRDefault="00951074" w:rsidP="00140F48">
            <w:pPr>
              <w:rPr>
                <w:sz w:val="18"/>
                <w:szCs w:val="22"/>
              </w:rPr>
            </w:pPr>
            <w:r w:rsidRPr="00402C4A">
              <w:rPr>
                <w:sz w:val="18"/>
                <w:szCs w:val="22"/>
              </w:rPr>
              <w:t xml:space="preserve">An adequate resourced monitoring </w:t>
            </w:r>
            <w:r w:rsidRPr="00402C4A">
              <w:rPr>
                <w:sz w:val="18"/>
                <w:szCs w:val="22"/>
              </w:rPr>
              <w:lastRenderedPageBreak/>
              <w:t>framework is in place but project monitoring is irregularly conducted</w:t>
            </w:r>
          </w:p>
        </w:tc>
        <w:tc>
          <w:tcPr>
            <w:tcW w:w="752" w:type="dxa"/>
            <w:vAlign w:val="center"/>
          </w:tcPr>
          <w:p w14:paraId="6E11491C" w14:textId="77777777" w:rsidR="00951074" w:rsidRPr="00402C4A" w:rsidRDefault="00951074" w:rsidP="00140F48">
            <w:pPr>
              <w:jc w:val="center"/>
              <w:rPr>
                <w:sz w:val="18"/>
                <w:szCs w:val="22"/>
              </w:rPr>
            </w:pPr>
            <w:r w:rsidRPr="00402C4A">
              <w:rPr>
                <w:sz w:val="18"/>
                <w:szCs w:val="22"/>
              </w:rPr>
              <w:lastRenderedPageBreak/>
              <w:t>1</w:t>
            </w:r>
          </w:p>
        </w:tc>
        <w:tc>
          <w:tcPr>
            <w:tcW w:w="674" w:type="dxa"/>
            <w:vAlign w:val="center"/>
          </w:tcPr>
          <w:p w14:paraId="282EB760" w14:textId="77777777" w:rsidR="00951074" w:rsidRPr="002F0CD3" w:rsidRDefault="00951074" w:rsidP="00140F48">
            <w:pPr>
              <w:jc w:val="center"/>
              <w:rPr>
                <w:b/>
                <w:sz w:val="18"/>
                <w:szCs w:val="22"/>
              </w:rPr>
            </w:pPr>
          </w:p>
        </w:tc>
        <w:tc>
          <w:tcPr>
            <w:tcW w:w="3740" w:type="dxa"/>
            <w:vMerge/>
          </w:tcPr>
          <w:p w14:paraId="233DAFA0" w14:textId="77777777" w:rsidR="00951074" w:rsidRPr="00402C4A" w:rsidRDefault="00951074" w:rsidP="00140F48">
            <w:pPr>
              <w:rPr>
                <w:sz w:val="18"/>
                <w:szCs w:val="22"/>
              </w:rPr>
            </w:pPr>
          </w:p>
        </w:tc>
        <w:tc>
          <w:tcPr>
            <w:tcW w:w="2552" w:type="dxa"/>
            <w:vMerge/>
          </w:tcPr>
          <w:p w14:paraId="1087471F" w14:textId="77777777" w:rsidR="00951074" w:rsidRPr="00402C4A" w:rsidRDefault="00951074" w:rsidP="00140F48">
            <w:pPr>
              <w:rPr>
                <w:sz w:val="18"/>
                <w:szCs w:val="22"/>
              </w:rPr>
            </w:pPr>
          </w:p>
        </w:tc>
        <w:tc>
          <w:tcPr>
            <w:tcW w:w="1644" w:type="dxa"/>
            <w:vMerge/>
            <w:vAlign w:val="center"/>
          </w:tcPr>
          <w:p w14:paraId="30C03A5E" w14:textId="77777777" w:rsidR="00951074" w:rsidRPr="001A2620" w:rsidRDefault="00951074" w:rsidP="00140F48">
            <w:pPr>
              <w:jc w:val="center"/>
              <w:rPr>
                <w:sz w:val="18"/>
                <w:szCs w:val="22"/>
              </w:rPr>
            </w:pPr>
          </w:p>
        </w:tc>
      </w:tr>
      <w:tr w:rsidR="00951074" w:rsidRPr="00402C4A" w14:paraId="4A57F747" w14:textId="77777777" w:rsidTr="00140F48">
        <w:tc>
          <w:tcPr>
            <w:tcW w:w="1908" w:type="dxa"/>
            <w:tcBorders>
              <w:top w:val="nil"/>
              <w:bottom w:val="nil"/>
            </w:tcBorders>
          </w:tcPr>
          <w:p w14:paraId="6927103F" w14:textId="77777777" w:rsidR="00951074" w:rsidRPr="00402C4A" w:rsidRDefault="00951074" w:rsidP="00140F48">
            <w:pPr>
              <w:rPr>
                <w:sz w:val="18"/>
                <w:szCs w:val="22"/>
              </w:rPr>
            </w:pPr>
          </w:p>
        </w:tc>
        <w:tc>
          <w:tcPr>
            <w:tcW w:w="3042" w:type="dxa"/>
          </w:tcPr>
          <w:p w14:paraId="1AA73388" w14:textId="77777777" w:rsidR="00951074" w:rsidRPr="00402C4A" w:rsidRDefault="00951074" w:rsidP="00140F48">
            <w:pPr>
              <w:rPr>
                <w:sz w:val="18"/>
                <w:szCs w:val="22"/>
              </w:rPr>
            </w:pPr>
            <w:r w:rsidRPr="00402C4A">
              <w:rPr>
                <w:sz w:val="18"/>
                <w:szCs w:val="22"/>
              </w:rPr>
              <w:t>Regular participative monitoring of results in being conducted but this information is only partially used by the project/</w:t>
            </w:r>
            <w:proofErr w:type="spellStart"/>
            <w:r w:rsidRPr="00402C4A">
              <w:rPr>
                <w:sz w:val="18"/>
                <w:szCs w:val="22"/>
              </w:rPr>
              <w:t>programme</w:t>
            </w:r>
            <w:proofErr w:type="spellEnd"/>
            <w:r w:rsidRPr="00402C4A">
              <w:rPr>
                <w:sz w:val="18"/>
                <w:szCs w:val="22"/>
              </w:rPr>
              <w:t xml:space="preserve"> implementation team</w:t>
            </w:r>
          </w:p>
        </w:tc>
        <w:tc>
          <w:tcPr>
            <w:tcW w:w="752" w:type="dxa"/>
            <w:vAlign w:val="center"/>
          </w:tcPr>
          <w:p w14:paraId="1B709870" w14:textId="77777777" w:rsidR="00951074" w:rsidRPr="00402C4A" w:rsidRDefault="00951074" w:rsidP="00140F48">
            <w:pPr>
              <w:jc w:val="center"/>
              <w:rPr>
                <w:sz w:val="18"/>
                <w:szCs w:val="22"/>
              </w:rPr>
            </w:pPr>
            <w:r w:rsidRPr="00402C4A">
              <w:rPr>
                <w:sz w:val="18"/>
                <w:szCs w:val="22"/>
              </w:rPr>
              <w:t>2</w:t>
            </w:r>
          </w:p>
        </w:tc>
        <w:tc>
          <w:tcPr>
            <w:tcW w:w="674" w:type="dxa"/>
          </w:tcPr>
          <w:p w14:paraId="4994C4B9" w14:textId="77777777" w:rsidR="00951074" w:rsidRPr="00402C4A" w:rsidRDefault="00951074" w:rsidP="00140F48">
            <w:pPr>
              <w:rPr>
                <w:sz w:val="18"/>
                <w:szCs w:val="22"/>
              </w:rPr>
            </w:pPr>
          </w:p>
        </w:tc>
        <w:tc>
          <w:tcPr>
            <w:tcW w:w="3740" w:type="dxa"/>
            <w:vMerge/>
          </w:tcPr>
          <w:p w14:paraId="6B4BC459" w14:textId="77777777" w:rsidR="00951074" w:rsidRPr="00402C4A" w:rsidRDefault="00951074" w:rsidP="00140F48">
            <w:pPr>
              <w:rPr>
                <w:sz w:val="18"/>
                <w:szCs w:val="22"/>
              </w:rPr>
            </w:pPr>
          </w:p>
        </w:tc>
        <w:tc>
          <w:tcPr>
            <w:tcW w:w="2552" w:type="dxa"/>
            <w:vMerge/>
          </w:tcPr>
          <w:p w14:paraId="54B86DB0" w14:textId="77777777" w:rsidR="00951074" w:rsidRPr="00402C4A" w:rsidRDefault="00951074" w:rsidP="00140F48">
            <w:pPr>
              <w:rPr>
                <w:sz w:val="18"/>
                <w:szCs w:val="22"/>
              </w:rPr>
            </w:pPr>
          </w:p>
        </w:tc>
        <w:tc>
          <w:tcPr>
            <w:tcW w:w="1644" w:type="dxa"/>
            <w:vMerge/>
            <w:vAlign w:val="center"/>
          </w:tcPr>
          <w:p w14:paraId="4254CD62" w14:textId="77777777" w:rsidR="00951074" w:rsidRPr="001A2620" w:rsidRDefault="00951074" w:rsidP="00140F48">
            <w:pPr>
              <w:jc w:val="center"/>
              <w:rPr>
                <w:sz w:val="18"/>
                <w:szCs w:val="22"/>
              </w:rPr>
            </w:pPr>
          </w:p>
        </w:tc>
      </w:tr>
      <w:tr w:rsidR="00951074" w:rsidRPr="00402C4A" w14:paraId="4089EFE9" w14:textId="77777777" w:rsidTr="00140F48">
        <w:tc>
          <w:tcPr>
            <w:tcW w:w="1908" w:type="dxa"/>
            <w:tcBorders>
              <w:top w:val="nil"/>
              <w:bottom w:val="single" w:sz="4" w:space="0" w:color="auto"/>
            </w:tcBorders>
          </w:tcPr>
          <w:p w14:paraId="2BB62DFE" w14:textId="77777777" w:rsidR="00951074" w:rsidRPr="00402C4A" w:rsidRDefault="00951074" w:rsidP="00140F48">
            <w:pPr>
              <w:rPr>
                <w:sz w:val="18"/>
                <w:szCs w:val="22"/>
              </w:rPr>
            </w:pPr>
          </w:p>
        </w:tc>
        <w:tc>
          <w:tcPr>
            <w:tcW w:w="3042" w:type="dxa"/>
          </w:tcPr>
          <w:p w14:paraId="070F42E4" w14:textId="77777777" w:rsidR="00951074" w:rsidRPr="00402C4A" w:rsidRDefault="00951074" w:rsidP="00140F48">
            <w:pPr>
              <w:rPr>
                <w:sz w:val="18"/>
                <w:szCs w:val="22"/>
              </w:rPr>
            </w:pPr>
            <w:r w:rsidRPr="00402C4A">
              <w:rPr>
                <w:sz w:val="18"/>
                <w:szCs w:val="22"/>
              </w:rPr>
              <w:t>Monitoring information is produced timely and accurately and is used by the implementation team to learn and possibly to change the course of action</w:t>
            </w:r>
          </w:p>
        </w:tc>
        <w:tc>
          <w:tcPr>
            <w:tcW w:w="752" w:type="dxa"/>
            <w:vAlign w:val="center"/>
          </w:tcPr>
          <w:p w14:paraId="6F85E198" w14:textId="77777777" w:rsidR="00951074" w:rsidRPr="00402C4A" w:rsidRDefault="00951074" w:rsidP="00140F48">
            <w:pPr>
              <w:jc w:val="center"/>
              <w:rPr>
                <w:sz w:val="18"/>
                <w:szCs w:val="22"/>
              </w:rPr>
            </w:pPr>
            <w:r w:rsidRPr="00402C4A">
              <w:rPr>
                <w:sz w:val="18"/>
                <w:szCs w:val="22"/>
              </w:rPr>
              <w:t>3</w:t>
            </w:r>
          </w:p>
        </w:tc>
        <w:tc>
          <w:tcPr>
            <w:tcW w:w="674" w:type="dxa"/>
          </w:tcPr>
          <w:p w14:paraId="7E2C69F8" w14:textId="77777777" w:rsidR="00951074" w:rsidRPr="00402C4A" w:rsidRDefault="00951074" w:rsidP="00140F48">
            <w:pPr>
              <w:rPr>
                <w:sz w:val="18"/>
                <w:szCs w:val="22"/>
              </w:rPr>
            </w:pPr>
          </w:p>
        </w:tc>
        <w:tc>
          <w:tcPr>
            <w:tcW w:w="3740" w:type="dxa"/>
            <w:vMerge/>
          </w:tcPr>
          <w:p w14:paraId="08EA42B6" w14:textId="77777777" w:rsidR="00951074" w:rsidRPr="00402C4A" w:rsidRDefault="00951074" w:rsidP="00140F48">
            <w:pPr>
              <w:rPr>
                <w:sz w:val="18"/>
                <w:szCs w:val="22"/>
              </w:rPr>
            </w:pPr>
          </w:p>
        </w:tc>
        <w:tc>
          <w:tcPr>
            <w:tcW w:w="2552" w:type="dxa"/>
            <w:vMerge/>
          </w:tcPr>
          <w:p w14:paraId="1E0DFE16" w14:textId="77777777" w:rsidR="00951074" w:rsidRPr="00402C4A" w:rsidRDefault="00951074" w:rsidP="00140F48">
            <w:pPr>
              <w:rPr>
                <w:sz w:val="18"/>
                <w:szCs w:val="22"/>
              </w:rPr>
            </w:pPr>
          </w:p>
        </w:tc>
        <w:tc>
          <w:tcPr>
            <w:tcW w:w="1644" w:type="dxa"/>
            <w:vMerge/>
            <w:vAlign w:val="center"/>
          </w:tcPr>
          <w:p w14:paraId="19D94DCA" w14:textId="77777777" w:rsidR="00951074" w:rsidRPr="001A2620" w:rsidRDefault="00951074" w:rsidP="00140F48">
            <w:pPr>
              <w:jc w:val="center"/>
              <w:rPr>
                <w:sz w:val="18"/>
                <w:szCs w:val="22"/>
              </w:rPr>
            </w:pPr>
          </w:p>
        </w:tc>
      </w:tr>
      <w:tr w:rsidR="00951074" w:rsidRPr="00402C4A" w14:paraId="28EA290B" w14:textId="77777777" w:rsidTr="00140F48">
        <w:trPr>
          <w:trHeight w:val="548"/>
        </w:trPr>
        <w:tc>
          <w:tcPr>
            <w:tcW w:w="1908" w:type="dxa"/>
            <w:vMerge w:val="restart"/>
          </w:tcPr>
          <w:p w14:paraId="06C599F6" w14:textId="77777777" w:rsidR="00951074" w:rsidRPr="00402C4A" w:rsidRDefault="00951074" w:rsidP="00140F48">
            <w:pPr>
              <w:rPr>
                <w:sz w:val="18"/>
                <w:szCs w:val="22"/>
              </w:rPr>
            </w:pPr>
            <w:r w:rsidRPr="00402C4A">
              <w:rPr>
                <w:sz w:val="18"/>
                <w:szCs w:val="22"/>
              </w:rPr>
              <w:t>Indicator 15 – Adequacy of the project/</w:t>
            </w:r>
            <w:proofErr w:type="spellStart"/>
            <w:r w:rsidRPr="00402C4A">
              <w:rPr>
                <w:sz w:val="18"/>
                <w:szCs w:val="22"/>
              </w:rPr>
              <w:t>programme</w:t>
            </w:r>
            <w:proofErr w:type="spellEnd"/>
            <w:r w:rsidRPr="00402C4A">
              <w:rPr>
                <w:sz w:val="18"/>
                <w:szCs w:val="22"/>
              </w:rPr>
              <w:t xml:space="preserve"> monitoring and evaluation process</w:t>
            </w:r>
          </w:p>
        </w:tc>
        <w:tc>
          <w:tcPr>
            <w:tcW w:w="3042" w:type="dxa"/>
          </w:tcPr>
          <w:p w14:paraId="65B01D73" w14:textId="77777777" w:rsidR="00951074" w:rsidRPr="00402C4A" w:rsidRDefault="00951074" w:rsidP="00140F48">
            <w:pPr>
              <w:rPr>
                <w:sz w:val="18"/>
                <w:szCs w:val="22"/>
              </w:rPr>
            </w:pPr>
            <w:r w:rsidRPr="00402C4A">
              <w:rPr>
                <w:sz w:val="18"/>
                <w:szCs w:val="22"/>
              </w:rPr>
              <w:t>None or ineffective evaluations are being conducted without an adequate evaluation plan; including the necessary resources</w:t>
            </w:r>
          </w:p>
        </w:tc>
        <w:tc>
          <w:tcPr>
            <w:tcW w:w="752" w:type="dxa"/>
            <w:vAlign w:val="center"/>
          </w:tcPr>
          <w:p w14:paraId="3066AFA0" w14:textId="77777777" w:rsidR="00951074" w:rsidRPr="00402C4A" w:rsidRDefault="00951074" w:rsidP="00140F48">
            <w:pPr>
              <w:jc w:val="center"/>
              <w:rPr>
                <w:sz w:val="18"/>
                <w:szCs w:val="22"/>
              </w:rPr>
            </w:pPr>
            <w:r w:rsidRPr="00402C4A">
              <w:rPr>
                <w:sz w:val="18"/>
                <w:szCs w:val="22"/>
              </w:rPr>
              <w:t>0</w:t>
            </w:r>
          </w:p>
        </w:tc>
        <w:tc>
          <w:tcPr>
            <w:tcW w:w="674" w:type="dxa"/>
            <w:vAlign w:val="center"/>
          </w:tcPr>
          <w:p w14:paraId="6E6C67B6" w14:textId="77777777" w:rsidR="00951074" w:rsidRPr="00402C4A" w:rsidRDefault="00951074" w:rsidP="00140F48">
            <w:pPr>
              <w:jc w:val="center"/>
              <w:rPr>
                <w:sz w:val="18"/>
                <w:szCs w:val="22"/>
              </w:rPr>
            </w:pPr>
            <w:r>
              <w:rPr>
                <w:sz w:val="18"/>
                <w:szCs w:val="22"/>
              </w:rPr>
              <w:t>0</w:t>
            </w:r>
          </w:p>
        </w:tc>
        <w:tc>
          <w:tcPr>
            <w:tcW w:w="3740" w:type="dxa"/>
            <w:vMerge w:val="restart"/>
          </w:tcPr>
          <w:p w14:paraId="4FD3A21C" w14:textId="77777777" w:rsidR="00951074" w:rsidRPr="00402C4A" w:rsidRDefault="00951074" w:rsidP="00140F48">
            <w:pPr>
              <w:rPr>
                <w:sz w:val="18"/>
                <w:szCs w:val="22"/>
              </w:rPr>
            </w:pPr>
            <w:r>
              <w:rPr>
                <w:sz w:val="18"/>
                <w:szCs w:val="22"/>
              </w:rPr>
              <w:t xml:space="preserve">Monitoring and evaluation of externally financed projects occur.  M&amp;E of national projects and </w:t>
            </w:r>
            <w:proofErr w:type="spellStart"/>
            <w:r>
              <w:rPr>
                <w:sz w:val="18"/>
                <w:szCs w:val="22"/>
              </w:rPr>
              <w:t>programmes</w:t>
            </w:r>
            <w:proofErr w:type="spellEnd"/>
            <w:r>
              <w:rPr>
                <w:sz w:val="18"/>
                <w:szCs w:val="22"/>
              </w:rPr>
              <w:t xml:space="preserve"> is however extremely limited and significant vulnerabilities for mal practice and in effective use of resources.  </w:t>
            </w:r>
          </w:p>
        </w:tc>
        <w:tc>
          <w:tcPr>
            <w:tcW w:w="2552" w:type="dxa"/>
            <w:vMerge w:val="restart"/>
          </w:tcPr>
          <w:p w14:paraId="04FEE2B8" w14:textId="77777777" w:rsidR="00951074" w:rsidRPr="00402C4A" w:rsidRDefault="00951074" w:rsidP="00140F48">
            <w:pPr>
              <w:rPr>
                <w:sz w:val="18"/>
                <w:szCs w:val="22"/>
              </w:rPr>
            </w:pPr>
            <w:r>
              <w:rPr>
                <w:sz w:val="18"/>
                <w:szCs w:val="22"/>
              </w:rPr>
              <w:t xml:space="preserve">Through support to the development of the EMIS the project will support the identification of indicators to track environmental changes and monitor and evaluate impacts of different policies and </w:t>
            </w:r>
            <w:proofErr w:type="spellStart"/>
            <w:r>
              <w:rPr>
                <w:sz w:val="18"/>
                <w:szCs w:val="22"/>
              </w:rPr>
              <w:t>programmes</w:t>
            </w:r>
            <w:proofErr w:type="spellEnd"/>
            <w:r>
              <w:rPr>
                <w:sz w:val="18"/>
                <w:szCs w:val="22"/>
              </w:rPr>
              <w:t xml:space="preserve">.  </w:t>
            </w:r>
          </w:p>
        </w:tc>
        <w:tc>
          <w:tcPr>
            <w:tcW w:w="1644" w:type="dxa"/>
            <w:vMerge w:val="restart"/>
            <w:vAlign w:val="center"/>
          </w:tcPr>
          <w:p w14:paraId="414C5874" w14:textId="77777777" w:rsidR="00951074" w:rsidRPr="001A2620" w:rsidRDefault="00951074" w:rsidP="00140F48">
            <w:pPr>
              <w:jc w:val="center"/>
              <w:rPr>
                <w:sz w:val="18"/>
                <w:szCs w:val="22"/>
              </w:rPr>
            </w:pPr>
            <w:r>
              <w:rPr>
                <w:sz w:val="18"/>
                <w:szCs w:val="22"/>
              </w:rPr>
              <w:t>1, 2</w:t>
            </w:r>
          </w:p>
        </w:tc>
      </w:tr>
      <w:tr w:rsidR="00951074" w:rsidRPr="00402C4A" w14:paraId="57793A42" w14:textId="77777777" w:rsidTr="00140F48">
        <w:tc>
          <w:tcPr>
            <w:tcW w:w="1908" w:type="dxa"/>
            <w:vMerge/>
          </w:tcPr>
          <w:p w14:paraId="3A3548BD" w14:textId="77777777" w:rsidR="00951074" w:rsidRPr="00402C4A" w:rsidRDefault="00951074" w:rsidP="00140F48">
            <w:pPr>
              <w:rPr>
                <w:sz w:val="18"/>
                <w:szCs w:val="22"/>
              </w:rPr>
            </w:pPr>
          </w:p>
        </w:tc>
        <w:tc>
          <w:tcPr>
            <w:tcW w:w="3042" w:type="dxa"/>
          </w:tcPr>
          <w:p w14:paraId="293447EA" w14:textId="77777777" w:rsidR="00951074" w:rsidRPr="00402C4A" w:rsidRDefault="00951074" w:rsidP="00140F48">
            <w:pPr>
              <w:rPr>
                <w:sz w:val="18"/>
                <w:szCs w:val="22"/>
              </w:rPr>
            </w:pPr>
            <w:r w:rsidRPr="00402C4A">
              <w:rPr>
                <w:sz w:val="18"/>
                <w:szCs w:val="22"/>
              </w:rPr>
              <w:t>An adequate evaluation plan is in place but evaluation activities are irregularly conducted</w:t>
            </w:r>
          </w:p>
        </w:tc>
        <w:tc>
          <w:tcPr>
            <w:tcW w:w="752" w:type="dxa"/>
            <w:vAlign w:val="center"/>
          </w:tcPr>
          <w:p w14:paraId="55B799E6" w14:textId="77777777" w:rsidR="00951074" w:rsidRPr="00402C4A" w:rsidRDefault="00951074" w:rsidP="00140F48">
            <w:pPr>
              <w:jc w:val="center"/>
              <w:rPr>
                <w:sz w:val="18"/>
                <w:szCs w:val="22"/>
              </w:rPr>
            </w:pPr>
            <w:r w:rsidRPr="00402C4A">
              <w:rPr>
                <w:sz w:val="18"/>
                <w:szCs w:val="22"/>
              </w:rPr>
              <w:t>1</w:t>
            </w:r>
          </w:p>
        </w:tc>
        <w:tc>
          <w:tcPr>
            <w:tcW w:w="674" w:type="dxa"/>
            <w:vAlign w:val="center"/>
          </w:tcPr>
          <w:p w14:paraId="7F97E7BD" w14:textId="77777777" w:rsidR="00951074" w:rsidRPr="002F0CD3" w:rsidRDefault="00951074" w:rsidP="00140F48">
            <w:pPr>
              <w:jc w:val="center"/>
              <w:rPr>
                <w:b/>
                <w:sz w:val="18"/>
                <w:szCs w:val="22"/>
              </w:rPr>
            </w:pPr>
          </w:p>
        </w:tc>
        <w:tc>
          <w:tcPr>
            <w:tcW w:w="3740" w:type="dxa"/>
            <w:vMerge/>
          </w:tcPr>
          <w:p w14:paraId="01A2400A" w14:textId="77777777" w:rsidR="00951074" w:rsidRPr="00402C4A" w:rsidRDefault="00951074" w:rsidP="00140F48">
            <w:pPr>
              <w:rPr>
                <w:sz w:val="18"/>
                <w:szCs w:val="22"/>
              </w:rPr>
            </w:pPr>
          </w:p>
        </w:tc>
        <w:tc>
          <w:tcPr>
            <w:tcW w:w="2552" w:type="dxa"/>
            <w:vMerge/>
          </w:tcPr>
          <w:p w14:paraId="487F7535" w14:textId="77777777" w:rsidR="00951074" w:rsidRPr="00402C4A" w:rsidRDefault="00951074" w:rsidP="00140F48">
            <w:pPr>
              <w:rPr>
                <w:sz w:val="18"/>
                <w:szCs w:val="22"/>
              </w:rPr>
            </w:pPr>
          </w:p>
        </w:tc>
        <w:tc>
          <w:tcPr>
            <w:tcW w:w="1644" w:type="dxa"/>
            <w:vMerge/>
          </w:tcPr>
          <w:p w14:paraId="5CC04739" w14:textId="77777777" w:rsidR="00951074" w:rsidRPr="001A2620" w:rsidRDefault="00951074" w:rsidP="00140F48">
            <w:pPr>
              <w:rPr>
                <w:sz w:val="18"/>
                <w:szCs w:val="22"/>
              </w:rPr>
            </w:pPr>
          </w:p>
        </w:tc>
      </w:tr>
      <w:tr w:rsidR="00951074" w:rsidRPr="00402C4A" w14:paraId="48F0288F" w14:textId="77777777" w:rsidTr="00140F48">
        <w:tc>
          <w:tcPr>
            <w:tcW w:w="1908" w:type="dxa"/>
            <w:vMerge/>
          </w:tcPr>
          <w:p w14:paraId="60BCED09" w14:textId="77777777" w:rsidR="00951074" w:rsidRPr="00402C4A" w:rsidRDefault="00951074" w:rsidP="00140F48">
            <w:pPr>
              <w:rPr>
                <w:sz w:val="18"/>
                <w:szCs w:val="22"/>
              </w:rPr>
            </w:pPr>
          </w:p>
        </w:tc>
        <w:tc>
          <w:tcPr>
            <w:tcW w:w="3042" w:type="dxa"/>
          </w:tcPr>
          <w:p w14:paraId="4ADE6429" w14:textId="77777777" w:rsidR="00951074" w:rsidRPr="00402C4A" w:rsidRDefault="00951074" w:rsidP="00140F48">
            <w:pPr>
              <w:rPr>
                <w:sz w:val="18"/>
                <w:szCs w:val="22"/>
              </w:rPr>
            </w:pPr>
            <w:r w:rsidRPr="00402C4A">
              <w:rPr>
                <w:sz w:val="18"/>
                <w:szCs w:val="22"/>
              </w:rPr>
              <w:t>Evaluations are being conducted as per an adequate evaluation plan but the evaluation results are only partially used by the project/</w:t>
            </w:r>
            <w:proofErr w:type="spellStart"/>
            <w:r w:rsidRPr="00402C4A">
              <w:rPr>
                <w:sz w:val="18"/>
                <w:szCs w:val="22"/>
              </w:rPr>
              <w:t>programme</w:t>
            </w:r>
            <w:proofErr w:type="spellEnd"/>
            <w:r w:rsidRPr="00402C4A">
              <w:rPr>
                <w:sz w:val="18"/>
                <w:szCs w:val="22"/>
              </w:rPr>
              <w:t xml:space="preserve"> implementation team</w:t>
            </w:r>
          </w:p>
        </w:tc>
        <w:tc>
          <w:tcPr>
            <w:tcW w:w="752" w:type="dxa"/>
            <w:vAlign w:val="center"/>
          </w:tcPr>
          <w:p w14:paraId="50B55654" w14:textId="77777777" w:rsidR="00951074" w:rsidRPr="00402C4A" w:rsidRDefault="00951074" w:rsidP="00140F48">
            <w:pPr>
              <w:jc w:val="center"/>
              <w:rPr>
                <w:sz w:val="18"/>
                <w:szCs w:val="22"/>
              </w:rPr>
            </w:pPr>
            <w:r w:rsidRPr="00402C4A">
              <w:rPr>
                <w:sz w:val="18"/>
                <w:szCs w:val="22"/>
              </w:rPr>
              <w:t>2</w:t>
            </w:r>
          </w:p>
        </w:tc>
        <w:tc>
          <w:tcPr>
            <w:tcW w:w="674" w:type="dxa"/>
          </w:tcPr>
          <w:p w14:paraId="57BDC1C3" w14:textId="77777777" w:rsidR="00951074" w:rsidRPr="00402C4A" w:rsidRDefault="00951074" w:rsidP="00140F48">
            <w:pPr>
              <w:rPr>
                <w:sz w:val="18"/>
                <w:szCs w:val="22"/>
              </w:rPr>
            </w:pPr>
          </w:p>
        </w:tc>
        <w:tc>
          <w:tcPr>
            <w:tcW w:w="3740" w:type="dxa"/>
            <w:vMerge/>
          </w:tcPr>
          <w:p w14:paraId="25BF293D" w14:textId="77777777" w:rsidR="00951074" w:rsidRPr="00402C4A" w:rsidRDefault="00951074" w:rsidP="00140F48">
            <w:pPr>
              <w:rPr>
                <w:sz w:val="18"/>
                <w:szCs w:val="22"/>
              </w:rPr>
            </w:pPr>
          </w:p>
        </w:tc>
        <w:tc>
          <w:tcPr>
            <w:tcW w:w="2552" w:type="dxa"/>
            <w:vMerge/>
          </w:tcPr>
          <w:p w14:paraId="319DC302" w14:textId="77777777" w:rsidR="00951074" w:rsidRPr="00402C4A" w:rsidRDefault="00951074" w:rsidP="00140F48">
            <w:pPr>
              <w:rPr>
                <w:sz w:val="18"/>
                <w:szCs w:val="22"/>
              </w:rPr>
            </w:pPr>
          </w:p>
        </w:tc>
        <w:tc>
          <w:tcPr>
            <w:tcW w:w="1644" w:type="dxa"/>
            <w:vMerge/>
          </w:tcPr>
          <w:p w14:paraId="0C4EDFE6" w14:textId="77777777" w:rsidR="00951074" w:rsidRPr="001A2620" w:rsidRDefault="00951074" w:rsidP="00140F48">
            <w:pPr>
              <w:rPr>
                <w:sz w:val="18"/>
                <w:szCs w:val="22"/>
              </w:rPr>
            </w:pPr>
          </w:p>
        </w:tc>
      </w:tr>
      <w:tr w:rsidR="00951074" w:rsidRPr="00402C4A" w14:paraId="5D697B3C" w14:textId="77777777" w:rsidTr="00140F48">
        <w:tc>
          <w:tcPr>
            <w:tcW w:w="1908" w:type="dxa"/>
            <w:vMerge/>
            <w:tcBorders>
              <w:bottom w:val="single" w:sz="4" w:space="0" w:color="auto"/>
            </w:tcBorders>
          </w:tcPr>
          <w:p w14:paraId="4050E405" w14:textId="77777777" w:rsidR="00951074" w:rsidRPr="00402C4A" w:rsidRDefault="00951074" w:rsidP="00140F48">
            <w:pPr>
              <w:rPr>
                <w:sz w:val="18"/>
                <w:szCs w:val="22"/>
              </w:rPr>
            </w:pPr>
          </w:p>
        </w:tc>
        <w:tc>
          <w:tcPr>
            <w:tcW w:w="3042" w:type="dxa"/>
          </w:tcPr>
          <w:p w14:paraId="7A486722" w14:textId="77777777" w:rsidR="00951074" w:rsidRPr="00402C4A" w:rsidRDefault="00951074" w:rsidP="00140F48">
            <w:pPr>
              <w:rPr>
                <w:sz w:val="18"/>
                <w:szCs w:val="22"/>
              </w:rPr>
            </w:pPr>
            <w:r w:rsidRPr="00402C4A">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752" w:type="dxa"/>
            <w:vAlign w:val="center"/>
          </w:tcPr>
          <w:p w14:paraId="46A982F4" w14:textId="77777777" w:rsidR="00951074" w:rsidRPr="00402C4A" w:rsidRDefault="00951074" w:rsidP="00140F48">
            <w:pPr>
              <w:jc w:val="center"/>
              <w:rPr>
                <w:sz w:val="18"/>
                <w:szCs w:val="22"/>
              </w:rPr>
            </w:pPr>
            <w:r w:rsidRPr="00402C4A">
              <w:rPr>
                <w:sz w:val="18"/>
                <w:szCs w:val="22"/>
              </w:rPr>
              <w:t>3</w:t>
            </w:r>
          </w:p>
        </w:tc>
        <w:tc>
          <w:tcPr>
            <w:tcW w:w="674" w:type="dxa"/>
          </w:tcPr>
          <w:p w14:paraId="7011B15D" w14:textId="77777777" w:rsidR="00951074" w:rsidRPr="00402C4A" w:rsidRDefault="00951074" w:rsidP="00140F48">
            <w:pPr>
              <w:rPr>
                <w:sz w:val="18"/>
                <w:szCs w:val="22"/>
              </w:rPr>
            </w:pPr>
          </w:p>
        </w:tc>
        <w:tc>
          <w:tcPr>
            <w:tcW w:w="3740" w:type="dxa"/>
            <w:vMerge/>
          </w:tcPr>
          <w:p w14:paraId="71CE3E1C" w14:textId="77777777" w:rsidR="00951074" w:rsidRPr="00402C4A" w:rsidRDefault="00951074" w:rsidP="00140F48">
            <w:pPr>
              <w:rPr>
                <w:sz w:val="18"/>
                <w:szCs w:val="22"/>
              </w:rPr>
            </w:pPr>
          </w:p>
        </w:tc>
        <w:tc>
          <w:tcPr>
            <w:tcW w:w="2552" w:type="dxa"/>
            <w:vMerge/>
          </w:tcPr>
          <w:p w14:paraId="1031A5CC" w14:textId="77777777" w:rsidR="00951074" w:rsidRPr="00402C4A" w:rsidRDefault="00951074" w:rsidP="00140F48">
            <w:pPr>
              <w:rPr>
                <w:sz w:val="18"/>
                <w:szCs w:val="22"/>
              </w:rPr>
            </w:pPr>
          </w:p>
        </w:tc>
        <w:tc>
          <w:tcPr>
            <w:tcW w:w="1644" w:type="dxa"/>
            <w:vMerge/>
          </w:tcPr>
          <w:p w14:paraId="5BB22CB1" w14:textId="77777777" w:rsidR="00951074" w:rsidRPr="001A2620" w:rsidRDefault="00951074" w:rsidP="00140F48">
            <w:pPr>
              <w:rPr>
                <w:sz w:val="18"/>
                <w:szCs w:val="22"/>
              </w:rPr>
            </w:pPr>
          </w:p>
        </w:tc>
      </w:tr>
    </w:tbl>
    <w:p w14:paraId="32A98D15" w14:textId="77777777" w:rsidR="007D231A" w:rsidRDefault="007D231A" w:rsidP="007D231A">
      <w:pPr>
        <w:rPr>
          <w:szCs w:val="22"/>
          <w:u w:val="single"/>
        </w:rPr>
      </w:pPr>
    </w:p>
    <w:p w14:paraId="2D9621C4" w14:textId="77777777" w:rsidR="00861526" w:rsidRPr="009353BC" w:rsidRDefault="00861526" w:rsidP="00861526">
      <w:pPr>
        <w:pStyle w:val="Heading2"/>
        <w:spacing w:before="0" w:after="0"/>
      </w:pPr>
      <w:r w:rsidRPr="009353BC">
        <w:br w:type="page"/>
      </w:r>
    </w:p>
    <w:p w14:paraId="739A2C73" w14:textId="77777777" w:rsidR="00C7754B" w:rsidRPr="009353BC" w:rsidRDefault="00C7754B" w:rsidP="00C83342">
      <w:pPr>
        <w:sectPr w:rsidR="00C7754B" w:rsidRPr="009353BC" w:rsidSect="00D760DA">
          <w:pgSz w:w="15840" w:h="12240" w:orient="landscape" w:code="1"/>
          <w:pgMar w:top="1440" w:right="1440" w:bottom="1440" w:left="1440" w:header="288" w:footer="288" w:gutter="0"/>
          <w:cols w:space="60"/>
          <w:noEndnote/>
          <w:docGrid w:linePitch="299"/>
        </w:sectPr>
      </w:pPr>
    </w:p>
    <w:p w14:paraId="7CA82638" w14:textId="77777777" w:rsidR="00F435B5" w:rsidRPr="00F435B5" w:rsidRDefault="000F527F" w:rsidP="00F435B5">
      <w:pPr>
        <w:pStyle w:val="Heading2"/>
        <w:spacing w:before="0" w:after="0"/>
      </w:pPr>
      <w:bookmarkStart w:id="201" w:name="annex4"/>
      <w:bookmarkStart w:id="202" w:name="_Toc372749987"/>
      <w:bookmarkStart w:id="203" w:name="_Toc373549807"/>
      <w:bookmarkStart w:id="204" w:name="_Toc386737504"/>
      <w:r w:rsidRPr="009353BC">
        <w:lastRenderedPageBreak/>
        <w:t xml:space="preserve">Annex </w:t>
      </w:r>
      <w:r w:rsidR="003924EF" w:rsidRPr="009353BC">
        <w:t>4</w:t>
      </w:r>
      <w:bookmarkEnd w:id="201"/>
      <w:r w:rsidRPr="009353BC">
        <w:t>:</w:t>
      </w:r>
      <w:bookmarkStart w:id="205" w:name="logframe"/>
      <w:bookmarkEnd w:id="205"/>
      <w:r w:rsidR="00592076">
        <w:t xml:space="preserve">   </w:t>
      </w:r>
      <w:r w:rsidRPr="009353BC">
        <w:t>Logical Framework</w:t>
      </w:r>
      <w:bookmarkStart w:id="206" w:name="_Toc477796886"/>
      <w:bookmarkStart w:id="207" w:name="_Toc477796887"/>
      <w:bookmarkStart w:id="208" w:name="_Annex_1_Maps_of_Project_Area"/>
      <w:bookmarkStart w:id="209" w:name="_Annex_2_Logical_Framework"/>
      <w:bookmarkStart w:id="210" w:name="_Annex_4_Stakeholder_Analysis_and_Pa"/>
      <w:bookmarkStart w:id="211" w:name="_Toc120956138"/>
      <w:bookmarkStart w:id="212" w:name="_Toc127348766"/>
      <w:bookmarkEnd w:id="193"/>
      <w:bookmarkEnd w:id="194"/>
      <w:bookmarkEnd w:id="195"/>
      <w:bookmarkEnd w:id="202"/>
      <w:bookmarkEnd w:id="203"/>
      <w:bookmarkEnd w:id="204"/>
      <w:bookmarkEnd w:id="206"/>
      <w:bookmarkEnd w:id="207"/>
      <w:bookmarkEnd w:id="208"/>
      <w:bookmarkEnd w:id="209"/>
      <w:bookmarkEnd w:id="210"/>
    </w:p>
    <w:tbl>
      <w:tblPr>
        <w:tblW w:w="138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2074"/>
        <w:gridCol w:w="2158"/>
        <w:gridCol w:w="9"/>
        <w:gridCol w:w="2477"/>
        <w:gridCol w:w="33"/>
        <w:gridCol w:w="2608"/>
        <w:gridCol w:w="181"/>
        <w:gridCol w:w="89"/>
        <w:gridCol w:w="90"/>
        <w:gridCol w:w="1569"/>
        <w:gridCol w:w="142"/>
        <w:gridCol w:w="89"/>
        <w:gridCol w:w="2341"/>
      </w:tblGrid>
      <w:tr w:rsidR="004C7ECF" w:rsidRPr="00B013DA" w14:paraId="1FB5EA3C" w14:textId="77777777" w:rsidTr="003178B9">
        <w:trPr>
          <w:cantSplit/>
        </w:trPr>
        <w:tc>
          <w:tcPr>
            <w:tcW w:w="2074" w:type="dxa"/>
            <w:vMerge w:val="restart"/>
            <w:shd w:val="clear" w:color="auto" w:fill="CCFFFF"/>
            <w:vAlign w:val="center"/>
          </w:tcPr>
          <w:p w14:paraId="59CF28A7" w14:textId="77777777" w:rsidR="004C7ECF" w:rsidRPr="00B013DA" w:rsidRDefault="004C7ECF" w:rsidP="004C7ECF">
            <w:pPr>
              <w:widowControl w:val="0"/>
              <w:adjustRightInd w:val="0"/>
              <w:jc w:val="center"/>
              <w:textAlignment w:val="baseline"/>
              <w:rPr>
                <w:b/>
                <w:sz w:val="20"/>
                <w:szCs w:val="20"/>
              </w:rPr>
            </w:pPr>
            <w:r w:rsidRPr="00B013DA">
              <w:rPr>
                <w:b/>
                <w:sz w:val="20"/>
                <w:szCs w:val="20"/>
              </w:rPr>
              <w:t>Project Strategy</w:t>
            </w:r>
          </w:p>
        </w:tc>
        <w:tc>
          <w:tcPr>
            <w:tcW w:w="7285" w:type="dxa"/>
            <w:gridSpan w:val="5"/>
            <w:tcBorders>
              <w:bottom w:val="single" w:sz="4" w:space="0" w:color="auto"/>
            </w:tcBorders>
            <w:shd w:val="clear" w:color="auto" w:fill="CCFFFF"/>
            <w:vAlign w:val="center"/>
          </w:tcPr>
          <w:p w14:paraId="7B5787AD" w14:textId="77777777" w:rsidR="004C7ECF" w:rsidRPr="00B013DA" w:rsidRDefault="004C7ECF" w:rsidP="004C7ECF">
            <w:pPr>
              <w:widowControl w:val="0"/>
              <w:adjustRightInd w:val="0"/>
              <w:jc w:val="center"/>
              <w:textAlignment w:val="baseline"/>
              <w:rPr>
                <w:b/>
                <w:sz w:val="20"/>
                <w:szCs w:val="20"/>
              </w:rPr>
            </w:pPr>
            <w:r w:rsidRPr="00B013DA">
              <w:rPr>
                <w:b/>
                <w:sz w:val="20"/>
                <w:szCs w:val="20"/>
              </w:rPr>
              <w:t>Objectively verifiable indicators</w:t>
            </w:r>
          </w:p>
        </w:tc>
        <w:tc>
          <w:tcPr>
            <w:tcW w:w="1929" w:type="dxa"/>
            <w:gridSpan w:val="4"/>
            <w:vMerge w:val="restart"/>
            <w:shd w:val="clear" w:color="auto" w:fill="CCFFFF"/>
            <w:vAlign w:val="center"/>
          </w:tcPr>
          <w:p w14:paraId="67FCDF19" w14:textId="77777777" w:rsidR="004C7ECF" w:rsidRPr="00B013DA" w:rsidRDefault="004C7ECF" w:rsidP="004C7ECF">
            <w:pPr>
              <w:widowControl w:val="0"/>
              <w:adjustRightInd w:val="0"/>
              <w:jc w:val="center"/>
              <w:textAlignment w:val="baseline"/>
              <w:rPr>
                <w:b/>
                <w:sz w:val="20"/>
                <w:szCs w:val="20"/>
              </w:rPr>
            </w:pPr>
            <w:r w:rsidRPr="00B013DA">
              <w:rPr>
                <w:b/>
                <w:sz w:val="20"/>
                <w:szCs w:val="20"/>
              </w:rPr>
              <w:t>Sources of verification</w:t>
            </w:r>
          </w:p>
        </w:tc>
        <w:tc>
          <w:tcPr>
            <w:tcW w:w="2572" w:type="dxa"/>
            <w:gridSpan w:val="3"/>
            <w:vMerge w:val="restart"/>
            <w:shd w:val="clear" w:color="auto" w:fill="CCFFFF"/>
            <w:vAlign w:val="center"/>
          </w:tcPr>
          <w:p w14:paraId="6B07A79C" w14:textId="77777777" w:rsidR="004C7ECF" w:rsidRPr="00B013DA" w:rsidRDefault="004C7ECF"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4C7ECF" w:rsidRPr="00B013DA" w14:paraId="4480CCE5" w14:textId="77777777" w:rsidTr="003178B9">
        <w:trPr>
          <w:cantSplit/>
        </w:trPr>
        <w:tc>
          <w:tcPr>
            <w:tcW w:w="2074" w:type="dxa"/>
            <w:vMerge/>
            <w:shd w:val="clear" w:color="auto" w:fill="000000"/>
            <w:vAlign w:val="center"/>
          </w:tcPr>
          <w:p w14:paraId="20E7BC44" w14:textId="77777777" w:rsidR="004C7ECF" w:rsidRPr="00B013DA" w:rsidRDefault="004C7ECF" w:rsidP="004C7ECF">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752E4694" w14:textId="77777777" w:rsidR="004C7ECF" w:rsidRPr="00B013DA" w:rsidRDefault="004C7ECF" w:rsidP="004C7ECF">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0B569FB8" w14:textId="77777777" w:rsidR="004C7ECF" w:rsidRPr="00B013DA" w:rsidRDefault="004C7ECF" w:rsidP="004C7ECF">
            <w:pPr>
              <w:widowControl w:val="0"/>
              <w:adjustRightInd w:val="0"/>
              <w:jc w:val="center"/>
              <w:textAlignment w:val="baseline"/>
              <w:rPr>
                <w:b/>
                <w:sz w:val="20"/>
                <w:szCs w:val="20"/>
              </w:rPr>
            </w:pPr>
            <w:r w:rsidRPr="00B013DA">
              <w:rPr>
                <w:b/>
                <w:sz w:val="20"/>
                <w:szCs w:val="20"/>
              </w:rPr>
              <w:t>Baseline value</w:t>
            </w:r>
          </w:p>
        </w:tc>
        <w:tc>
          <w:tcPr>
            <w:tcW w:w="2641" w:type="dxa"/>
            <w:gridSpan w:val="2"/>
            <w:shd w:val="clear" w:color="auto" w:fill="CCFFFF"/>
            <w:vAlign w:val="center"/>
          </w:tcPr>
          <w:p w14:paraId="153A0461" w14:textId="77777777" w:rsidR="004C7ECF" w:rsidRPr="00B013DA" w:rsidRDefault="004C7ECF" w:rsidP="004C7ECF">
            <w:pPr>
              <w:widowControl w:val="0"/>
              <w:adjustRightInd w:val="0"/>
              <w:jc w:val="center"/>
              <w:textAlignment w:val="baseline"/>
              <w:rPr>
                <w:b/>
                <w:sz w:val="20"/>
                <w:szCs w:val="20"/>
              </w:rPr>
            </w:pPr>
            <w:r w:rsidRPr="00B013DA">
              <w:rPr>
                <w:b/>
                <w:sz w:val="20"/>
                <w:szCs w:val="20"/>
              </w:rPr>
              <w:t>Target value and date</w:t>
            </w:r>
          </w:p>
        </w:tc>
        <w:tc>
          <w:tcPr>
            <w:tcW w:w="1929" w:type="dxa"/>
            <w:gridSpan w:val="4"/>
            <w:vMerge/>
            <w:shd w:val="clear" w:color="auto" w:fill="000000"/>
            <w:vAlign w:val="center"/>
          </w:tcPr>
          <w:p w14:paraId="6DC6A8FE" w14:textId="77777777" w:rsidR="004C7ECF" w:rsidRPr="00B013DA" w:rsidRDefault="004C7ECF" w:rsidP="004C7ECF">
            <w:pPr>
              <w:widowControl w:val="0"/>
              <w:adjustRightInd w:val="0"/>
              <w:jc w:val="center"/>
              <w:textAlignment w:val="baseline"/>
              <w:rPr>
                <w:b/>
                <w:color w:val="FFFFFF"/>
                <w:sz w:val="20"/>
                <w:szCs w:val="20"/>
              </w:rPr>
            </w:pPr>
          </w:p>
        </w:tc>
        <w:tc>
          <w:tcPr>
            <w:tcW w:w="2572" w:type="dxa"/>
            <w:gridSpan w:val="3"/>
            <w:vMerge/>
            <w:shd w:val="clear" w:color="auto" w:fill="000000"/>
            <w:vAlign w:val="center"/>
          </w:tcPr>
          <w:p w14:paraId="794E1B78" w14:textId="77777777" w:rsidR="004C7ECF" w:rsidRPr="00B013DA" w:rsidRDefault="004C7ECF" w:rsidP="004C7ECF">
            <w:pPr>
              <w:widowControl w:val="0"/>
              <w:adjustRightInd w:val="0"/>
              <w:jc w:val="center"/>
              <w:textAlignment w:val="baseline"/>
              <w:rPr>
                <w:b/>
                <w:color w:val="FFFFFF"/>
                <w:sz w:val="20"/>
                <w:szCs w:val="20"/>
              </w:rPr>
            </w:pPr>
          </w:p>
        </w:tc>
      </w:tr>
      <w:tr w:rsidR="004C7ECF" w:rsidRPr="00B013DA" w14:paraId="0E96D7DC" w14:textId="77777777" w:rsidTr="004C7ECF">
        <w:tc>
          <w:tcPr>
            <w:tcW w:w="13860" w:type="dxa"/>
            <w:gridSpan w:val="13"/>
            <w:shd w:val="clear" w:color="auto" w:fill="FFFF00"/>
            <w:tcMar>
              <w:top w:w="85" w:type="dxa"/>
              <w:left w:w="85" w:type="dxa"/>
              <w:bottom w:w="85" w:type="dxa"/>
              <w:right w:w="85" w:type="dxa"/>
            </w:tcMar>
          </w:tcPr>
          <w:p w14:paraId="1C41423D" w14:textId="77777777" w:rsidR="004C7ECF" w:rsidRPr="00500F9C" w:rsidRDefault="004C7ECF" w:rsidP="00B54377">
            <w:pPr>
              <w:widowControl w:val="0"/>
              <w:tabs>
                <w:tab w:val="left" w:pos="1805"/>
              </w:tabs>
              <w:adjustRightInd w:val="0"/>
              <w:ind w:left="1805" w:hanging="1800"/>
              <w:textAlignment w:val="baseline"/>
              <w:rPr>
                <w:b/>
                <w:szCs w:val="22"/>
              </w:rPr>
            </w:pPr>
            <w:r w:rsidRPr="00500F9C">
              <w:rPr>
                <w:b/>
                <w:bCs/>
                <w:szCs w:val="22"/>
              </w:rPr>
              <w:t>Long-term goal:</w:t>
            </w:r>
            <w:r>
              <w:rPr>
                <w:b/>
                <w:bCs/>
                <w:szCs w:val="22"/>
              </w:rPr>
              <w:tab/>
            </w:r>
            <w:r>
              <w:rPr>
                <w:b/>
                <w:szCs w:val="22"/>
              </w:rPr>
              <w:t>T</w:t>
            </w:r>
            <w:r w:rsidRPr="003230B6">
              <w:rPr>
                <w:b/>
                <w:szCs w:val="22"/>
              </w:rPr>
              <w:t xml:space="preserve">o </w:t>
            </w:r>
            <w:r w:rsidRPr="00D1145A">
              <w:rPr>
                <w:b/>
                <w:szCs w:val="22"/>
              </w:rPr>
              <w:t xml:space="preserve">strengthen </w:t>
            </w:r>
            <w:r w:rsidR="00B54377">
              <w:rPr>
                <w:b/>
                <w:szCs w:val="22"/>
              </w:rPr>
              <w:t xml:space="preserve">institutional capacities </w:t>
            </w:r>
            <w:r w:rsidRPr="00D1145A">
              <w:rPr>
                <w:b/>
                <w:szCs w:val="22"/>
              </w:rPr>
              <w:t xml:space="preserve">that contribute to policy development and improved implementation of the three </w:t>
            </w:r>
            <w:r w:rsidR="00B54377">
              <w:rPr>
                <w:b/>
                <w:szCs w:val="22"/>
              </w:rPr>
              <w:t>Rio Conventions from a REDD+ framework</w:t>
            </w:r>
          </w:p>
        </w:tc>
      </w:tr>
      <w:tr w:rsidR="004C7ECF" w:rsidRPr="00B013DA" w14:paraId="2AE3AD72" w14:textId="77777777" w:rsidTr="003178B9">
        <w:tc>
          <w:tcPr>
            <w:tcW w:w="2074" w:type="dxa"/>
            <w:tcBorders>
              <w:bottom w:val="single" w:sz="4" w:space="0" w:color="auto"/>
            </w:tcBorders>
          </w:tcPr>
          <w:p w14:paraId="4BE3C127" w14:textId="77777777" w:rsidR="004C7ECF" w:rsidRPr="00D65562" w:rsidRDefault="004C7ECF" w:rsidP="004C7ECF">
            <w:pPr>
              <w:spacing w:after="120"/>
              <w:rPr>
                <w:sz w:val="20"/>
                <w:szCs w:val="20"/>
                <w:lang w:val="en-GB"/>
              </w:rPr>
            </w:pPr>
            <w:r w:rsidRPr="00D65562">
              <w:rPr>
                <w:b/>
                <w:bCs/>
                <w:sz w:val="20"/>
                <w:szCs w:val="20"/>
                <w:u w:val="single"/>
                <w:lang w:val="en-GB"/>
              </w:rPr>
              <w:t>Project objectives</w:t>
            </w:r>
            <w:r w:rsidRPr="00D65562">
              <w:rPr>
                <w:sz w:val="20"/>
                <w:szCs w:val="20"/>
                <w:lang w:val="en-GB"/>
              </w:rPr>
              <w:t>:</w:t>
            </w:r>
          </w:p>
          <w:p w14:paraId="7B75D1C7" w14:textId="77777777" w:rsidR="004C7ECF" w:rsidRPr="00D65562" w:rsidRDefault="004C7ECF" w:rsidP="004C7ECF">
            <w:pPr>
              <w:spacing w:after="120"/>
              <w:rPr>
                <w:sz w:val="20"/>
                <w:szCs w:val="20"/>
                <w:lang w:val="en-GB"/>
              </w:rPr>
            </w:pPr>
            <w:r w:rsidRPr="00D65562">
              <w:rPr>
                <w:sz w:val="20"/>
                <w:szCs w:val="20"/>
                <w:lang w:val="en-GB"/>
              </w:rPr>
              <w:t>A</w:t>
            </w:r>
            <w:r w:rsidR="00207228">
              <w:rPr>
                <w:sz w:val="20"/>
                <w:szCs w:val="20"/>
                <w:lang w:val="en-GB"/>
              </w:rPr>
              <w:t xml:space="preserve">.  </w:t>
            </w:r>
            <w:r w:rsidRPr="00D65562">
              <w:rPr>
                <w:sz w:val="20"/>
                <w:szCs w:val="20"/>
                <w:lang w:val="en-GB"/>
              </w:rPr>
              <w:t xml:space="preserve">To </w:t>
            </w:r>
            <w:r w:rsidRPr="00D1145A">
              <w:rPr>
                <w:sz w:val="20"/>
                <w:szCs w:val="20"/>
                <w:lang w:val="en-GB"/>
              </w:rPr>
              <w:t>enhance the capacity of relevant policy and institutional stakeholders to enable compliance with the three Rio Conventions and other MEAs</w:t>
            </w:r>
          </w:p>
          <w:p w14:paraId="71FDAC9C" w14:textId="77777777" w:rsidR="004C7ECF" w:rsidRPr="00D65562" w:rsidRDefault="004C7ECF" w:rsidP="004C7ECF">
            <w:pPr>
              <w:spacing w:after="120"/>
              <w:rPr>
                <w:b/>
                <w:sz w:val="20"/>
                <w:szCs w:val="20"/>
                <w:lang w:val="en-GB"/>
              </w:rPr>
            </w:pPr>
          </w:p>
        </w:tc>
        <w:tc>
          <w:tcPr>
            <w:tcW w:w="2167" w:type="dxa"/>
            <w:gridSpan w:val="2"/>
          </w:tcPr>
          <w:p w14:paraId="2BD3DD7A" w14:textId="77777777" w:rsidR="004C7ECF" w:rsidRPr="009064D5" w:rsidRDefault="004C7ECF" w:rsidP="004C7ECF">
            <w:pPr>
              <w:spacing w:after="120"/>
              <w:rPr>
                <w:b/>
                <w:bCs/>
                <w:sz w:val="20"/>
                <w:szCs w:val="20"/>
              </w:rPr>
            </w:pPr>
            <w:r w:rsidRPr="003F313E">
              <w:rPr>
                <w:b/>
                <w:bCs/>
                <w:sz w:val="20"/>
                <w:szCs w:val="20"/>
                <w:u w:val="single"/>
              </w:rPr>
              <w:t>Outcome indicators</w:t>
            </w:r>
            <w:r w:rsidRPr="009064D5">
              <w:rPr>
                <w:b/>
                <w:bCs/>
                <w:sz w:val="20"/>
                <w:szCs w:val="20"/>
              </w:rPr>
              <w:t>:</w:t>
            </w:r>
          </w:p>
          <w:p w14:paraId="79E44E15" w14:textId="77777777" w:rsidR="001336CD" w:rsidRDefault="004C7ECF" w:rsidP="00B851D6">
            <w:pPr>
              <w:widowControl w:val="0"/>
              <w:numPr>
                <w:ilvl w:val="0"/>
                <w:numId w:val="23"/>
              </w:numPr>
              <w:adjustRightInd w:val="0"/>
              <w:spacing w:after="120"/>
              <w:ind w:left="175" w:hanging="175"/>
              <w:textAlignment w:val="baseline"/>
              <w:rPr>
                <w:sz w:val="20"/>
                <w:szCs w:val="20"/>
              </w:rPr>
            </w:pPr>
            <w:r w:rsidRPr="001336CD">
              <w:rPr>
                <w:sz w:val="20"/>
                <w:szCs w:val="20"/>
              </w:rPr>
              <w:t>Institutional capacity</w:t>
            </w:r>
            <w:r w:rsidR="001336CD" w:rsidRPr="001336CD">
              <w:rPr>
                <w:sz w:val="20"/>
                <w:szCs w:val="20"/>
              </w:rPr>
              <w:t xml:space="preserve"> and interagency coordination are strengthened</w:t>
            </w:r>
            <w:r w:rsidRPr="001336CD">
              <w:rPr>
                <w:sz w:val="20"/>
                <w:szCs w:val="20"/>
              </w:rPr>
              <w:t xml:space="preserve"> for </w:t>
            </w:r>
            <w:r w:rsidR="001336CD">
              <w:rPr>
                <w:sz w:val="20"/>
                <w:szCs w:val="20"/>
              </w:rPr>
              <w:t>improved implementation of</w:t>
            </w:r>
            <w:r w:rsidRPr="001336CD">
              <w:rPr>
                <w:sz w:val="20"/>
                <w:szCs w:val="20"/>
              </w:rPr>
              <w:t xml:space="preserve"> the Rio Conventions within national planning frameworks</w:t>
            </w:r>
          </w:p>
          <w:p w14:paraId="469487BF" w14:textId="77777777" w:rsidR="004C7ECF" w:rsidRPr="001336CD" w:rsidRDefault="004C7ECF" w:rsidP="00B851D6">
            <w:pPr>
              <w:widowControl w:val="0"/>
              <w:numPr>
                <w:ilvl w:val="0"/>
                <w:numId w:val="23"/>
              </w:numPr>
              <w:adjustRightInd w:val="0"/>
              <w:spacing w:after="120"/>
              <w:ind w:left="175" w:hanging="175"/>
              <w:textAlignment w:val="baseline"/>
              <w:rPr>
                <w:sz w:val="20"/>
                <w:szCs w:val="20"/>
              </w:rPr>
            </w:pPr>
            <w:r w:rsidRPr="001336CD">
              <w:rPr>
                <w:sz w:val="20"/>
                <w:szCs w:val="20"/>
              </w:rPr>
              <w:t xml:space="preserve"> Global environmental priorities are mainstreamed into </w:t>
            </w:r>
            <w:r w:rsidR="00B54377" w:rsidRPr="001336CD">
              <w:rPr>
                <w:sz w:val="20"/>
                <w:szCs w:val="20"/>
              </w:rPr>
              <w:t>REDD+ management framework</w:t>
            </w:r>
          </w:p>
          <w:p w14:paraId="4B2877A3"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Awareness of the linkages between the Rio Conventions and </w:t>
            </w:r>
            <w:r w:rsidR="00B54377">
              <w:rPr>
                <w:sz w:val="20"/>
                <w:szCs w:val="20"/>
              </w:rPr>
              <w:t>REDD+ forest management</w:t>
            </w:r>
          </w:p>
          <w:p w14:paraId="6A828C77" w14:textId="77777777" w:rsidR="004C7ECF" w:rsidRPr="002D73A5" w:rsidRDefault="004C7ECF" w:rsidP="004C7ECF">
            <w:pPr>
              <w:widowControl w:val="0"/>
              <w:adjustRightInd w:val="0"/>
              <w:spacing w:after="120"/>
              <w:textAlignment w:val="baseline"/>
              <w:rPr>
                <w:sz w:val="20"/>
                <w:szCs w:val="20"/>
              </w:rPr>
            </w:pPr>
          </w:p>
        </w:tc>
        <w:tc>
          <w:tcPr>
            <w:tcW w:w="2477" w:type="dxa"/>
          </w:tcPr>
          <w:p w14:paraId="2D53B2C8" w14:textId="77777777" w:rsidR="004C7ECF" w:rsidRPr="00FB0BC8" w:rsidRDefault="004C7ECF" w:rsidP="00B851D6">
            <w:pPr>
              <w:widowControl w:val="0"/>
              <w:numPr>
                <w:ilvl w:val="0"/>
                <w:numId w:val="23"/>
              </w:numPr>
              <w:adjustRightInd w:val="0"/>
              <w:spacing w:after="120"/>
              <w:ind w:left="175" w:hanging="175"/>
              <w:textAlignment w:val="baseline"/>
              <w:rPr>
                <w:sz w:val="20"/>
                <w:szCs w:val="20"/>
              </w:rPr>
            </w:pPr>
            <w:r>
              <w:rPr>
                <w:sz w:val="20"/>
                <w:szCs w:val="20"/>
              </w:rPr>
              <w:t>Institutional capacities for managing the Rio Conventions is piecemeal and takes place through Rio Convention-specific projects, with development emphasizing poverty alleviation and other socio-economic priorities</w:t>
            </w:r>
          </w:p>
          <w:p w14:paraId="7EFE7EAA"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Requirements of the Rio Conventions </w:t>
            </w:r>
            <w:r w:rsidRPr="00500F9C">
              <w:rPr>
                <w:sz w:val="20"/>
                <w:szCs w:val="20"/>
              </w:rPr>
              <w:t xml:space="preserve">are not </w:t>
            </w:r>
            <w:r>
              <w:rPr>
                <w:sz w:val="20"/>
                <w:szCs w:val="20"/>
              </w:rPr>
              <w:t xml:space="preserve">adequately incorporated </w:t>
            </w:r>
            <w:r w:rsidR="001336CD">
              <w:rPr>
                <w:sz w:val="20"/>
                <w:szCs w:val="20"/>
              </w:rPr>
              <w:t xml:space="preserve">in </w:t>
            </w:r>
            <w:proofErr w:type="spellStart"/>
            <w:r w:rsidR="001336CD">
              <w:rPr>
                <w:sz w:val="20"/>
                <w:szCs w:val="20"/>
              </w:rPr>
              <w:t>sectoral</w:t>
            </w:r>
            <w:proofErr w:type="spellEnd"/>
            <w:r w:rsidR="001336CD">
              <w:rPr>
                <w:sz w:val="20"/>
                <w:szCs w:val="20"/>
              </w:rPr>
              <w:t xml:space="preserve"> development planning or Development Consent Processes</w:t>
            </w:r>
          </w:p>
          <w:p w14:paraId="044E4210"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Best practices and lessons learned from mainstreaming Rio Conventions into </w:t>
            </w:r>
            <w:r w:rsidR="001336CD">
              <w:rPr>
                <w:sz w:val="20"/>
                <w:szCs w:val="20"/>
              </w:rPr>
              <w:t xml:space="preserve">REDD+ framework </w:t>
            </w:r>
            <w:r>
              <w:rPr>
                <w:sz w:val="20"/>
                <w:szCs w:val="20"/>
              </w:rPr>
              <w:t>are not readily accessed or tested</w:t>
            </w:r>
            <w:r w:rsidRPr="00500F9C">
              <w:rPr>
                <w:sz w:val="20"/>
                <w:szCs w:val="20"/>
              </w:rPr>
              <w:t>.</w:t>
            </w:r>
          </w:p>
          <w:p w14:paraId="49490E7E" w14:textId="77777777" w:rsidR="004C7ECF" w:rsidRPr="002D73A5"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Planners and decision-makers do not fully appreciate the value of the Rio Conventions, the result of which is that the global environment is </w:t>
            </w:r>
            <w:r>
              <w:rPr>
                <w:sz w:val="20"/>
                <w:szCs w:val="20"/>
              </w:rPr>
              <w:lastRenderedPageBreak/>
              <w:t>heavily discounted</w:t>
            </w:r>
          </w:p>
        </w:tc>
        <w:tc>
          <w:tcPr>
            <w:tcW w:w="2911" w:type="dxa"/>
            <w:gridSpan w:val="4"/>
          </w:tcPr>
          <w:p w14:paraId="12BDD7D6" w14:textId="77777777" w:rsidR="004C7ECF" w:rsidRPr="00B46D49" w:rsidRDefault="004C7ECF" w:rsidP="004C7ECF">
            <w:pPr>
              <w:widowControl w:val="0"/>
              <w:adjustRightInd w:val="0"/>
              <w:spacing w:after="120"/>
              <w:textAlignment w:val="baseline"/>
              <w:rPr>
                <w:b/>
                <w:sz w:val="20"/>
                <w:szCs w:val="20"/>
                <w:u w:val="single"/>
              </w:rPr>
            </w:pPr>
            <w:r w:rsidRPr="00B46D49">
              <w:rPr>
                <w:b/>
                <w:sz w:val="20"/>
                <w:szCs w:val="20"/>
                <w:u w:val="single"/>
              </w:rPr>
              <w:lastRenderedPageBreak/>
              <w:t>By the end of the project</w:t>
            </w:r>
            <w:r w:rsidRPr="00B46D49">
              <w:rPr>
                <w:b/>
                <w:sz w:val="20"/>
                <w:szCs w:val="20"/>
              </w:rPr>
              <w:t>:</w:t>
            </w:r>
          </w:p>
          <w:p w14:paraId="180DDAFA"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Government staff have learned, applied, and tested best practice tools to i</w:t>
            </w:r>
            <w:r w:rsidR="001336CD">
              <w:rPr>
                <w:sz w:val="20"/>
                <w:szCs w:val="20"/>
              </w:rPr>
              <w:t xml:space="preserve">ntegrate Rio Conventions into forest and agriculture </w:t>
            </w:r>
            <w:r>
              <w:rPr>
                <w:sz w:val="20"/>
                <w:szCs w:val="20"/>
              </w:rPr>
              <w:t>sector development plan</w:t>
            </w:r>
            <w:r w:rsidR="001336CD">
              <w:rPr>
                <w:sz w:val="20"/>
                <w:szCs w:val="20"/>
              </w:rPr>
              <w:t>s</w:t>
            </w:r>
          </w:p>
          <w:p w14:paraId="66965F11" w14:textId="77777777" w:rsidR="001336CD" w:rsidRDefault="001336CD" w:rsidP="00B851D6">
            <w:pPr>
              <w:widowControl w:val="0"/>
              <w:numPr>
                <w:ilvl w:val="0"/>
                <w:numId w:val="23"/>
              </w:numPr>
              <w:adjustRightInd w:val="0"/>
              <w:spacing w:after="120"/>
              <w:ind w:left="175" w:hanging="175"/>
              <w:textAlignment w:val="baseline"/>
              <w:rPr>
                <w:sz w:val="20"/>
                <w:szCs w:val="20"/>
              </w:rPr>
            </w:pPr>
            <w:r>
              <w:rPr>
                <w:sz w:val="20"/>
                <w:szCs w:val="20"/>
              </w:rPr>
              <w:t>Rio Convention priorities will be mainstreamed within the Development Consent Processes and government staff will be trained on revised environmental management information system</w:t>
            </w:r>
          </w:p>
          <w:p w14:paraId="31C9FC7F"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There is a minimum of 20% increase in the understanding of the Rio Convention mainstreaming among government staff</w:t>
            </w:r>
          </w:p>
          <w:p w14:paraId="2CE86E80"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There is a minimum of 15% increase in the appreciation of the Rio Conventions among the general public</w:t>
            </w:r>
          </w:p>
          <w:p w14:paraId="6BE40096"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There is a minimum of 25% increase in the acceptance by government representatives and other stakeholder </w:t>
            </w:r>
            <w:r>
              <w:rPr>
                <w:sz w:val="20"/>
                <w:szCs w:val="20"/>
              </w:rPr>
              <w:lastRenderedPageBreak/>
              <w:t>represent</w:t>
            </w:r>
            <w:r w:rsidR="006F44B3">
              <w:rPr>
                <w:sz w:val="20"/>
                <w:szCs w:val="20"/>
              </w:rPr>
              <w:t xml:space="preserve">atives of the legitimacy of REDD+ </w:t>
            </w:r>
            <w:r>
              <w:rPr>
                <w:sz w:val="20"/>
                <w:szCs w:val="20"/>
              </w:rPr>
              <w:t>and its accompanying Roadmap</w:t>
            </w:r>
          </w:p>
          <w:p w14:paraId="24F75D66" w14:textId="77777777" w:rsidR="004C7ECF" w:rsidRPr="00B035FE" w:rsidRDefault="004C7ECF" w:rsidP="004C7ECF">
            <w:pPr>
              <w:widowControl w:val="0"/>
              <w:adjustRightInd w:val="0"/>
              <w:spacing w:after="120" w:line="120" w:lineRule="auto"/>
              <w:ind w:left="173"/>
              <w:textAlignment w:val="baseline"/>
              <w:rPr>
                <w:sz w:val="20"/>
                <w:szCs w:val="20"/>
              </w:rPr>
            </w:pPr>
          </w:p>
        </w:tc>
        <w:tc>
          <w:tcPr>
            <w:tcW w:w="1801" w:type="dxa"/>
            <w:gridSpan w:val="3"/>
          </w:tcPr>
          <w:p w14:paraId="40C6E2E7"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sidRPr="00500F9C">
              <w:rPr>
                <w:sz w:val="20"/>
                <w:szCs w:val="20"/>
              </w:rPr>
              <w:lastRenderedPageBreak/>
              <w:t>Meeting Minutes</w:t>
            </w:r>
            <w:r>
              <w:rPr>
                <w:rStyle w:val="FootnoteReference"/>
                <w:sz w:val="20"/>
                <w:szCs w:val="20"/>
              </w:rPr>
              <w:footnoteReference w:id="14"/>
            </w:r>
          </w:p>
          <w:p w14:paraId="28FB9162"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Pr>
                <w:sz w:val="20"/>
                <w:szCs w:val="20"/>
              </w:rPr>
              <w:t>Working Group meeting reports</w:t>
            </w:r>
          </w:p>
          <w:p w14:paraId="560531CB"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Pr>
                <w:sz w:val="20"/>
                <w:szCs w:val="20"/>
              </w:rPr>
              <w:t>UNDP q</w:t>
            </w:r>
            <w:r w:rsidRPr="00500F9C">
              <w:rPr>
                <w:sz w:val="20"/>
                <w:szCs w:val="20"/>
              </w:rPr>
              <w:t>uarterly</w:t>
            </w:r>
            <w:r>
              <w:rPr>
                <w:sz w:val="20"/>
                <w:szCs w:val="20"/>
              </w:rPr>
              <w:t xml:space="preserve"> progress reports</w:t>
            </w:r>
          </w:p>
          <w:p w14:paraId="205426BE"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sidRPr="00500F9C">
              <w:rPr>
                <w:sz w:val="20"/>
                <w:szCs w:val="20"/>
              </w:rPr>
              <w:t xml:space="preserve">Independent </w:t>
            </w:r>
            <w:r>
              <w:rPr>
                <w:sz w:val="20"/>
                <w:szCs w:val="20"/>
              </w:rPr>
              <w:t>final evaluation reports</w:t>
            </w:r>
          </w:p>
          <w:p w14:paraId="575F1360"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sidRPr="00500F9C">
              <w:rPr>
                <w:sz w:val="20"/>
                <w:szCs w:val="20"/>
              </w:rPr>
              <w:t>Rio Convention national reports and communications</w:t>
            </w:r>
          </w:p>
          <w:p w14:paraId="7577273C" w14:textId="77777777" w:rsidR="004C7ECF" w:rsidRDefault="006F44B3" w:rsidP="00B851D6">
            <w:pPr>
              <w:widowControl w:val="0"/>
              <w:numPr>
                <w:ilvl w:val="0"/>
                <w:numId w:val="23"/>
              </w:numPr>
              <w:adjustRightInd w:val="0"/>
              <w:spacing w:after="120"/>
              <w:ind w:left="175" w:hanging="175"/>
              <w:textAlignment w:val="baseline"/>
              <w:rPr>
                <w:sz w:val="20"/>
                <w:szCs w:val="20"/>
              </w:rPr>
            </w:pPr>
            <w:proofErr w:type="spellStart"/>
            <w:r>
              <w:rPr>
                <w:sz w:val="20"/>
                <w:szCs w:val="20"/>
              </w:rPr>
              <w:t>GoSI</w:t>
            </w:r>
            <w:proofErr w:type="spellEnd"/>
            <w:r w:rsidR="004C7ECF" w:rsidRPr="00500F9C">
              <w:rPr>
                <w:sz w:val="20"/>
                <w:szCs w:val="20"/>
              </w:rPr>
              <w:t xml:space="preserve"> and </w:t>
            </w:r>
            <w:r>
              <w:rPr>
                <w:sz w:val="20"/>
                <w:szCs w:val="20"/>
              </w:rPr>
              <w:t xml:space="preserve">provincial </w:t>
            </w:r>
            <w:r w:rsidR="004C7ECF">
              <w:rPr>
                <w:sz w:val="20"/>
                <w:szCs w:val="20"/>
              </w:rPr>
              <w:t xml:space="preserve"> government</w:t>
            </w:r>
            <w:r w:rsidR="004C7ECF" w:rsidRPr="00500F9C">
              <w:rPr>
                <w:sz w:val="20"/>
                <w:szCs w:val="20"/>
              </w:rPr>
              <w:t xml:space="preserve"> decisions </w:t>
            </w:r>
            <w:r w:rsidR="004C7ECF">
              <w:rPr>
                <w:sz w:val="20"/>
                <w:szCs w:val="20"/>
              </w:rPr>
              <w:t xml:space="preserve">(with respect to testing </w:t>
            </w:r>
            <w:r>
              <w:rPr>
                <w:sz w:val="20"/>
                <w:szCs w:val="20"/>
              </w:rPr>
              <w:t>REDD+ approach to management</w:t>
            </w:r>
            <w:r w:rsidR="004C7ECF">
              <w:rPr>
                <w:sz w:val="20"/>
                <w:szCs w:val="20"/>
              </w:rPr>
              <w:t>)</w:t>
            </w:r>
          </w:p>
          <w:p w14:paraId="77290F12"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GEF Cross-Cutting Capacity Development Scorecard</w:t>
            </w:r>
          </w:p>
          <w:p w14:paraId="7D34237D" w14:textId="77777777" w:rsidR="004C7ECF" w:rsidRPr="00500F9C"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Statistical analyses of </w:t>
            </w:r>
            <w:r>
              <w:rPr>
                <w:sz w:val="20"/>
                <w:szCs w:val="20"/>
              </w:rPr>
              <w:lastRenderedPageBreak/>
              <w:t>surveys</w:t>
            </w:r>
          </w:p>
        </w:tc>
        <w:tc>
          <w:tcPr>
            <w:tcW w:w="2430" w:type="dxa"/>
            <w:gridSpan w:val="2"/>
          </w:tcPr>
          <w:p w14:paraId="54427FA6" w14:textId="77777777" w:rsidR="004C7ECF" w:rsidRDefault="004C7ECF"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lastRenderedPageBreak/>
              <w:t xml:space="preserve">Insufficient commitment at district level to test </w:t>
            </w:r>
            <w:r w:rsidR="006F44B3">
              <w:rPr>
                <w:sz w:val="20"/>
                <w:szCs w:val="20"/>
                <w:lang w:val="en-GB"/>
              </w:rPr>
              <w:t xml:space="preserve">forest management </w:t>
            </w:r>
            <w:r>
              <w:rPr>
                <w:sz w:val="20"/>
                <w:szCs w:val="20"/>
                <w:lang w:val="en-GB"/>
              </w:rPr>
              <w:t>plan</w:t>
            </w:r>
          </w:p>
          <w:p w14:paraId="1627EC48" w14:textId="77777777" w:rsidR="004C7ECF" w:rsidRDefault="004C7ECF"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Planners and decision-makers are resistant to adopt new attitudes towards the global environment</w:t>
            </w:r>
          </w:p>
          <w:p w14:paraId="14A04BFE" w14:textId="77777777" w:rsidR="004C7ECF" w:rsidRPr="00500F9C" w:rsidRDefault="004C7ECF" w:rsidP="00B851D6">
            <w:pPr>
              <w:widowControl w:val="0"/>
              <w:numPr>
                <w:ilvl w:val="0"/>
                <w:numId w:val="23"/>
              </w:numPr>
              <w:adjustRightInd w:val="0"/>
              <w:spacing w:after="120"/>
              <w:ind w:left="175" w:hanging="175"/>
              <w:textAlignment w:val="baseline"/>
              <w:rPr>
                <w:sz w:val="20"/>
                <w:szCs w:val="20"/>
                <w:lang w:val="en-GB"/>
              </w:rPr>
            </w:pPr>
            <w:r w:rsidRPr="00500F9C">
              <w:rPr>
                <w:sz w:val="20"/>
                <w:szCs w:val="20"/>
                <w:lang w:val="en-GB"/>
              </w:rPr>
              <w:t xml:space="preserve">The project will be executed in a </w:t>
            </w:r>
            <w:r>
              <w:rPr>
                <w:sz w:val="20"/>
                <w:szCs w:val="20"/>
                <w:lang w:val="en-GB"/>
              </w:rPr>
              <w:t xml:space="preserve">transparent, </w:t>
            </w:r>
            <w:r w:rsidRPr="00500F9C">
              <w:rPr>
                <w:sz w:val="20"/>
                <w:szCs w:val="20"/>
                <w:lang w:val="en-GB"/>
              </w:rPr>
              <w:t xml:space="preserve">holistic, adaptive, </w:t>
            </w:r>
            <w:r>
              <w:rPr>
                <w:sz w:val="20"/>
                <w:szCs w:val="20"/>
                <w:lang w:val="en-GB"/>
              </w:rPr>
              <w:t>and collaborative</w:t>
            </w:r>
            <w:r w:rsidRPr="00500F9C">
              <w:rPr>
                <w:sz w:val="20"/>
                <w:szCs w:val="20"/>
                <w:lang w:val="en-GB"/>
              </w:rPr>
              <w:t xml:space="preserve"> manner</w:t>
            </w:r>
          </w:p>
          <w:p w14:paraId="64900DD6" w14:textId="77777777" w:rsidR="004C7ECF" w:rsidRPr="00500F9C" w:rsidRDefault="004C7ECF"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Government staff and non-state stakeholder representatives are actively engaged in the project</w:t>
            </w:r>
          </w:p>
          <w:p w14:paraId="056FBE49" w14:textId="77777777" w:rsidR="004C7ECF" w:rsidRPr="002D73A5" w:rsidRDefault="004C7ECF" w:rsidP="00B851D6">
            <w:pPr>
              <w:widowControl w:val="0"/>
              <w:numPr>
                <w:ilvl w:val="0"/>
                <w:numId w:val="23"/>
              </w:numPr>
              <w:adjustRightInd w:val="0"/>
              <w:spacing w:after="120"/>
              <w:ind w:left="175" w:hanging="175"/>
              <w:textAlignment w:val="baseline"/>
              <w:rPr>
                <w:sz w:val="20"/>
                <w:szCs w:val="20"/>
                <w:lang w:val="en-GB"/>
              </w:rPr>
            </w:pPr>
            <w:r w:rsidRPr="00AA4ACA">
              <w:rPr>
                <w:sz w:val="20"/>
                <w:szCs w:val="20"/>
                <w:lang w:val="en-GB"/>
              </w:rPr>
              <w:t xml:space="preserve">Policy and institutional reforms and modifications recommended by the project and the </w:t>
            </w:r>
            <w:r w:rsidR="006F44B3">
              <w:rPr>
                <w:sz w:val="20"/>
                <w:szCs w:val="20"/>
                <w:lang w:val="en-GB"/>
              </w:rPr>
              <w:t>REDD+ Roadmap</w:t>
            </w:r>
            <w:r w:rsidRPr="00AA4ACA">
              <w:rPr>
                <w:sz w:val="20"/>
                <w:szCs w:val="20"/>
                <w:lang w:val="en-GB"/>
              </w:rPr>
              <w:t xml:space="preserve"> are politically, technically,  and financially feasible</w:t>
            </w:r>
          </w:p>
        </w:tc>
      </w:tr>
      <w:tr w:rsidR="004C7ECF" w:rsidRPr="00C57F0F" w14:paraId="37FE500F" w14:textId="77777777" w:rsidTr="004C7ECF">
        <w:trPr>
          <w:trHeight w:val="432"/>
        </w:trPr>
        <w:tc>
          <w:tcPr>
            <w:tcW w:w="13860" w:type="dxa"/>
            <w:gridSpan w:val="13"/>
            <w:tcBorders>
              <w:bottom w:val="single" w:sz="4" w:space="0" w:color="auto"/>
            </w:tcBorders>
            <w:shd w:val="clear" w:color="auto" w:fill="FBD4B4"/>
            <w:vAlign w:val="center"/>
          </w:tcPr>
          <w:p w14:paraId="7B81A75B" w14:textId="77777777" w:rsidR="004C7ECF" w:rsidRPr="00C57F0F" w:rsidRDefault="004C7ECF" w:rsidP="00C5592E">
            <w:pPr>
              <w:tabs>
                <w:tab w:val="left" w:pos="1318"/>
              </w:tabs>
              <w:rPr>
                <w:b/>
                <w:szCs w:val="22"/>
                <w:lang w:val="en-GB"/>
              </w:rPr>
            </w:pPr>
            <w:r w:rsidRPr="00C57F0F">
              <w:rPr>
                <w:b/>
                <w:szCs w:val="22"/>
                <w:lang w:val="en-GB"/>
              </w:rPr>
              <w:lastRenderedPageBreak/>
              <w:t>Outcome 1:</w:t>
            </w:r>
            <w:r w:rsidRPr="00C57F0F">
              <w:rPr>
                <w:b/>
                <w:szCs w:val="22"/>
                <w:lang w:val="en-GB"/>
              </w:rPr>
              <w:tab/>
            </w:r>
            <w:r w:rsidR="00C5592E">
              <w:rPr>
                <w:b/>
                <w:szCs w:val="22"/>
                <w:lang w:val="en-GB"/>
              </w:rPr>
              <w:t>I</w:t>
            </w:r>
            <w:r w:rsidR="001C0DF1">
              <w:rPr>
                <w:b/>
                <w:szCs w:val="22"/>
                <w:lang w:val="en-GB"/>
              </w:rPr>
              <w:t xml:space="preserve">nstitutional capacities to implement Rio Conventions  </w:t>
            </w:r>
            <w:r w:rsidR="00C5592E">
              <w:rPr>
                <w:b/>
                <w:szCs w:val="22"/>
                <w:lang w:val="en-GB"/>
              </w:rPr>
              <w:t>are strengthened</w:t>
            </w:r>
          </w:p>
        </w:tc>
      </w:tr>
      <w:tr w:rsidR="004C7ECF" w:rsidRPr="00B013DA" w14:paraId="7A04BA27" w14:textId="77777777" w:rsidTr="003178B9">
        <w:trPr>
          <w:cantSplit/>
          <w:tblHeader/>
        </w:trPr>
        <w:tc>
          <w:tcPr>
            <w:tcW w:w="2074" w:type="dxa"/>
            <w:vMerge w:val="restart"/>
            <w:shd w:val="clear" w:color="auto" w:fill="CCFFFF"/>
            <w:vAlign w:val="center"/>
          </w:tcPr>
          <w:p w14:paraId="32522EFC" w14:textId="77777777" w:rsidR="004C7ECF" w:rsidRPr="00B013DA" w:rsidRDefault="004C7ECF" w:rsidP="004C7ECF">
            <w:pPr>
              <w:widowControl w:val="0"/>
              <w:adjustRightInd w:val="0"/>
              <w:jc w:val="center"/>
              <w:textAlignment w:val="baseline"/>
              <w:rPr>
                <w:b/>
                <w:sz w:val="20"/>
                <w:szCs w:val="20"/>
              </w:rPr>
            </w:pPr>
            <w:r w:rsidRPr="00B013DA">
              <w:br w:type="page"/>
            </w:r>
            <w:r w:rsidRPr="00B013DA">
              <w:rPr>
                <w:b/>
                <w:sz w:val="20"/>
                <w:szCs w:val="20"/>
              </w:rPr>
              <w:t>Project Strategy</w:t>
            </w:r>
          </w:p>
        </w:tc>
        <w:tc>
          <w:tcPr>
            <w:tcW w:w="7645" w:type="dxa"/>
            <w:gridSpan w:val="8"/>
            <w:tcBorders>
              <w:bottom w:val="single" w:sz="4" w:space="0" w:color="auto"/>
            </w:tcBorders>
            <w:shd w:val="clear" w:color="auto" w:fill="CCFFFF"/>
            <w:vAlign w:val="center"/>
          </w:tcPr>
          <w:p w14:paraId="15E143BB" w14:textId="77777777" w:rsidR="004C7ECF" w:rsidRPr="00B013DA" w:rsidRDefault="004C7ECF" w:rsidP="004C7ECF">
            <w:pPr>
              <w:widowControl w:val="0"/>
              <w:adjustRightInd w:val="0"/>
              <w:jc w:val="center"/>
              <w:textAlignment w:val="baseline"/>
              <w:rPr>
                <w:b/>
                <w:sz w:val="20"/>
                <w:szCs w:val="20"/>
              </w:rPr>
            </w:pPr>
            <w:r w:rsidRPr="00B013DA">
              <w:rPr>
                <w:b/>
                <w:sz w:val="20"/>
                <w:szCs w:val="20"/>
              </w:rPr>
              <w:t>Objectively verifiable indicators</w:t>
            </w:r>
          </w:p>
        </w:tc>
        <w:tc>
          <w:tcPr>
            <w:tcW w:w="1800" w:type="dxa"/>
            <w:gridSpan w:val="3"/>
            <w:vMerge w:val="restart"/>
            <w:shd w:val="clear" w:color="auto" w:fill="CCFFFF"/>
            <w:vAlign w:val="center"/>
          </w:tcPr>
          <w:p w14:paraId="7DF009AA" w14:textId="77777777" w:rsidR="004C7ECF" w:rsidRPr="00B013DA" w:rsidRDefault="004C7ECF" w:rsidP="004C7ECF">
            <w:pPr>
              <w:widowControl w:val="0"/>
              <w:adjustRightInd w:val="0"/>
              <w:jc w:val="center"/>
              <w:textAlignment w:val="baseline"/>
              <w:rPr>
                <w:b/>
                <w:sz w:val="20"/>
                <w:szCs w:val="20"/>
              </w:rPr>
            </w:pPr>
            <w:r w:rsidRPr="00B013DA">
              <w:rPr>
                <w:b/>
                <w:sz w:val="20"/>
                <w:szCs w:val="20"/>
              </w:rPr>
              <w:t>Sources of verification</w:t>
            </w:r>
          </w:p>
        </w:tc>
        <w:tc>
          <w:tcPr>
            <w:tcW w:w="2341" w:type="dxa"/>
            <w:vMerge w:val="restart"/>
            <w:shd w:val="clear" w:color="auto" w:fill="CCFFFF"/>
            <w:vAlign w:val="center"/>
          </w:tcPr>
          <w:p w14:paraId="7CAFA974" w14:textId="77777777" w:rsidR="004C7ECF" w:rsidRPr="00B013DA" w:rsidRDefault="004C7ECF"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4C7ECF" w:rsidRPr="00B013DA" w14:paraId="428CD04B" w14:textId="77777777" w:rsidTr="003178B9">
        <w:trPr>
          <w:cantSplit/>
          <w:tblHeader/>
        </w:trPr>
        <w:tc>
          <w:tcPr>
            <w:tcW w:w="2074" w:type="dxa"/>
            <w:vMerge/>
            <w:shd w:val="clear" w:color="auto" w:fill="000000"/>
            <w:vAlign w:val="center"/>
          </w:tcPr>
          <w:p w14:paraId="2266637B" w14:textId="77777777" w:rsidR="004C7ECF" w:rsidRPr="00B013DA" w:rsidRDefault="004C7ECF" w:rsidP="004C7ECF">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4D031C28" w14:textId="77777777" w:rsidR="004C7ECF" w:rsidRPr="00B013DA" w:rsidRDefault="004C7ECF" w:rsidP="004C7ECF">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0B5C0666" w14:textId="77777777" w:rsidR="004C7ECF" w:rsidRPr="00B013DA" w:rsidRDefault="004C7ECF" w:rsidP="004C7ECF">
            <w:pPr>
              <w:widowControl w:val="0"/>
              <w:adjustRightInd w:val="0"/>
              <w:jc w:val="center"/>
              <w:textAlignment w:val="baseline"/>
              <w:rPr>
                <w:b/>
                <w:sz w:val="20"/>
                <w:szCs w:val="20"/>
              </w:rPr>
            </w:pPr>
            <w:r w:rsidRPr="00B013DA">
              <w:rPr>
                <w:b/>
                <w:sz w:val="20"/>
                <w:szCs w:val="20"/>
              </w:rPr>
              <w:t>Baseline value</w:t>
            </w:r>
          </w:p>
        </w:tc>
        <w:tc>
          <w:tcPr>
            <w:tcW w:w="3001" w:type="dxa"/>
            <w:gridSpan w:val="5"/>
            <w:shd w:val="clear" w:color="auto" w:fill="CCFFFF"/>
            <w:vAlign w:val="center"/>
          </w:tcPr>
          <w:p w14:paraId="646E1EB1" w14:textId="77777777" w:rsidR="004C7ECF" w:rsidRPr="00B013DA" w:rsidRDefault="004C7ECF" w:rsidP="004C7ECF">
            <w:pPr>
              <w:widowControl w:val="0"/>
              <w:adjustRightInd w:val="0"/>
              <w:jc w:val="center"/>
              <w:textAlignment w:val="baseline"/>
              <w:rPr>
                <w:b/>
                <w:sz w:val="20"/>
                <w:szCs w:val="20"/>
              </w:rPr>
            </w:pPr>
            <w:r w:rsidRPr="00B013DA">
              <w:rPr>
                <w:b/>
                <w:sz w:val="20"/>
                <w:szCs w:val="20"/>
              </w:rPr>
              <w:t>Target value and date</w:t>
            </w:r>
          </w:p>
        </w:tc>
        <w:tc>
          <w:tcPr>
            <w:tcW w:w="1800" w:type="dxa"/>
            <w:gridSpan w:val="3"/>
            <w:vMerge/>
            <w:shd w:val="clear" w:color="auto" w:fill="000000"/>
            <w:vAlign w:val="center"/>
          </w:tcPr>
          <w:p w14:paraId="6F9C4982" w14:textId="77777777" w:rsidR="004C7ECF" w:rsidRPr="00B013DA" w:rsidRDefault="004C7ECF" w:rsidP="004C7ECF">
            <w:pPr>
              <w:widowControl w:val="0"/>
              <w:adjustRightInd w:val="0"/>
              <w:jc w:val="center"/>
              <w:textAlignment w:val="baseline"/>
              <w:rPr>
                <w:b/>
                <w:color w:val="FFFFFF"/>
                <w:sz w:val="20"/>
                <w:szCs w:val="20"/>
              </w:rPr>
            </w:pPr>
          </w:p>
        </w:tc>
        <w:tc>
          <w:tcPr>
            <w:tcW w:w="2341" w:type="dxa"/>
            <w:vMerge/>
            <w:shd w:val="clear" w:color="auto" w:fill="000000"/>
            <w:vAlign w:val="center"/>
          </w:tcPr>
          <w:p w14:paraId="59BCFEEE" w14:textId="77777777" w:rsidR="004C7ECF" w:rsidRPr="00B013DA" w:rsidRDefault="004C7ECF" w:rsidP="004C7ECF">
            <w:pPr>
              <w:widowControl w:val="0"/>
              <w:adjustRightInd w:val="0"/>
              <w:jc w:val="center"/>
              <w:textAlignment w:val="baseline"/>
              <w:rPr>
                <w:b/>
                <w:color w:val="FFFFFF"/>
                <w:sz w:val="20"/>
                <w:szCs w:val="20"/>
              </w:rPr>
            </w:pPr>
          </w:p>
        </w:tc>
      </w:tr>
      <w:tr w:rsidR="004C7ECF" w:rsidRPr="00B013DA" w14:paraId="10ABEFAC" w14:textId="77777777" w:rsidTr="003178B9">
        <w:tc>
          <w:tcPr>
            <w:tcW w:w="2074" w:type="dxa"/>
          </w:tcPr>
          <w:p w14:paraId="2F1FB34D" w14:textId="77777777" w:rsidR="004C7ECF" w:rsidRPr="000D5752" w:rsidRDefault="004C7ECF" w:rsidP="004C7ECF">
            <w:pPr>
              <w:spacing w:after="120"/>
              <w:rPr>
                <w:b/>
                <w:bCs/>
                <w:sz w:val="20"/>
                <w:szCs w:val="20"/>
                <w:lang w:val="en-GB"/>
              </w:rPr>
            </w:pPr>
            <w:r w:rsidRPr="000D5752">
              <w:rPr>
                <w:b/>
                <w:bCs/>
                <w:sz w:val="20"/>
                <w:szCs w:val="20"/>
                <w:lang w:val="en-GB"/>
              </w:rPr>
              <w:t>Output 1.1</w:t>
            </w:r>
          </w:p>
          <w:p w14:paraId="6E2E5395" w14:textId="77777777" w:rsidR="004C7ECF" w:rsidRPr="000D5752" w:rsidRDefault="001C0DF1" w:rsidP="004C7ECF">
            <w:pPr>
              <w:spacing w:after="120"/>
              <w:rPr>
                <w:bCs/>
                <w:sz w:val="20"/>
                <w:szCs w:val="20"/>
                <w:lang w:val="en-GB"/>
              </w:rPr>
            </w:pPr>
            <w:r>
              <w:rPr>
                <w:bCs/>
                <w:sz w:val="20"/>
                <w:szCs w:val="20"/>
                <w:lang w:val="en-GB"/>
              </w:rPr>
              <w:t xml:space="preserve">Strengthen organizational capacities of the REDD+ Implementation Unit </w:t>
            </w:r>
          </w:p>
          <w:p w14:paraId="02496754" w14:textId="77777777" w:rsidR="004C7ECF" w:rsidRPr="000D5752" w:rsidRDefault="004C7ECF" w:rsidP="004C7ECF">
            <w:pPr>
              <w:spacing w:after="120"/>
              <w:rPr>
                <w:b/>
                <w:bCs/>
                <w:sz w:val="20"/>
                <w:szCs w:val="20"/>
                <w:lang w:val="en-GB"/>
              </w:rPr>
            </w:pPr>
          </w:p>
        </w:tc>
        <w:tc>
          <w:tcPr>
            <w:tcW w:w="2167" w:type="dxa"/>
            <w:gridSpan w:val="2"/>
          </w:tcPr>
          <w:p w14:paraId="550DC014" w14:textId="77777777" w:rsidR="000E584D" w:rsidRDefault="000E584D" w:rsidP="00B851D6">
            <w:pPr>
              <w:widowControl w:val="0"/>
              <w:numPr>
                <w:ilvl w:val="0"/>
                <w:numId w:val="23"/>
              </w:numPr>
              <w:adjustRightInd w:val="0"/>
              <w:spacing w:after="120"/>
              <w:ind w:left="175" w:hanging="175"/>
              <w:textAlignment w:val="baseline"/>
              <w:rPr>
                <w:sz w:val="20"/>
                <w:szCs w:val="20"/>
              </w:rPr>
            </w:pPr>
            <w:r>
              <w:rPr>
                <w:sz w:val="20"/>
                <w:szCs w:val="20"/>
              </w:rPr>
              <w:t>REDD+ Implementation unit has mandate to coordinate CCCD activities</w:t>
            </w:r>
          </w:p>
          <w:p w14:paraId="0B8EB2D0" w14:textId="77777777" w:rsidR="004C7ECF" w:rsidRDefault="000E584D" w:rsidP="00B851D6">
            <w:pPr>
              <w:widowControl w:val="0"/>
              <w:numPr>
                <w:ilvl w:val="0"/>
                <w:numId w:val="23"/>
              </w:numPr>
              <w:adjustRightInd w:val="0"/>
              <w:spacing w:after="120"/>
              <w:ind w:left="175" w:hanging="175"/>
              <w:textAlignment w:val="baseline"/>
              <w:rPr>
                <w:sz w:val="20"/>
                <w:szCs w:val="20"/>
              </w:rPr>
            </w:pPr>
            <w:r>
              <w:rPr>
                <w:sz w:val="20"/>
                <w:szCs w:val="20"/>
              </w:rPr>
              <w:t>National REDD+ Committee and Focal Points</w:t>
            </w:r>
            <w:r w:rsidR="006D6983">
              <w:rPr>
                <w:sz w:val="20"/>
                <w:szCs w:val="20"/>
              </w:rPr>
              <w:t xml:space="preserve"> formally established</w:t>
            </w:r>
          </w:p>
          <w:p w14:paraId="7C6E7D1F" w14:textId="349F36E8" w:rsidR="004C7ECF" w:rsidRDefault="00597DD4" w:rsidP="00B851D6">
            <w:pPr>
              <w:widowControl w:val="0"/>
              <w:numPr>
                <w:ilvl w:val="0"/>
                <w:numId w:val="23"/>
              </w:numPr>
              <w:adjustRightInd w:val="0"/>
              <w:spacing w:after="120"/>
              <w:ind w:left="175" w:hanging="175"/>
              <w:textAlignment w:val="baseline"/>
              <w:rPr>
                <w:sz w:val="20"/>
                <w:szCs w:val="20"/>
              </w:rPr>
            </w:pPr>
            <w:r>
              <w:rPr>
                <w:sz w:val="20"/>
                <w:szCs w:val="20"/>
              </w:rPr>
              <w:t xml:space="preserve">Memoranda of </w:t>
            </w:r>
            <w:r w:rsidR="00756991">
              <w:rPr>
                <w:sz w:val="20"/>
                <w:szCs w:val="20"/>
              </w:rPr>
              <w:t>Agreement</w:t>
            </w:r>
            <w:r>
              <w:rPr>
                <w:sz w:val="20"/>
                <w:szCs w:val="20"/>
              </w:rPr>
              <w:t xml:space="preserve"> </w:t>
            </w:r>
            <w:r w:rsidR="006D6983">
              <w:rPr>
                <w:sz w:val="20"/>
                <w:szCs w:val="20"/>
              </w:rPr>
              <w:t xml:space="preserve">between </w:t>
            </w:r>
            <w:r w:rsidR="00AC72A6">
              <w:rPr>
                <w:sz w:val="20"/>
                <w:szCs w:val="20"/>
              </w:rPr>
              <w:t>REDD+ Committee</w:t>
            </w:r>
            <w:r w:rsidR="006D6983">
              <w:rPr>
                <w:sz w:val="20"/>
                <w:szCs w:val="20"/>
              </w:rPr>
              <w:t xml:space="preserve"> and national working groups</w:t>
            </w:r>
          </w:p>
          <w:p w14:paraId="35C30ADE" w14:textId="77777777" w:rsidR="00597DD4" w:rsidRDefault="00597DD4" w:rsidP="00B851D6">
            <w:pPr>
              <w:widowControl w:val="0"/>
              <w:numPr>
                <w:ilvl w:val="0"/>
                <w:numId w:val="23"/>
              </w:numPr>
              <w:adjustRightInd w:val="0"/>
              <w:spacing w:after="120"/>
              <w:ind w:left="175" w:hanging="175"/>
              <w:textAlignment w:val="baseline"/>
              <w:rPr>
                <w:sz w:val="20"/>
                <w:szCs w:val="20"/>
              </w:rPr>
            </w:pPr>
            <w:r>
              <w:rPr>
                <w:sz w:val="20"/>
                <w:szCs w:val="20"/>
              </w:rPr>
              <w:t>Working group on land degradation</w:t>
            </w:r>
          </w:p>
          <w:p w14:paraId="1684C330" w14:textId="77777777" w:rsidR="004C7ECF" w:rsidRDefault="006D6983" w:rsidP="00B851D6">
            <w:pPr>
              <w:widowControl w:val="0"/>
              <w:numPr>
                <w:ilvl w:val="0"/>
                <w:numId w:val="23"/>
              </w:numPr>
              <w:adjustRightInd w:val="0"/>
              <w:spacing w:after="120"/>
              <w:ind w:left="175" w:hanging="175"/>
              <w:textAlignment w:val="baseline"/>
              <w:rPr>
                <w:sz w:val="20"/>
                <w:szCs w:val="20"/>
              </w:rPr>
            </w:pPr>
            <w:r>
              <w:rPr>
                <w:sz w:val="20"/>
                <w:szCs w:val="20"/>
              </w:rPr>
              <w:t>Training workshops for inter-agency cooperation</w:t>
            </w:r>
          </w:p>
        </w:tc>
        <w:tc>
          <w:tcPr>
            <w:tcW w:w="2477" w:type="dxa"/>
          </w:tcPr>
          <w:p w14:paraId="7E40C86C" w14:textId="77777777" w:rsidR="006D6983" w:rsidRDefault="006D6983" w:rsidP="00B851D6">
            <w:pPr>
              <w:widowControl w:val="0"/>
              <w:numPr>
                <w:ilvl w:val="0"/>
                <w:numId w:val="23"/>
              </w:numPr>
              <w:adjustRightInd w:val="0"/>
              <w:spacing w:after="120"/>
              <w:ind w:left="175" w:hanging="175"/>
              <w:textAlignment w:val="baseline"/>
              <w:rPr>
                <w:sz w:val="20"/>
                <w:szCs w:val="20"/>
              </w:rPr>
            </w:pPr>
            <w:r>
              <w:rPr>
                <w:sz w:val="20"/>
                <w:szCs w:val="20"/>
              </w:rPr>
              <w:t xml:space="preserve">REDD+ organizational structures are still inchoate and in need of clearly defined mandates </w:t>
            </w:r>
          </w:p>
          <w:p w14:paraId="1655DC16" w14:textId="77777777" w:rsidR="004C7ECF" w:rsidRPr="00383852" w:rsidRDefault="004C7ECF" w:rsidP="00B851D6">
            <w:pPr>
              <w:widowControl w:val="0"/>
              <w:numPr>
                <w:ilvl w:val="0"/>
                <w:numId w:val="23"/>
              </w:numPr>
              <w:adjustRightInd w:val="0"/>
              <w:spacing w:after="120"/>
              <w:ind w:left="175" w:hanging="175"/>
              <w:textAlignment w:val="baseline"/>
              <w:rPr>
                <w:sz w:val="20"/>
                <w:szCs w:val="20"/>
              </w:rPr>
            </w:pPr>
            <w:r>
              <w:rPr>
                <w:sz w:val="20"/>
                <w:szCs w:val="20"/>
              </w:rPr>
              <w:t>Evidence of public sector st</w:t>
            </w:r>
            <w:r w:rsidR="000E584D">
              <w:rPr>
                <w:sz w:val="20"/>
                <w:szCs w:val="20"/>
              </w:rPr>
              <w:t xml:space="preserve">aff’s technical  capacities </w:t>
            </w:r>
            <w:r>
              <w:rPr>
                <w:sz w:val="20"/>
                <w:szCs w:val="20"/>
              </w:rPr>
              <w:t xml:space="preserve">related to the Rio Conventions is </w:t>
            </w:r>
            <w:r w:rsidR="000E584D">
              <w:rPr>
                <w:sz w:val="20"/>
                <w:szCs w:val="20"/>
              </w:rPr>
              <w:t>limited</w:t>
            </w:r>
          </w:p>
        </w:tc>
        <w:tc>
          <w:tcPr>
            <w:tcW w:w="3001" w:type="dxa"/>
            <w:gridSpan w:val="5"/>
          </w:tcPr>
          <w:p w14:paraId="76E8ED6A" w14:textId="77777777" w:rsidR="004C7ECF" w:rsidRPr="00597DD4" w:rsidRDefault="00597DD4" w:rsidP="00B851D6">
            <w:pPr>
              <w:widowControl w:val="0"/>
              <w:numPr>
                <w:ilvl w:val="0"/>
                <w:numId w:val="23"/>
              </w:numPr>
              <w:adjustRightInd w:val="0"/>
              <w:spacing w:after="120"/>
              <w:ind w:left="175" w:hanging="175"/>
              <w:textAlignment w:val="baseline"/>
              <w:rPr>
                <w:sz w:val="20"/>
                <w:szCs w:val="20"/>
              </w:rPr>
            </w:pPr>
            <w:r w:rsidRPr="00597DD4">
              <w:rPr>
                <w:sz w:val="20"/>
                <w:szCs w:val="20"/>
              </w:rPr>
              <w:t>Implementation unit receives mandate</w:t>
            </w:r>
            <w:r w:rsidR="004C7ECF" w:rsidRPr="00597DD4">
              <w:rPr>
                <w:sz w:val="20"/>
                <w:szCs w:val="20"/>
              </w:rPr>
              <w:t xml:space="preserve"> by month 3</w:t>
            </w:r>
          </w:p>
          <w:p w14:paraId="60E8E8E7" w14:textId="77777777" w:rsidR="00597DD4" w:rsidRDefault="00597DD4" w:rsidP="00B851D6">
            <w:pPr>
              <w:widowControl w:val="0"/>
              <w:numPr>
                <w:ilvl w:val="0"/>
                <w:numId w:val="23"/>
              </w:numPr>
              <w:adjustRightInd w:val="0"/>
              <w:spacing w:after="120"/>
              <w:ind w:left="175" w:hanging="175"/>
              <w:textAlignment w:val="baseline"/>
              <w:rPr>
                <w:sz w:val="20"/>
                <w:szCs w:val="20"/>
              </w:rPr>
            </w:pPr>
            <w:r>
              <w:rPr>
                <w:sz w:val="20"/>
                <w:szCs w:val="20"/>
              </w:rPr>
              <w:t>National REDD+ Committee and Focal Points formally recognized by month 3</w:t>
            </w:r>
          </w:p>
          <w:p w14:paraId="623BC740" w14:textId="77777777" w:rsidR="00597DD4" w:rsidRDefault="00FA21D5" w:rsidP="00B851D6">
            <w:pPr>
              <w:widowControl w:val="0"/>
              <w:numPr>
                <w:ilvl w:val="0"/>
                <w:numId w:val="23"/>
              </w:numPr>
              <w:adjustRightInd w:val="0"/>
              <w:spacing w:after="120"/>
              <w:ind w:left="175" w:hanging="175"/>
              <w:textAlignment w:val="baseline"/>
              <w:rPr>
                <w:sz w:val="20"/>
                <w:szCs w:val="20"/>
              </w:rPr>
            </w:pPr>
            <w:r>
              <w:rPr>
                <w:sz w:val="20"/>
                <w:szCs w:val="20"/>
              </w:rPr>
              <w:t xml:space="preserve">MOU </w:t>
            </w:r>
            <w:r w:rsidR="00597DD4">
              <w:rPr>
                <w:sz w:val="20"/>
                <w:szCs w:val="20"/>
              </w:rPr>
              <w:t xml:space="preserve">signed by </w:t>
            </w:r>
            <w:r>
              <w:rPr>
                <w:sz w:val="20"/>
                <w:szCs w:val="20"/>
              </w:rPr>
              <w:t>month 4</w:t>
            </w:r>
          </w:p>
          <w:p w14:paraId="2A57BA38" w14:textId="77777777" w:rsidR="00597DD4" w:rsidRPr="00597DD4" w:rsidRDefault="00597DD4" w:rsidP="00B851D6">
            <w:pPr>
              <w:widowControl w:val="0"/>
              <w:numPr>
                <w:ilvl w:val="0"/>
                <w:numId w:val="23"/>
              </w:numPr>
              <w:adjustRightInd w:val="0"/>
              <w:spacing w:after="120"/>
              <w:ind w:left="175" w:hanging="175"/>
              <w:textAlignment w:val="baseline"/>
              <w:rPr>
                <w:sz w:val="20"/>
                <w:szCs w:val="20"/>
              </w:rPr>
            </w:pPr>
            <w:r>
              <w:rPr>
                <w:sz w:val="20"/>
                <w:szCs w:val="20"/>
              </w:rPr>
              <w:t>Working group on land degradation established by month 8</w:t>
            </w:r>
          </w:p>
          <w:p w14:paraId="028FB344" w14:textId="77777777" w:rsidR="004C7ECF" w:rsidRDefault="00597DD4" w:rsidP="00B851D6">
            <w:pPr>
              <w:widowControl w:val="0"/>
              <w:numPr>
                <w:ilvl w:val="0"/>
                <w:numId w:val="23"/>
              </w:numPr>
              <w:adjustRightInd w:val="0"/>
              <w:spacing w:after="120"/>
              <w:ind w:left="175" w:hanging="175"/>
              <w:textAlignment w:val="baseline"/>
              <w:rPr>
                <w:sz w:val="20"/>
                <w:szCs w:val="20"/>
              </w:rPr>
            </w:pPr>
            <w:r>
              <w:rPr>
                <w:sz w:val="20"/>
                <w:szCs w:val="20"/>
              </w:rPr>
              <w:t>Training workshops for inter-agency cooperation convened by month 12</w:t>
            </w:r>
          </w:p>
        </w:tc>
        <w:tc>
          <w:tcPr>
            <w:tcW w:w="1800" w:type="dxa"/>
            <w:gridSpan w:val="3"/>
          </w:tcPr>
          <w:p w14:paraId="5DDCDEAA"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Meeting minutes</w:t>
            </w:r>
          </w:p>
          <w:p w14:paraId="7D570AFB" w14:textId="77777777" w:rsidR="004C7ECF" w:rsidRDefault="004C7ECF" w:rsidP="00B851D6">
            <w:pPr>
              <w:widowControl w:val="0"/>
              <w:numPr>
                <w:ilvl w:val="0"/>
                <w:numId w:val="23"/>
              </w:numPr>
              <w:adjustRightInd w:val="0"/>
              <w:spacing w:after="120"/>
              <w:ind w:left="175" w:hanging="175"/>
              <w:textAlignment w:val="baseline"/>
              <w:rPr>
                <w:sz w:val="20"/>
                <w:szCs w:val="20"/>
              </w:rPr>
            </w:pPr>
            <w:r w:rsidRPr="00795715">
              <w:rPr>
                <w:sz w:val="20"/>
                <w:szCs w:val="20"/>
              </w:rPr>
              <w:t>Tracking and progress report</w:t>
            </w:r>
          </w:p>
          <w:p w14:paraId="0F4D2D42" w14:textId="77777777" w:rsidR="004C7ECF" w:rsidRDefault="006B23E5" w:rsidP="00B851D6">
            <w:pPr>
              <w:widowControl w:val="0"/>
              <w:numPr>
                <w:ilvl w:val="0"/>
                <w:numId w:val="23"/>
              </w:numPr>
              <w:adjustRightInd w:val="0"/>
              <w:spacing w:after="120"/>
              <w:ind w:left="175" w:hanging="175"/>
              <w:textAlignment w:val="baseline"/>
              <w:rPr>
                <w:sz w:val="20"/>
                <w:szCs w:val="20"/>
              </w:rPr>
            </w:pPr>
            <w:r>
              <w:rPr>
                <w:sz w:val="20"/>
                <w:szCs w:val="20"/>
              </w:rPr>
              <w:t>M</w:t>
            </w:r>
            <w:r w:rsidR="00756991">
              <w:rPr>
                <w:sz w:val="20"/>
                <w:szCs w:val="20"/>
              </w:rPr>
              <w:t>OA</w:t>
            </w:r>
          </w:p>
          <w:p w14:paraId="1ECDEA03" w14:textId="77777777" w:rsidR="004C7ECF" w:rsidRDefault="003F7E40" w:rsidP="00B851D6">
            <w:pPr>
              <w:widowControl w:val="0"/>
              <w:numPr>
                <w:ilvl w:val="0"/>
                <w:numId w:val="23"/>
              </w:numPr>
              <w:adjustRightInd w:val="0"/>
              <w:spacing w:after="120"/>
              <w:ind w:left="175" w:hanging="175"/>
              <w:textAlignment w:val="baseline"/>
              <w:rPr>
                <w:sz w:val="20"/>
                <w:szCs w:val="20"/>
              </w:rPr>
            </w:pPr>
            <w:r>
              <w:rPr>
                <w:sz w:val="20"/>
                <w:szCs w:val="20"/>
              </w:rPr>
              <w:t>Training workshop</w:t>
            </w:r>
            <w:r w:rsidR="00756991">
              <w:rPr>
                <w:sz w:val="20"/>
                <w:szCs w:val="20"/>
              </w:rPr>
              <w:t xml:space="preserve"> materials</w:t>
            </w:r>
          </w:p>
          <w:p w14:paraId="5C972EEF" w14:textId="77777777" w:rsidR="00756991" w:rsidRPr="00756991" w:rsidRDefault="00756991" w:rsidP="00B851D6">
            <w:pPr>
              <w:widowControl w:val="0"/>
              <w:numPr>
                <w:ilvl w:val="0"/>
                <w:numId w:val="23"/>
              </w:numPr>
              <w:adjustRightInd w:val="0"/>
              <w:spacing w:after="120"/>
              <w:ind w:left="175" w:hanging="175"/>
              <w:textAlignment w:val="baseline"/>
              <w:rPr>
                <w:sz w:val="20"/>
                <w:szCs w:val="20"/>
              </w:rPr>
            </w:pPr>
            <w:r w:rsidRPr="00A83B75">
              <w:rPr>
                <w:sz w:val="20"/>
                <w:szCs w:val="20"/>
              </w:rPr>
              <w:t>Official letters of endorsement from district and national government authorities</w:t>
            </w:r>
          </w:p>
        </w:tc>
        <w:tc>
          <w:tcPr>
            <w:tcW w:w="2341" w:type="dxa"/>
          </w:tcPr>
          <w:p w14:paraId="2EF0695B" w14:textId="77777777" w:rsidR="004C7ECF" w:rsidRDefault="003F7E40"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Institutions and workings groups are open to proposed coordination agreements and there is no active institutional resistance</w:t>
            </w:r>
          </w:p>
          <w:p w14:paraId="58069C6D" w14:textId="77777777" w:rsidR="004C7ECF" w:rsidRDefault="004C7ECF" w:rsidP="004C7ECF">
            <w:pPr>
              <w:widowControl w:val="0"/>
              <w:adjustRightInd w:val="0"/>
              <w:spacing w:after="120"/>
              <w:ind w:left="175"/>
              <w:textAlignment w:val="baseline"/>
              <w:rPr>
                <w:sz w:val="20"/>
                <w:szCs w:val="20"/>
                <w:lang w:val="en-GB"/>
              </w:rPr>
            </w:pPr>
          </w:p>
        </w:tc>
      </w:tr>
      <w:tr w:rsidR="004C7ECF" w:rsidRPr="00B013DA" w14:paraId="30AE4490" w14:textId="77777777" w:rsidTr="003178B9">
        <w:tc>
          <w:tcPr>
            <w:tcW w:w="2074" w:type="dxa"/>
          </w:tcPr>
          <w:p w14:paraId="2F164671" w14:textId="77777777" w:rsidR="004C7ECF" w:rsidRPr="0008463C" w:rsidRDefault="004C7ECF" w:rsidP="004C7ECF">
            <w:pPr>
              <w:spacing w:after="120"/>
              <w:rPr>
                <w:b/>
                <w:bCs/>
                <w:sz w:val="20"/>
                <w:szCs w:val="20"/>
                <w:lang w:val="en-GB"/>
              </w:rPr>
            </w:pPr>
            <w:r w:rsidRPr="0008463C">
              <w:rPr>
                <w:b/>
                <w:bCs/>
                <w:sz w:val="20"/>
                <w:szCs w:val="20"/>
                <w:lang w:val="en-GB"/>
              </w:rPr>
              <w:t>Output 1.2:</w:t>
            </w:r>
          </w:p>
          <w:p w14:paraId="0499364B" w14:textId="77777777" w:rsidR="004C7ECF" w:rsidRPr="0008463C" w:rsidRDefault="001C0DF1" w:rsidP="001C0DF1">
            <w:pPr>
              <w:spacing w:after="120"/>
              <w:rPr>
                <w:bCs/>
                <w:sz w:val="20"/>
                <w:szCs w:val="20"/>
                <w:lang w:val="en-GB"/>
              </w:rPr>
            </w:pPr>
            <w:r w:rsidRPr="0008463C">
              <w:rPr>
                <w:sz w:val="20"/>
                <w:szCs w:val="20"/>
              </w:rPr>
              <w:t>Global environmental priorities mainstreamed into selected development plans</w:t>
            </w:r>
          </w:p>
        </w:tc>
        <w:tc>
          <w:tcPr>
            <w:tcW w:w="2167" w:type="dxa"/>
            <w:gridSpan w:val="2"/>
          </w:tcPr>
          <w:p w14:paraId="04C49B8A" w14:textId="77777777" w:rsidR="003F7E40" w:rsidRDefault="003F7E40" w:rsidP="00B851D6">
            <w:pPr>
              <w:widowControl w:val="0"/>
              <w:numPr>
                <w:ilvl w:val="0"/>
                <w:numId w:val="23"/>
              </w:numPr>
              <w:adjustRightInd w:val="0"/>
              <w:spacing w:after="120"/>
              <w:ind w:left="175" w:hanging="175"/>
              <w:textAlignment w:val="baseline"/>
              <w:rPr>
                <w:sz w:val="20"/>
                <w:szCs w:val="20"/>
              </w:rPr>
            </w:pPr>
            <w:r>
              <w:rPr>
                <w:sz w:val="20"/>
                <w:szCs w:val="20"/>
              </w:rPr>
              <w:t>Analytical framework for integrating Rio Conventions into forest and agriculture sector planning</w:t>
            </w:r>
          </w:p>
          <w:p w14:paraId="058FAAC5" w14:textId="77777777" w:rsidR="003F7E40" w:rsidRDefault="006B1C5A" w:rsidP="00B851D6">
            <w:pPr>
              <w:widowControl w:val="0"/>
              <w:numPr>
                <w:ilvl w:val="0"/>
                <w:numId w:val="23"/>
              </w:numPr>
              <w:adjustRightInd w:val="0"/>
              <w:spacing w:after="120"/>
              <w:ind w:left="175" w:hanging="175"/>
              <w:textAlignment w:val="baseline"/>
              <w:rPr>
                <w:sz w:val="20"/>
                <w:szCs w:val="20"/>
              </w:rPr>
            </w:pPr>
            <w:r>
              <w:rPr>
                <w:sz w:val="20"/>
                <w:szCs w:val="20"/>
              </w:rPr>
              <w:t>W</w:t>
            </w:r>
            <w:r w:rsidR="003F7E40">
              <w:rPr>
                <w:sz w:val="20"/>
                <w:szCs w:val="20"/>
              </w:rPr>
              <w:t xml:space="preserve">orking groups for Rio Convention mainstreaming in forest and agriculture </w:t>
            </w:r>
            <w:r w:rsidR="003F7E40">
              <w:rPr>
                <w:sz w:val="20"/>
                <w:szCs w:val="20"/>
              </w:rPr>
              <w:lastRenderedPageBreak/>
              <w:t>sector and provincial development plan</w:t>
            </w:r>
          </w:p>
          <w:p w14:paraId="7396EC6E" w14:textId="77777777" w:rsidR="006B1C5A" w:rsidRDefault="006B1C5A" w:rsidP="00B851D6">
            <w:pPr>
              <w:widowControl w:val="0"/>
              <w:numPr>
                <w:ilvl w:val="0"/>
                <w:numId w:val="23"/>
              </w:numPr>
              <w:adjustRightInd w:val="0"/>
              <w:spacing w:after="120"/>
              <w:ind w:left="175" w:hanging="175"/>
              <w:textAlignment w:val="baseline"/>
              <w:rPr>
                <w:sz w:val="20"/>
                <w:szCs w:val="20"/>
              </w:rPr>
            </w:pPr>
            <w:r>
              <w:rPr>
                <w:sz w:val="20"/>
                <w:szCs w:val="20"/>
              </w:rPr>
              <w:t>Technical training sessions on mainstreaming global environmental priorities</w:t>
            </w:r>
            <w:r w:rsidR="003A3CF2">
              <w:rPr>
                <w:sz w:val="20"/>
                <w:szCs w:val="20"/>
              </w:rPr>
              <w:t xml:space="preserve"> into development plans</w:t>
            </w:r>
          </w:p>
          <w:p w14:paraId="7FF91FE2" w14:textId="77777777" w:rsidR="003A3CF2" w:rsidRDefault="003A3CF2" w:rsidP="00B851D6">
            <w:pPr>
              <w:widowControl w:val="0"/>
              <w:numPr>
                <w:ilvl w:val="0"/>
                <w:numId w:val="23"/>
              </w:numPr>
              <w:adjustRightInd w:val="0"/>
              <w:spacing w:after="120"/>
              <w:ind w:left="175" w:hanging="175"/>
              <w:textAlignment w:val="baseline"/>
              <w:rPr>
                <w:sz w:val="20"/>
                <w:szCs w:val="20"/>
              </w:rPr>
            </w:pPr>
            <w:r>
              <w:rPr>
                <w:sz w:val="20"/>
                <w:szCs w:val="20"/>
              </w:rPr>
              <w:t>Pilot forest management project</w:t>
            </w:r>
          </w:p>
          <w:p w14:paraId="13491EE9"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 xml:space="preserve">Report on </w:t>
            </w:r>
            <w:r w:rsidR="003F7E40">
              <w:rPr>
                <w:sz w:val="20"/>
                <w:szCs w:val="20"/>
              </w:rPr>
              <w:t>lessons learned from pilot forest management approach</w:t>
            </w:r>
          </w:p>
        </w:tc>
        <w:tc>
          <w:tcPr>
            <w:tcW w:w="2477" w:type="dxa"/>
          </w:tcPr>
          <w:p w14:paraId="77338338" w14:textId="77777777" w:rsidR="006B1C5A" w:rsidRPr="00A83B75" w:rsidRDefault="006B1C5A" w:rsidP="00B851D6">
            <w:pPr>
              <w:widowControl w:val="0"/>
              <w:numPr>
                <w:ilvl w:val="0"/>
                <w:numId w:val="23"/>
              </w:numPr>
              <w:adjustRightInd w:val="0"/>
              <w:spacing w:after="120"/>
              <w:ind w:left="175" w:hanging="175"/>
              <w:textAlignment w:val="baseline"/>
              <w:rPr>
                <w:sz w:val="20"/>
                <w:szCs w:val="20"/>
              </w:rPr>
            </w:pPr>
            <w:r w:rsidRPr="00A83B75">
              <w:rPr>
                <w:sz w:val="20"/>
                <w:szCs w:val="20"/>
              </w:rPr>
              <w:lastRenderedPageBreak/>
              <w:t>There is no systematic approach or institutional procedures to integrate environmental conservation priorities and Rio Convention provisions into socio-economic development planning processes</w:t>
            </w:r>
          </w:p>
          <w:p w14:paraId="0E3DEC7D" w14:textId="77777777" w:rsidR="006B1C5A" w:rsidRDefault="006B1C5A" w:rsidP="00B851D6">
            <w:pPr>
              <w:widowControl w:val="0"/>
              <w:numPr>
                <w:ilvl w:val="0"/>
                <w:numId w:val="23"/>
              </w:numPr>
              <w:adjustRightInd w:val="0"/>
              <w:spacing w:after="120"/>
              <w:ind w:left="175" w:hanging="175"/>
              <w:textAlignment w:val="baseline"/>
              <w:rPr>
                <w:sz w:val="20"/>
                <w:szCs w:val="20"/>
              </w:rPr>
            </w:pPr>
            <w:r>
              <w:rPr>
                <w:sz w:val="20"/>
                <w:szCs w:val="20"/>
              </w:rPr>
              <w:lastRenderedPageBreak/>
              <w:t>Commitment to Rio Convention provisions are not evident</w:t>
            </w:r>
          </w:p>
          <w:p w14:paraId="78A635AC" w14:textId="77777777" w:rsidR="006B1C5A" w:rsidRPr="00A83B75" w:rsidRDefault="006B1C5A" w:rsidP="00B851D6">
            <w:pPr>
              <w:widowControl w:val="0"/>
              <w:numPr>
                <w:ilvl w:val="0"/>
                <w:numId w:val="23"/>
              </w:numPr>
              <w:adjustRightInd w:val="0"/>
              <w:spacing w:after="120"/>
              <w:ind w:left="175" w:hanging="175"/>
              <w:textAlignment w:val="baseline"/>
              <w:rPr>
                <w:sz w:val="20"/>
                <w:szCs w:val="20"/>
              </w:rPr>
            </w:pPr>
            <w:r>
              <w:rPr>
                <w:sz w:val="20"/>
                <w:szCs w:val="20"/>
              </w:rPr>
              <w:t xml:space="preserve">Sector development plans do </w:t>
            </w:r>
            <w:r w:rsidRPr="00A83B75">
              <w:rPr>
                <w:sz w:val="20"/>
                <w:szCs w:val="20"/>
              </w:rPr>
              <w:t xml:space="preserve">not adequately </w:t>
            </w:r>
            <w:r>
              <w:rPr>
                <w:sz w:val="20"/>
                <w:szCs w:val="20"/>
              </w:rPr>
              <w:t>address</w:t>
            </w:r>
            <w:r w:rsidRPr="00A83B75">
              <w:rPr>
                <w:sz w:val="20"/>
                <w:szCs w:val="20"/>
              </w:rPr>
              <w:t xml:space="preserve"> Rio Convention obligations</w:t>
            </w:r>
          </w:p>
          <w:p w14:paraId="1B660584" w14:textId="77777777" w:rsidR="004C7ECF" w:rsidRPr="006B1C5A" w:rsidRDefault="006B1C5A" w:rsidP="00B851D6">
            <w:pPr>
              <w:widowControl w:val="0"/>
              <w:numPr>
                <w:ilvl w:val="0"/>
                <w:numId w:val="23"/>
              </w:numPr>
              <w:adjustRightInd w:val="0"/>
              <w:spacing w:after="120"/>
              <w:ind w:left="175" w:hanging="175"/>
              <w:textAlignment w:val="baseline"/>
              <w:rPr>
                <w:sz w:val="20"/>
                <w:szCs w:val="20"/>
              </w:rPr>
            </w:pPr>
            <w:r w:rsidRPr="00A83B75">
              <w:rPr>
                <w:sz w:val="20"/>
                <w:szCs w:val="20"/>
              </w:rPr>
              <w:t>Implementation of sector development plans emphasize socio-economic priorities</w:t>
            </w:r>
          </w:p>
        </w:tc>
        <w:tc>
          <w:tcPr>
            <w:tcW w:w="3001" w:type="dxa"/>
            <w:gridSpan w:val="5"/>
          </w:tcPr>
          <w:p w14:paraId="33EE6083" w14:textId="77777777" w:rsidR="003A3CF2" w:rsidRDefault="003A3CF2" w:rsidP="00B851D6">
            <w:pPr>
              <w:widowControl w:val="0"/>
              <w:numPr>
                <w:ilvl w:val="0"/>
                <w:numId w:val="23"/>
              </w:numPr>
              <w:adjustRightInd w:val="0"/>
              <w:spacing w:after="120"/>
              <w:ind w:left="175" w:hanging="175"/>
              <w:textAlignment w:val="baseline"/>
              <w:rPr>
                <w:sz w:val="20"/>
                <w:szCs w:val="20"/>
              </w:rPr>
            </w:pPr>
            <w:r>
              <w:rPr>
                <w:sz w:val="20"/>
                <w:szCs w:val="20"/>
              </w:rPr>
              <w:lastRenderedPageBreak/>
              <w:t>Analytical framework finalized by month 6</w:t>
            </w:r>
          </w:p>
          <w:p w14:paraId="5AF946F9" w14:textId="77777777" w:rsidR="0078162F" w:rsidRDefault="0078162F" w:rsidP="00B851D6">
            <w:pPr>
              <w:widowControl w:val="0"/>
              <w:numPr>
                <w:ilvl w:val="0"/>
                <w:numId w:val="23"/>
              </w:numPr>
              <w:adjustRightInd w:val="0"/>
              <w:spacing w:after="120"/>
              <w:ind w:left="173" w:hanging="173"/>
              <w:textAlignment w:val="baseline"/>
              <w:rPr>
                <w:sz w:val="20"/>
                <w:szCs w:val="20"/>
              </w:rPr>
            </w:pPr>
            <w:r w:rsidRPr="00A83B75">
              <w:rPr>
                <w:sz w:val="20"/>
                <w:szCs w:val="20"/>
              </w:rPr>
              <w:t xml:space="preserve">Analytical framework is revised per COP </w:t>
            </w:r>
            <w:r>
              <w:rPr>
                <w:sz w:val="20"/>
                <w:szCs w:val="20"/>
              </w:rPr>
              <w:t xml:space="preserve">decisions by month 20 and </w:t>
            </w:r>
            <w:r w:rsidRPr="00A83B75">
              <w:rPr>
                <w:sz w:val="20"/>
                <w:szCs w:val="20"/>
              </w:rPr>
              <w:t>by month 32</w:t>
            </w:r>
          </w:p>
          <w:p w14:paraId="28249FF1" w14:textId="77777777" w:rsidR="0078162F" w:rsidRPr="0078162F" w:rsidRDefault="0078162F" w:rsidP="00B851D6">
            <w:pPr>
              <w:widowControl w:val="0"/>
              <w:numPr>
                <w:ilvl w:val="0"/>
                <w:numId w:val="23"/>
              </w:numPr>
              <w:adjustRightInd w:val="0"/>
              <w:spacing w:after="120"/>
              <w:ind w:left="173" w:hanging="173"/>
              <w:textAlignment w:val="baseline"/>
              <w:rPr>
                <w:sz w:val="20"/>
                <w:szCs w:val="20"/>
              </w:rPr>
            </w:pPr>
            <w:r w:rsidRPr="00A83B75">
              <w:rPr>
                <w:sz w:val="20"/>
                <w:szCs w:val="20"/>
              </w:rPr>
              <w:t xml:space="preserve">High quality rating of </w:t>
            </w:r>
            <w:r>
              <w:rPr>
                <w:sz w:val="20"/>
                <w:szCs w:val="20"/>
              </w:rPr>
              <w:t>analytical framework</w:t>
            </w:r>
            <w:r w:rsidRPr="00A83B75">
              <w:rPr>
                <w:sz w:val="20"/>
                <w:szCs w:val="20"/>
              </w:rPr>
              <w:t xml:space="preserve"> by peer review </w:t>
            </w:r>
            <w:r w:rsidRPr="00A83B75">
              <w:rPr>
                <w:sz w:val="20"/>
                <w:szCs w:val="20"/>
              </w:rPr>
              <w:lastRenderedPageBreak/>
              <w:t>experts</w:t>
            </w:r>
          </w:p>
          <w:p w14:paraId="2018A018" w14:textId="77777777" w:rsidR="003A3CF2" w:rsidRDefault="003A3CF2" w:rsidP="00B851D6">
            <w:pPr>
              <w:widowControl w:val="0"/>
              <w:numPr>
                <w:ilvl w:val="0"/>
                <w:numId w:val="23"/>
              </w:numPr>
              <w:adjustRightInd w:val="0"/>
              <w:spacing w:after="120"/>
              <w:ind w:left="175" w:hanging="175"/>
              <w:textAlignment w:val="baseline"/>
              <w:rPr>
                <w:sz w:val="20"/>
                <w:szCs w:val="20"/>
              </w:rPr>
            </w:pPr>
            <w:r>
              <w:rPr>
                <w:sz w:val="20"/>
                <w:szCs w:val="20"/>
              </w:rPr>
              <w:t>Working groups established by month 3</w:t>
            </w:r>
          </w:p>
          <w:p w14:paraId="6BC26D64" w14:textId="77777777" w:rsidR="00E61C4B" w:rsidRDefault="00E61C4B" w:rsidP="00B851D6">
            <w:pPr>
              <w:widowControl w:val="0"/>
              <w:numPr>
                <w:ilvl w:val="0"/>
                <w:numId w:val="23"/>
              </w:numPr>
              <w:adjustRightInd w:val="0"/>
              <w:spacing w:after="120"/>
              <w:ind w:left="175" w:hanging="175"/>
              <w:textAlignment w:val="baseline"/>
              <w:rPr>
                <w:sz w:val="20"/>
                <w:szCs w:val="20"/>
              </w:rPr>
            </w:pPr>
            <w:r>
              <w:rPr>
                <w:sz w:val="20"/>
                <w:szCs w:val="20"/>
              </w:rPr>
              <w:t>Technical training sessions held by month 7 and updated annually by months 15 and 27</w:t>
            </w:r>
          </w:p>
          <w:p w14:paraId="1CEB89C5" w14:textId="77777777" w:rsidR="003A3CF2" w:rsidRDefault="003A3CF2" w:rsidP="00B851D6">
            <w:pPr>
              <w:widowControl w:val="0"/>
              <w:numPr>
                <w:ilvl w:val="0"/>
                <w:numId w:val="23"/>
              </w:numPr>
              <w:adjustRightInd w:val="0"/>
              <w:spacing w:after="120"/>
              <w:ind w:left="175" w:hanging="175"/>
              <w:textAlignment w:val="baseline"/>
              <w:rPr>
                <w:sz w:val="20"/>
                <w:szCs w:val="20"/>
              </w:rPr>
            </w:pPr>
            <w:r>
              <w:rPr>
                <w:sz w:val="20"/>
                <w:szCs w:val="20"/>
              </w:rPr>
              <w:t>Pilot project begins by month 13 and ends by month 24</w:t>
            </w:r>
          </w:p>
          <w:p w14:paraId="13110889" w14:textId="77777777" w:rsidR="004C7ECF" w:rsidRDefault="006B1C5A" w:rsidP="00B851D6">
            <w:pPr>
              <w:widowControl w:val="0"/>
              <w:numPr>
                <w:ilvl w:val="0"/>
                <w:numId w:val="23"/>
              </w:numPr>
              <w:adjustRightInd w:val="0"/>
              <w:spacing w:after="120"/>
              <w:ind w:left="175" w:hanging="175"/>
              <w:textAlignment w:val="baseline"/>
              <w:rPr>
                <w:sz w:val="20"/>
                <w:szCs w:val="20"/>
              </w:rPr>
            </w:pPr>
            <w:r>
              <w:rPr>
                <w:sz w:val="20"/>
                <w:szCs w:val="20"/>
              </w:rPr>
              <w:t xml:space="preserve">Lessons learned </w:t>
            </w:r>
            <w:r w:rsidR="004C7ECF">
              <w:rPr>
                <w:sz w:val="20"/>
                <w:szCs w:val="20"/>
              </w:rPr>
              <w:t xml:space="preserve">report </w:t>
            </w:r>
            <w:r>
              <w:rPr>
                <w:sz w:val="20"/>
                <w:szCs w:val="20"/>
              </w:rPr>
              <w:t xml:space="preserve">drafted </w:t>
            </w:r>
            <w:r w:rsidR="004C7ECF">
              <w:rPr>
                <w:sz w:val="20"/>
                <w:szCs w:val="20"/>
              </w:rPr>
              <w:t xml:space="preserve">by month </w:t>
            </w:r>
            <w:r>
              <w:rPr>
                <w:sz w:val="20"/>
                <w:szCs w:val="20"/>
              </w:rPr>
              <w:t xml:space="preserve">27, </w:t>
            </w:r>
            <w:r w:rsidR="004C7ECF">
              <w:rPr>
                <w:sz w:val="20"/>
                <w:szCs w:val="20"/>
              </w:rPr>
              <w:t xml:space="preserve"> finalized by month</w:t>
            </w:r>
            <w:r>
              <w:rPr>
                <w:sz w:val="20"/>
                <w:szCs w:val="20"/>
              </w:rPr>
              <w:t xml:space="preserve"> 33, and </w:t>
            </w:r>
            <w:r w:rsidR="003A3CF2">
              <w:rPr>
                <w:sz w:val="20"/>
                <w:szCs w:val="20"/>
              </w:rPr>
              <w:t xml:space="preserve">presented </w:t>
            </w:r>
            <w:r>
              <w:rPr>
                <w:sz w:val="20"/>
                <w:szCs w:val="20"/>
              </w:rPr>
              <w:t xml:space="preserve"> in stakeholder workshops by month 33</w:t>
            </w:r>
          </w:p>
          <w:p w14:paraId="0F812B91" w14:textId="77777777" w:rsidR="0078162F" w:rsidRPr="006B1C5A" w:rsidRDefault="0078162F" w:rsidP="00B851D6">
            <w:pPr>
              <w:widowControl w:val="0"/>
              <w:numPr>
                <w:ilvl w:val="0"/>
                <w:numId w:val="23"/>
              </w:numPr>
              <w:adjustRightInd w:val="0"/>
              <w:spacing w:after="120"/>
              <w:ind w:left="175" w:hanging="175"/>
              <w:textAlignment w:val="baseline"/>
              <w:rPr>
                <w:sz w:val="20"/>
                <w:szCs w:val="20"/>
              </w:rPr>
            </w:pPr>
            <w:r>
              <w:rPr>
                <w:sz w:val="20"/>
                <w:szCs w:val="20"/>
              </w:rPr>
              <w:t>All Rio Convention Focal Points endorse analytical framework by months 13, again by month 21 and finally by month 33</w:t>
            </w:r>
          </w:p>
        </w:tc>
        <w:tc>
          <w:tcPr>
            <w:tcW w:w="1800" w:type="dxa"/>
            <w:gridSpan w:val="3"/>
          </w:tcPr>
          <w:p w14:paraId="69710B34"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lastRenderedPageBreak/>
              <w:t>Meeting minutes</w:t>
            </w:r>
          </w:p>
          <w:p w14:paraId="30C7A634" w14:textId="77777777" w:rsidR="004C7ECF" w:rsidRDefault="004C7ECF" w:rsidP="00B851D6">
            <w:pPr>
              <w:widowControl w:val="0"/>
              <w:numPr>
                <w:ilvl w:val="0"/>
                <w:numId w:val="23"/>
              </w:numPr>
              <w:adjustRightInd w:val="0"/>
              <w:spacing w:after="120"/>
              <w:ind w:left="175" w:hanging="175"/>
              <w:textAlignment w:val="baseline"/>
              <w:rPr>
                <w:sz w:val="20"/>
                <w:szCs w:val="20"/>
              </w:rPr>
            </w:pPr>
            <w:r w:rsidRPr="00795715">
              <w:rPr>
                <w:sz w:val="20"/>
                <w:szCs w:val="20"/>
              </w:rPr>
              <w:t>Tracking and progress report</w:t>
            </w:r>
          </w:p>
          <w:p w14:paraId="763FEA56" w14:textId="77777777" w:rsidR="00756991" w:rsidRDefault="00756991" w:rsidP="00B851D6">
            <w:pPr>
              <w:widowControl w:val="0"/>
              <w:numPr>
                <w:ilvl w:val="0"/>
                <w:numId w:val="23"/>
              </w:numPr>
              <w:adjustRightInd w:val="0"/>
              <w:spacing w:after="120"/>
              <w:ind w:left="175" w:hanging="175"/>
              <w:textAlignment w:val="baseline"/>
              <w:rPr>
                <w:sz w:val="20"/>
                <w:szCs w:val="20"/>
              </w:rPr>
            </w:pPr>
            <w:r>
              <w:rPr>
                <w:sz w:val="20"/>
                <w:szCs w:val="20"/>
              </w:rPr>
              <w:t xml:space="preserve">Analytical Framework </w:t>
            </w:r>
          </w:p>
          <w:p w14:paraId="0D0DD018" w14:textId="77777777" w:rsidR="00756991" w:rsidRPr="00756991" w:rsidRDefault="00756991" w:rsidP="00B851D6">
            <w:pPr>
              <w:widowControl w:val="0"/>
              <w:numPr>
                <w:ilvl w:val="0"/>
                <w:numId w:val="23"/>
              </w:numPr>
              <w:adjustRightInd w:val="0"/>
              <w:spacing w:after="120"/>
              <w:ind w:left="175" w:hanging="175"/>
              <w:textAlignment w:val="baseline"/>
              <w:rPr>
                <w:sz w:val="20"/>
                <w:szCs w:val="20"/>
              </w:rPr>
            </w:pPr>
            <w:r w:rsidRPr="00A83B75">
              <w:rPr>
                <w:sz w:val="20"/>
                <w:szCs w:val="20"/>
              </w:rPr>
              <w:t xml:space="preserve">Integrated Rio Convention </w:t>
            </w:r>
            <w:r w:rsidRPr="00A83B75">
              <w:rPr>
                <w:sz w:val="20"/>
                <w:szCs w:val="20"/>
              </w:rPr>
              <w:lastRenderedPageBreak/>
              <w:t>sector development plan</w:t>
            </w:r>
            <w:r>
              <w:rPr>
                <w:sz w:val="20"/>
                <w:szCs w:val="20"/>
              </w:rPr>
              <w:t>s</w:t>
            </w:r>
          </w:p>
          <w:p w14:paraId="65F4DD17" w14:textId="77777777" w:rsidR="004C7ECF" w:rsidRDefault="003A3CF2" w:rsidP="00B851D6">
            <w:pPr>
              <w:widowControl w:val="0"/>
              <w:numPr>
                <w:ilvl w:val="0"/>
                <w:numId w:val="23"/>
              </w:numPr>
              <w:adjustRightInd w:val="0"/>
              <w:spacing w:after="120"/>
              <w:ind w:left="175" w:hanging="175"/>
              <w:textAlignment w:val="baseline"/>
              <w:rPr>
                <w:sz w:val="20"/>
                <w:szCs w:val="20"/>
              </w:rPr>
            </w:pPr>
            <w:r>
              <w:rPr>
                <w:sz w:val="20"/>
                <w:szCs w:val="20"/>
              </w:rPr>
              <w:t xml:space="preserve">Lessons learned </w:t>
            </w:r>
            <w:r w:rsidR="004C7ECF">
              <w:rPr>
                <w:sz w:val="20"/>
                <w:szCs w:val="20"/>
              </w:rPr>
              <w:t>report</w:t>
            </w:r>
          </w:p>
          <w:p w14:paraId="7DD2BA48" w14:textId="77777777" w:rsidR="0078162F" w:rsidRPr="0078162F" w:rsidRDefault="0078162F" w:rsidP="00B851D6">
            <w:pPr>
              <w:widowControl w:val="0"/>
              <w:numPr>
                <w:ilvl w:val="0"/>
                <w:numId w:val="23"/>
              </w:numPr>
              <w:adjustRightInd w:val="0"/>
              <w:spacing w:after="120"/>
              <w:ind w:left="175" w:hanging="175"/>
              <w:textAlignment w:val="baseline"/>
              <w:rPr>
                <w:sz w:val="20"/>
                <w:szCs w:val="20"/>
              </w:rPr>
            </w:pPr>
            <w:r>
              <w:rPr>
                <w:sz w:val="20"/>
                <w:szCs w:val="20"/>
              </w:rPr>
              <w:t>Endorsement letters</w:t>
            </w:r>
          </w:p>
        </w:tc>
        <w:tc>
          <w:tcPr>
            <w:tcW w:w="2341" w:type="dxa"/>
          </w:tcPr>
          <w:p w14:paraId="184150D3" w14:textId="77777777" w:rsidR="003A3CF2" w:rsidRPr="00A83B75" w:rsidRDefault="003A3CF2" w:rsidP="00B851D6">
            <w:pPr>
              <w:widowControl w:val="0"/>
              <w:numPr>
                <w:ilvl w:val="0"/>
                <w:numId w:val="23"/>
              </w:numPr>
              <w:adjustRightInd w:val="0"/>
              <w:spacing w:after="120"/>
              <w:ind w:left="175" w:hanging="175"/>
              <w:textAlignment w:val="baseline"/>
              <w:rPr>
                <w:sz w:val="20"/>
                <w:szCs w:val="20"/>
              </w:rPr>
            </w:pPr>
            <w:r w:rsidRPr="00A83B75">
              <w:rPr>
                <w:sz w:val="20"/>
                <w:szCs w:val="20"/>
              </w:rPr>
              <w:lastRenderedPageBreak/>
              <w:t>Analytical framework is not seen as mutually exclusive from other analytical frameworks</w:t>
            </w:r>
          </w:p>
          <w:p w14:paraId="1CC65B16" w14:textId="69D7E968" w:rsidR="003A3CF2" w:rsidRPr="00E61C4B" w:rsidRDefault="003A3CF2" w:rsidP="00B851D6">
            <w:pPr>
              <w:widowControl w:val="0"/>
              <w:numPr>
                <w:ilvl w:val="0"/>
                <w:numId w:val="23"/>
              </w:numPr>
              <w:adjustRightInd w:val="0"/>
              <w:spacing w:after="120"/>
              <w:ind w:left="175" w:hanging="175"/>
              <w:textAlignment w:val="baseline"/>
              <w:rPr>
                <w:sz w:val="20"/>
                <w:szCs w:val="20"/>
                <w:lang w:val="en-GB"/>
              </w:rPr>
            </w:pPr>
            <w:r w:rsidRPr="00A83B75">
              <w:rPr>
                <w:sz w:val="20"/>
                <w:szCs w:val="20"/>
              </w:rPr>
              <w:t xml:space="preserve">Development partners in </w:t>
            </w:r>
            <w:r w:rsidR="00EB2C90">
              <w:rPr>
                <w:sz w:val="20"/>
                <w:szCs w:val="20"/>
              </w:rPr>
              <w:t>The Solomon Islands</w:t>
            </w:r>
            <w:r w:rsidRPr="00A83B75">
              <w:rPr>
                <w:sz w:val="20"/>
                <w:szCs w:val="20"/>
              </w:rPr>
              <w:t xml:space="preserve"> support analytical framework</w:t>
            </w:r>
            <w:r>
              <w:rPr>
                <w:sz w:val="20"/>
                <w:szCs w:val="20"/>
              </w:rPr>
              <w:t xml:space="preserve"> and pilot </w:t>
            </w:r>
            <w:r>
              <w:rPr>
                <w:sz w:val="20"/>
                <w:szCs w:val="20"/>
              </w:rPr>
              <w:lastRenderedPageBreak/>
              <w:t>project</w:t>
            </w:r>
          </w:p>
          <w:p w14:paraId="00A129D2" w14:textId="77777777" w:rsidR="00E61C4B" w:rsidRPr="00E61C4B" w:rsidRDefault="00E61C4B" w:rsidP="00B851D6">
            <w:pPr>
              <w:widowControl w:val="0"/>
              <w:numPr>
                <w:ilvl w:val="0"/>
                <w:numId w:val="23"/>
              </w:numPr>
              <w:adjustRightInd w:val="0"/>
              <w:spacing w:after="120"/>
              <w:ind w:left="175" w:hanging="175"/>
              <w:textAlignment w:val="baseline"/>
              <w:rPr>
                <w:sz w:val="20"/>
                <w:szCs w:val="20"/>
                <w:lang w:val="en-GB"/>
              </w:rPr>
            </w:pPr>
            <w:r w:rsidRPr="00E61C4B">
              <w:rPr>
                <w:sz w:val="20"/>
                <w:szCs w:val="20"/>
              </w:rPr>
              <w:t>High and sustained commitment at the district level as well at the national level support to test integrated development plans</w:t>
            </w:r>
          </w:p>
          <w:p w14:paraId="41CE1410" w14:textId="77777777" w:rsidR="00E61C4B" w:rsidRPr="00A83B75" w:rsidRDefault="00E61C4B" w:rsidP="00B851D6">
            <w:pPr>
              <w:widowControl w:val="0"/>
              <w:numPr>
                <w:ilvl w:val="0"/>
                <w:numId w:val="23"/>
              </w:numPr>
              <w:adjustRightInd w:val="0"/>
              <w:spacing w:after="120"/>
              <w:ind w:left="175" w:hanging="175"/>
              <w:textAlignment w:val="baseline"/>
              <w:rPr>
                <w:sz w:val="20"/>
                <w:szCs w:val="20"/>
              </w:rPr>
            </w:pPr>
            <w:r w:rsidRPr="00A83B75">
              <w:rPr>
                <w:sz w:val="20"/>
                <w:szCs w:val="20"/>
              </w:rPr>
              <w:t>Project enjoys champions at the national and district levels</w:t>
            </w:r>
          </w:p>
          <w:p w14:paraId="19E47B30" w14:textId="77777777" w:rsidR="00E61C4B" w:rsidRPr="00E61C4B" w:rsidRDefault="00E61C4B" w:rsidP="00B851D6">
            <w:pPr>
              <w:widowControl w:val="0"/>
              <w:numPr>
                <w:ilvl w:val="0"/>
                <w:numId w:val="23"/>
              </w:numPr>
              <w:adjustRightInd w:val="0"/>
              <w:spacing w:after="120"/>
              <w:ind w:left="175" w:hanging="175"/>
              <w:textAlignment w:val="baseline"/>
              <w:rPr>
                <w:sz w:val="20"/>
                <w:szCs w:val="20"/>
              </w:rPr>
            </w:pPr>
            <w:r w:rsidRPr="00A83B75">
              <w:rPr>
                <w:sz w:val="20"/>
                <w:szCs w:val="20"/>
              </w:rPr>
              <w:t xml:space="preserve">Pilot implementation of the integrated </w:t>
            </w:r>
            <w:r>
              <w:rPr>
                <w:sz w:val="20"/>
                <w:szCs w:val="20"/>
              </w:rPr>
              <w:t xml:space="preserve">REDD+ forest management </w:t>
            </w:r>
            <w:r w:rsidRPr="00A83B75">
              <w:rPr>
                <w:sz w:val="20"/>
                <w:szCs w:val="20"/>
              </w:rPr>
              <w:t>is overall successful</w:t>
            </w:r>
          </w:p>
          <w:p w14:paraId="6D56A96A" w14:textId="77777777" w:rsidR="004C7ECF" w:rsidRPr="00035837" w:rsidRDefault="004C7ECF"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Report will be read and valued by target recipients</w:t>
            </w:r>
          </w:p>
        </w:tc>
      </w:tr>
      <w:tr w:rsidR="004C7ECF" w:rsidRPr="00B013DA" w14:paraId="2B5B8F96" w14:textId="77777777" w:rsidTr="003178B9">
        <w:tc>
          <w:tcPr>
            <w:tcW w:w="2074" w:type="dxa"/>
          </w:tcPr>
          <w:p w14:paraId="2889284C" w14:textId="77777777" w:rsidR="004C7ECF" w:rsidRPr="00867016" w:rsidRDefault="004C7ECF" w:rsidP="004C7ECF">
            <w:pPr>
              <w:spacing w:before="120" w:after="120"/>
              <w:rPr>
                <w:sz w:val="20"/>
                <w:szCs w:val="20"/>
              </w:rPr>
            </w:pPr>
            <w:r w:rsidRPr="00867016">
              <w:rPr>
                <w:b/>
                <w:sz w:val="20"/>
                <w:szCs w:val="20"/>
              </w:rPr>
              <w:lastRenderedPageBreak/>
              <w:t>Output 1.3:</w:t>
            </w:r>
          </w:p>
          <w:p w14:paraId="30DBB93D" w14:textId="77777777" w:rsidR="004C7ECF" w:rsidRPr="00867016" w:rsidRDefault="001C0DF1" w:rsidP="004C7ECF">
            <w:pPr>
              <w:spacing w:before="120" w:after="120"/>
              <w:rPr>
                <w:sz w:val="20"/>
                <w:szCs w:val="20"/>
              </w:rPr>
            </w:pPr>
            <w:r w:rsidRPr="001C0DF1">
              <w:rPr>
                <w:sz w:val="20"/>
                <w:szCs w:val="20"/>
              </w:rPr>
              <w:t>Resource mobilization strategy</w:t>
            </w:r>
          </w:p>
        </w:tc>
        <w:tc>
          <w:tcPr>
            <w:tcW w:w="2167" w:type="dxa"/>
            <w:gridSpan w:val="2"/>
          </w:tcPr>
          <w:p w14:paraId="785E1387" w14:textId="77777777" w:rsidR="004C7ECF" w:rsidRDefault="000E10A3" w:rsidP="00B851D6">
            <w:pPr>
              <w:widowControl w:val="0"/>
              <w:numPr>
                <w:ilvl w:val="0"/>
                <w:numId w:val="23"/>
              </w:numPr>
              <w:adjustRightInd w:val="0"/>
              <w:spacing w:after="120"/>
              <w:ind w:left="175" w:hanging="175"/>
              <w:textAlignment w:val="baseline"/>
              <w:rPr>
                <w:sz w:val="20"/>
                <w:szCs w:val="20"/>
              </w:rPr>
            </w:pPr>
            <w:r>
              <w:rPr>
                <w:sz w:val="20"/>
                <w:szCs w:val="20"/>
              </w:rPr>
              <w:t>Resource mobilization strategy and plan for National REDD+ Roadmap</w:t>
            </w:r>
          </w:p>
          <w:p w14:paraId="4C200EFD" w14:textId="77777777" w:rsidR="004C7ECF" w:rsidRPr="00236D16" w:rsidRDefault="000E10A3" w:rsidP="00B851D6">
            <w:pPr>
              <w:widowControl w:val="0"/>
              <w:numPr>
                <w:ilvl w:val="0"/>
                <w:numId w:val="23"/>
              </w:numPr>
              <w:adjustRightInd w:val="0"/>
              <w:spacing w:after="120"/>
              <w:ind w:left="175" w:hanging="175"/>
              <w:textAlignment w:val="baseline"/>
              <w:rPr>
                <w:sz w:val="20"/>
                <w:szCs w:val="20"/>
              </w:rPr>
            </w:pPr>
            <w:r>
              <w:rPr>
                <w:sz w:val="20"/>
                <w:szCs w:val="20"/>
              </w:rPr>
              <w:t>Feasibility study and consultations on REDD+ Roadmap implementation</w:t>
            </w:r>
          </w:p>
        </w:tc>
        <w:tc>
          <w:tcPr>
            <w:tcW w:w="2477" w:type="dxa"/>
          </w:tcPr>
          <w:p w14:paraId="04EBDDF3" w14:textId="77777777" w:rsidR="004C7ECF" w:rsidRDefault="004C7ECF" w:rsidP="004C7ECF">
            <w:pPr>
              <w:widowControl w:val="0"/>
              <w:adjustRightInd w:val="0"/>
              <w:spacing w:after="120"/>
              <w:textAlignment w:val="baseline"/>
              <w:rPr>
                <w:sz w:val="20"/>
                <w:szCs w:val="20"/>
              </w:rPr>
            </w:pPr>
          </w:p>
        </w:tc>
        <w:tc>
          <w:tcPr>
            <w:tcW w:w="3001" w:type="dxa"/>
            <w:gridSpan w:val="5"/>
          </w:tcPr>
          <w:p w14:paraId="67AE652D" w14:textId="77777777" w:rsidR="000E10A3" w:rsidRPr="00CD7A35" w:rsidRDefault="007078A2" w:rsidP="00B851D6">
            <w:pPr>
              <w:widowControl w:val="0"/>
              <w:numPr>
                <w:ilvl w:val="0"/>
                <w:numId w:val="23"/>
              </w:numPr>
              <w:tabs>
                <w:tab w:val="clear" w:pos="450"/>
              </w:tabs>
              <w:adjustRightInd w:val="0"/>
              <w:spacing w:before="120" w:after="120"/>
              <w:ind w:left="175" w:hanging="175"/>
              <w:textAlignment w:val="baseline"/>
              <w:rPr>
                <w:sz w:val="20"/>
                <w:szCs w:val="20"/>
              </w:rPr>
            </w:pPr>
            <w:r>
              <w:rPr>
                <w:sz w:val="20"/>
                <w:szCs w:val="20"/>
              </w:rPr>
              <w:t xml:space="preserve">Strategy and plan </w:t>
            </w:r>
            <w:r w:rsidR="000E10A3" w:rsidRPr="00CD7A35">
              <w:rPr>
                <w:sz w:val="20"/>
                <w:szCs w:val="20"/>
              </w:rPr>
              <w:t xml:space="preserve">drafted, reviewed, and finalized by month </w:t>
            </w:r>
            <w:r>
              <w:rPr>
                <w:sz w:val="20"/>
                <w:szCs w:val="20"/>
              </w:rPr>
              <w:t>7</w:t>
            </w:r>
          </w:p>
          <w:p w14:paraId="286C6E81" w14:textId="77777777" w:rsidR="000E10A3" w:rsidRPr="00CD7A35" w:rsidRDefault="000E10A3" w:rsidP="00B851D6">
            <w:pPr>
              <w:widowControl w:val="0"/>
              <w:numPr>
                <w:ilvl w:val="0"/>
                <w:numId w:val="23"/>
              </w:numPr>
              <w:tabs>
                <w:tab w:val="clear" w:pos="450"/>
              </w:tabs>
              <w:adjustRightInd w:val="0"/>
              <w:spacing w:before="120" w:after="120"/>
              <w:ind w:left="175" w:hanging="175"/>
              <w:textAlignment w:val="baseline"/>
              <w:rPr>
                <w:sz w:val="20"/>
                <w:szCs w:val="20"/>
              </w:rPr>
            </w:pPr>
            <w:r w:rsidRPr="00CD7A35">
              <w:rPr>
                <w:sz w:val="20"/>
                <w:szCs w:val="20"/>
              </w:rPr>
              <w:t>Feasibility study on financial and econ</w:t>
            </w:r>
            <w:r w:rsidR="007078A2">
              <w:rPr>
                <w:sz w:val="20"/>
                <w:szCs w:val="20"/>
              </w:rPr>
              <w:t>omic instruments to implement REDD+ Roadmap completed by month 12</w:t>
            </w:r>
          </w:p>
          <w:p w14:paraId="62D807B4" w14:textId="77777777" w:rsidR="000E10A3" w:rsidRDefault="000E10A3" w:rsidP="00B851D6">
            <w:pPr>
              <w:widowControl w:val="0"/>
              <w:numPr>
                <w:ilvl w:val="0"/>
                <w:numId w:val="23"/>
              </w:numPr>
              <w:tabs>
                <w:tab w:val="clear" w:pos="450"/>
              </w:tabs>
              <w:adjustRightInd w:val="0"/>
              <w:spacing w:before="120" w:after="120"/>
              <w:ind w:left="175" w:hanging="175"/>
              <w:textAlignment w:val="baseline"/>
              <w:rPr>
                <w:sz w:val="20"/>
                <w:szCs w:val="20"/>
              </w:rPr>
            </w:pPr>
            <w:r w:rsidRPr="00CD7A35">
              <w:rPr>
                <w:sz w:val="20"/>
                <w:szCs w:val="20"/>
              </w:rPr>
              <w:t xml:space="preserve">Expert working group is made of at least 20 rotating members, who will undertake a review of the drafts of the </w:t>
            </w:r>
            <w:r w:rsidR="007078A2">
              <w:rPr>
                <w:sz w:val="20"/>
                <w:szCs w:val="20"/>
              </w:rPr>
              <w:t xml:space="preserve">strategy, plan, </w:t>
            </w:r>
            <w:r w:rsidRPr="00CD7A35">
              <w:rPr>
                <w:sz w:val="20"/>
                <w:szCs w:val="20"/>
              </w:rPr>
              <w:t xml:space="preserve">and feasibility study, and meet at least once to discuss the findings of each within one month of their completion, i.e., by months </w:t>
            </w:r>
            <w:r w:rsidR="007078A2">
              <w:rPr>
                <w:sz w:val="20"/>
                <w:szCs w:val="20"/>
              </w:rPr>
              <w:t>8 and 13</w:t>
            </w:r>
          </w:p>
          <w:p w14:paraId="14AC711D" w14:textId="77777777" w:rsidR="004C7ECF" w:rsidRPr="004A6BAF" w:rsidRDefault="00AF0B5D" w:rsidP="00B851D6">
            <w:pPr>
              <w:widowControl w:val="0"/>
              <w:numPr>
                <w:ilvl w:val="0"/>
                <w:numId w:val="23"/>
              </w:numPr>
              <w:adjustRightInd w:val="0"/>
              <w:spacing w:after="120"/>
              <w:ind w:left="173" w:hanging="173"/>
              <w:textAlignment w:val="baseline"/>
              <w:rPr>
                <w:sz w:val="20"/>
                <w:szCs w:val="20"/>
              </w:rPr>
            </w:pPr>
            <w:r>
              <w:rPr>
                <w:sz w:val="20"/>
                <w:szCs w:val="20"/>
              </w:rPr>
              <w:t>F</w:t>
            </w:r>
            <w:r w:rsidRPr="00A83B75">
              <w:rPr>
                <w:sz w:val="20"/>
                <w:szCs w:val="20"/>
              </w:rPr>
              <w:t xml:space="preserve">easibility study and plan are </w:t>
            </w:r>
            <w:r w:rsidRPr="00A83B75">
              <w:rPr>
                <w:sz w:val="20"/>
                <w:szCs w:val="20"/>
              </w:rPr>
              <w:lastRenderedPageBreak/>
              <w:t>rated as high quality</w:t>
            </w:r>
            <w:r w:rsidRPr="00A83B75">
              <w:rPr>
                <w:rStyle w:val="FootnoteReference"/>
                <w:sz w:val="20"/>
                <w:szCs w:val="20"/>
              </w:rPr>
              <w:footnoteReference w:id="15"/>
            </w:r>
          </w:p>
        </w:tc>
        <w:tc>
          <w:tcPr>
            <w:tcW w:w="1800" w:type="dxa"/>
            <w:gridSpan w:val="3"/>
          </w:tcPr>
          <w:p w14:paraId="367C2E84"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lastRenderedPageBreak/>
              <w:t>Meeting minutes</w:t>
            </w:r>
          </w:p>
          <w:p w14:paraId="551154A5"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14E91DDA" w14:textId="77777777" w:rsidR="004C7ECF" w:rsidRDefault="004C7ECF" w:rsidP="00B851D6">
            <w:pPr>
              <w:widowControl w:val="0"/>
              <w:numPr>
                <w:ilvl w:val="0"/>
                <w:numId w:val="23"/>
              </w:numPr>
              <w:adjustRightInd w:val="0"/>
              <w:spacing w:after="120"/>
              <w:ind w:left="175" w:hanging="175"/>
              <w:textAlignment w:val="baseline"/>
              <w:rPr>
                <w:sz w:val="20"/>
                <w:szCs w:val="20"/>
              </w:rPr>
            </w:pPr>
            <w:r>
              <w:rPr>
                <w:sz w:val="20"/>
                <w:szCs w:val="20"/>
              </w:rPr>
              <w:t>Peer reviewers’ consent forms</w:t>
            </w:r>
          </w:p>
          <w:p w14:paraId="4E2AFADA" w14:textId="77777777" w:rsidR="00756991" w:rsidRPr="00A83B75" w:rsidRDefault="00756991" w:rsidP="00B851D6">
            <w:pPr>
              <w:widowControl w:val="0"/>
              <w:numPr>
                <w:ilvl w:val="0"/>
                <w:numId w:val="23"/>
              </w:numPr>
              <w:adjustRightInd w:val="0"/>
              <w:spacing w:after="120"/>
              <w:ind w:left="175" w:hanging="175"/>
              <w:textAlignment w:val="baseline"/>
              <w:rPr>
                <w:sz w:val="20"/>
                <w:szCs w:val="20"/>
              </w:rPr>
            </w:pPr>
            <w:r w:rsidRPr="00A83B75">
              <w:rPr>
                <w:sz w:val="20"/>
                <w:szCs w:val="20"/>
              </w:rPr>
              <w:t>Feasibility study</w:t>
            </w:r>
          </w:p>
          <w:p w14:paraId="61E6620C" w14:textId="77777777" w:rsidR="004C7ECF" w:rsidRDefault="00756991" w:rsidP="00B851D6">
            <w:pPr>
              <w:widowControl w:val="0"/>
              <w:numPr>
                <w:ilvl w:val="0"/>
                <w:numId w:val="23"/>
              </w:numPr>
              <w:adjustRightInd w:val="0"/>
              <w:spacing w:after="120"/>
              <w:ind w:left="175" w:hanging="175"/>
              <w:textAlignment w:val="baseline"/>
              <w:rPr>
                <w:sz w:val="20"/>
                <w:szCs w:val="20"/>
              </w:rPr>
            </w:pPr>
            <w:r>
              <w:rPr>
                <w:sz w:val="20"/>
                <w:szCs w:val="20"/>
              </w:rPr>
              <w:t>Resource mobilization  strategy and plan</w:t>
            </w:r>
            <w:r w:rsidR="004C7ECF">
              <w:rPr>
                <w:sz w:val="20"/>
                <w:szCs w:val="20"/>
              </w:rPr>
              <w:t xml:space="preserve"> </w:t>
            </w:r>
          </w:p>
          <w:p w14:paraId="5E4C52EE" w14:textId="77777777" w:rsidR="00433816" w:rsidRPr="00420E49" w:rsidRDefault="00433816" w:rsidP="00B851D6">
            <w:pPr>
              <w:widowControl w:val="0"/>
              <w:numPr>
                <w:ilvl w:val="0"/>
                <w:numId w:val="23"/>
              </w:numPr>
              <w:adjustRightInd w:val="0"/>
              <w:spacing w:after="120"/>
              <w:ind w:left="175" w:hanging="175"/>
              <w:textAlignment w:val="baseline"/>
              <w:rPr>
                <w:sz w:val="20"/>
                <w:szCs w:val="20"/>
              </w:rPr>
            </w:pPr>
          </w:p>
        </w:tc>
        <w:tc>
          <w:tcPr>
            <w:tcW w:w="2341" w:type="dxa"/>
          </w:tcPr>
          <w:p w14:paraId="311655DE" w14:textId="77777777" w:rsidR="004C7ECF" w:rsidRDefault="004C7ECF"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Expert peer reviewers follow through with quality reviews</w:t>
            </w:r>
          </w:p>
          <w:p w14:paraId="40E90495" w14:textId="77777777" w:rsidR="00EF063E" w:rsidRPr="00A83B75" w:rsidRDefault="00EF063E" w:rsidP="00B851D6">
            <w:pPr>
              <w:widowControl w:val="0"/>
              <w:numPr>
                <w:ilvl w:val="0"/>
                <w:numId w:val="23"/>
              </w:numPr>
              <w:adjustRightInd w:val="0"/>
              <w:spacing w:after="120"/>
              <w:ind w:left="175" w:hanging="175"/>
              <w:textAlignment w:val="baseline"/>
              <w:rPr>
                <w:sz w:val="20"/>
                <w:szCs w:val="20"/>
              </w:rPr>
            </w:pPr>
            <w:r w:rsidRPr="00A83B75">
              <w:rPr>
                <w:sz w:val="20"/>
                <w:szCs w:val="20"/>
              </w:rPr>
              <w:t>Analyses are deemed legitimate, relevant, and valid among all key stakeholder representatives and project champions</w:t>
            </w:r>
          </w:p>
          <w:p w14:paraId="4661A74A" w14:textId="77777777" w:rsidR="00EF063E" w:rsidRPr="00EF063E" w:rsidRDefault="00EF063E"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 xml:space="preserve">Strategy and plan developed </w:t>
            </w:r>
            <w:r w:rsidRPr="00AA4ACA">
              <w:rPr>
                <w:sz w:val="20"/>
                <w:szCs w:val="20"/>
                <w:lang w:val="en-GB"/>
              </w:rPr>
              <w:t>by the project are politically, technically,  and financially feasible</w:t>
            </w:r>
          </w:p>
        </w:tc>
      </w:tr>
      <w:tr w:rsidR="004C7ECF" w:rsidRPr="00B013DA" w14:paraId="35D50E53" w14:textId="77777777" w:rsidTr="003178B9">
        <w:trPr>
          <w:cantSplit/>
          <w:tblHeader/>
        </w:trPr>
        <w:tc>
          <w:tcPr>
            <w:tcW w:w="2074" w:type="dxa"/>
            <w:vMerge w:val="restart"/>
            <w:shd w:val="clear" w:color="auto" w:fill="CCFFFF"/>
            <w:vAlign w:val="center"/>
          </w:tcPr>
          <w:p w14:paraId="72A02ED4" w14:textId="77777777" w:rsidR="004C7ECF" w:rsidRPr="00B013DA" w:rsidRDefault="004C7ECF" w:rsidP="004C7ECF">
            <w:pPr>
              <w:widowControl w:val="0"/>
              <w:adjustRightInd w:val="0"/>
              <w:jc w:val="center"/>
              <w:textAlignment w:val="baseline"/>
              <w:rPr>
                <w:b/>
                <w:sz w:val="20"/>
                <w:szCs w:val="20"/>
              </w:rPr>
            </w:pPr>
            <w:r w:rsidRPr="00B013DA">
              <w:lastRenderedPageBreak/>
              <w:br w:type="page"/>
            </w:r>
            <w:r w:rsidRPr="00B013DA">
              <w:rPr>
                <w:b/>
                <w:sz w:val="20"/>
                <w:szCs w:val="20"/>
              </w:rPr>
              <w:t>Project Strategy</w:t>
            </w:r>
          </w:p>
        </w:tc>
        <w:tc>
          <w:tcPr>
            <w:tcW w:w="7645" w:type="dxa"/>
            <w:gridSpan w:val="8"/>
            <w:tcBorders>
              <w:bottom w:val="single" w:sz="4" w:space="0" w:color="auto"/>
            </w:tcBorders>
            <w:shd w:val="clear" w:color="auto" w:fill="CCFFFF"/>
            <w:vAlign w:val="center"/>
          </w:tcPr>
          <w:p w14:paraId="063163D8" w14:textId="77777777" w:rsidR="004C7ECF" w:rsidRPr="00B013DA" w:rsidRDefault="004C7ECF" w:rsidP="004C7ECF">
            <w:pPr>
              <w:widowControl w:val="0"/>
              <w:adjustRightInd w:val="0"/>
              <w:jc w:val="center"/>
              <w:textAlignment w:val="baseline"/>
              <w:rPr>
                <w:b/>
                <w:sz w:val="20"/>
                <w:szCs w:val="20"/>
              </w:rPr>
            </w:pPr>
            <w:r w:rsidRPr="00B013DA">
              <w:rPr>
                <w:b/>
                <w:sz w:val="20"/>
                <w:szCs w:val="20"/>
              </w:rPr>
              <w:t>Objectively verifiable indicators</w:t>
            </w:r>
          </w:p>
        </w:tc>
        <w:tc>
          <w:tcPr>
            <w:tcW w:w="1800" w:type="dxa"/>
            <w:gridSpan w:val="3"/>
            <w:vMerge w:val="restart"/>
            <w:shd w:val="clear" w:color="auto" w:fill="CCFFFF"/>
            <w:vAlign w:val="center"/>
          </w:tcPr>
          <w:p w14:paraId="2FD00D71" w14:textId="77777777" w:rsidR="004C7ECF" w:rsidRPr="00B013DA" w:rsidRDefault="004C7ECF" w:rsidP="004C7ECF">
            <w:pPr>
              <w:widowControl w:val="0"/>
              <w:adjustRightInd w:val="0"/>
              <w:jc w:val="center"/>
              <w:textAlignment w:val="baseline"/>
              <w:rPr>
                <w:b/>
                <w:sz w:val="20"/>
                <w:szCs w:val="20"/>
              </w:rPr>
            </w:pPr>
            <w:r w:rsidRPr="00B013DA">
              <w:rPr>
                <w:b/>
                <w:sz w:val="20"/>
                <w:szCs w:val="20"/>
              </w:rPr>
              <w:t>Sources of verification</w:t>
            </w:r>
          </w:p>
        </w:tc>
        <w:tc>
          <w:tcPr>
            <w:tcW w:w="2341" w:type="dxa"/>
            <w:vMerge w:val="restart"/>
            <w:shd w:val="clear" w:color="auto" w:fill="CCFFFF"/>
            <w:vAlign w:val="center"/>
          </w:tcPr>
          <w:p w14:paraId="5BA075D3" w14:textId="77777777" w:rsidR="004C7ECF" w:rsidRPr="00B013DA" w:rsidRDefault="004C7ECF"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4C7ECF" w:rsidRPr="00B013DA" w14:paraId="6D6C4F5D" w14:textId="77777777" w:rsidTr="003178B9">
        <w:trPr>
          <w:cantSplit/>
          <w:tblHeader/>
        </w:trPr>
        <w:tc>
          <w:tcPr>
            <w:tcW w:w="2074" w:type="dxa"/>
            <w:vMerge/>
            <w:shd w:val="clear" w:color="auto" w:fill="000000"/>
            <w:vAlign w:val="center"/>
          </w:tcPr>
          <w:p w14:paraId="4993447E" w14:textId="77777777" w:rsidR="004C7ECF" w:rsidRPr="00B013DA" w:rsidRDefault="004C7ECF" w:rsidP="004C7ECF">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31B77469" w14:textId="77777777" w:rsidR="004C7ECF" w:rsidRPr="00B013DA" w:rsidRDefault="004C7ECF" w:rsidP="004C7ECF">
            <w:pPr>
              <w:widowControl w:val="0"/>
              <w:adjustRightInd w:val="0"/>
              <w:jc w:val="center"/>
              <w:textAlignment w:val="baseline"/>
              <w:rPr>
                <w:b/>
                <w:sz w:val="20"/>
                <w:szCs w:val="20"/>
              </w:rPr>
            </w:pPr>
            <w:r w:rsidRPr="00B013DA">
              <w:rPr>
                <w:b/>
                <w:sz w:val="20"/>
                <w:szCs w:val="20"/>
              </w:rPr>
              <w:t>Indicator</w:t>
            </w:r>
          </w:p>
        </w:tc>
        <w:tc>
          <w:tcPr>
            <w:tcW w:w="2477" w:type="dxa"/>
            <w:shd w:val="clear" w:color="auto" w:fill="CCFFFF"/>
            <w:vAlign w:val="center"/>
          </w:tcPr>
          <w:p w14:paraId="65F9A36E" w14:textId="77777777" w:rsidR="004C7ECF" w:rsidRPr="00B013DA" w:rsidRDefault="004C7ECF" w:rsidP="004C7ECF">
            <w:pPr>
              <w:widowControl w:val="0"/>
              <w:adjustRightInd w:val="0"/>
              <w:jc w:val="center"/>
              <w:textAlignment w:val="baseline"/>
              <w:rPr>
                <w:b/>
                <w:sz w:val="20"/>
                <w:szCs w:val="20"/>
              </w:rPr>
            </w:pPr>
            <w:r w:rsidRPr="00B013DA">
              <w:rPr>
                <w:b/>
                <w:sz w:val="20"/>
                <w:szCs w:val="20"/>
              </w:rPr>
              <w:t>Baseline value</w:t>
            </w:r>
          </w:p>
        </w:tc>
        <w:tc>
          <w:tcPr>
            <w:tcW w:w="3001" w:type="dxa"/>
            <w:gridSpan w:val="5"/>
            <w:shd w:val="clear" w:color="auto" w:fill="CCFFFF"/>
            <w:vAlign w:val="center"/>
          </w:tcPr>
          <w:p w14:paraId="34FF9126" w14:textId="77777777" w:rsidR="004C7ECF" w:rsidRPr="00B013DA" w:rsidRDefault="004C7ECF" w:rsidP="004C7ECF">
            <w:pPr>
              <w:widowControl w:val="0"/>
              <w:adjustRightInd w:val="0"/>
              <w:jc w:val="center"/>
              <w:textAlignment w:val="baseline"/>
              <w:rPr>
                <w:b/>
                <w:sz w:val="20"/>
                <w:szCs w:val="20"/>
              </w:rPr>
            </w:pPr>
            <w:r w:rsidRPr="00B013DA">
              <w:rPr>
                <w:b/>
                <w:sz w:val="20"/>
                <w:szCs w:val="20"/>
              </w:rPr>
              <w:t>Target value and date</w:t>
            </w:r>
          </w:p>
        </w:tc>
        <w:tc>
          <w:tcPr>
            <w:tcW w:w="1800" w:type="dxa"/>
            <w:gridSpan w:val="3"/>
            <w:vMerge/>
            <w:shd w:val="clear" w:color="auto" w:fill="000000"/>
            <w:vAlign w:val="center"/>
          </w:tcPr>
          <w:p w14:paraId="4B701EA5" w14:textId="77777777" w:rsidR="004C7ECF" w:rsidRPr="00B013DA" w:rsidRDefault="004C7ECF" w:rsidP="004C7ECF">
            <w:pPr>
              <w:widowControl w:val="0"/>
              <w:adjustRightInd w:val="0"/>
              <w:jc w:val="center"/>
              <w:textAlignment w:val="baseline"/>
              <w:rPr>
                <w:b/>
                <w:color w:val="FFFFFF"/>
                <w:sz w:val="20"/>
                <w:szCs w:val="20"/>
              </w:rPr>
            </w:pPr>
          </w:p>
        </w:tc>
        <w:tc>
          <w:tcPr>
            <w:tcW w:w="2341" w:type="dxa"/>
            <w:vMerge/>
            <w:shd w:val="clear" w:color="auto" w:fill="000000"/>
            <w:vAlign w:val="center"/>
          </w:tcPr>
          <w:p w14:paraId="2754707E" w14:textId="77777777" w:rsidR="004C7ECF" w:rsidRPr="00B013DA" w:rsidRDefault="004C7ECF" w:rsidP="004C7ECF">
            <w:pPr>
              <w:widowControl w:val="0"/>
              <w:adjustRightInd w:val="0"/>
              <w:jc w:val="center"/>
              <w:textAlignment w:val="baseline"/>
              <w:rPr>
                <w:b/>
                <w:color w:val="FFFFFF"/>
                <w:sz w:val="20"/>
                <w:szCs w:val="20"/>
              </w:rPr>
            </w:pPr>
          </w:p>
        </w:tc>
      </w:tr>
      <w:tr w:rsidR="004C7ECF" w:rsidRPr="000D5752" w14:paraId="40D90370" w14:textId="77777777" w:rsidTr="004C7ECF">
        <w:tblPrEx>
          <w:tblCellMar>
            <w:top w:w="0" w:type="dxa"/>
            <w:left w:w="108" w:type="dxa"/>
            <w:bottom w:w="0" w:type="dxa"/>
            <w:right w:w="108" w:type="dxa"/>
          </w:tblCellMar>
          <w:tblLook w:val="01E0" w:firstRow="1" w:lastRow="1" w:firstColumn="1" w:lastColumn="1" w:noHBand="0" w:noVBand="0"/>
        </w:tblPrEx>
        <w:trPr>
          <w:trHeight w:val="422"/>
        </w:trPr>
        <w:tc>
          <w:tcPr>
            <w:tcW w:w="13860" w:type="dxa"/>
            <w:gridSpan w:val="13"/>
            <w:tcBorders>
              <w:top w:val="single" w:sz="12" w:space="0" w:color="auto"/>
              <w:left w:val="single" w:sz="8" w:space="0" w:color="auto"/>
              <w:bottom w:val="single" w:sz="12" w:space="0" w:color="auto"/>
              <w:right w:val="single" w:sz="8" w:space="0" w:color="auto"/>
            </w:tcBorders>
            <w:shd w:val="clear" w:color="auto" w:fill="FBD4B4"/>
            <w:vAlign w:val="center"/>
          </w:tcPr>
          <w:p w14:paraId="6F2D8876" w14:textId="77777777" w:rsidR="004C7ECF" w:rsidRPr="00D978CE" w:rsidRDefault="004C7ECF" w:rsidP="00C5592E">
            <w:pPr>
              <w:tabs>
                <w:tab w:val="left" w:pos="1422"/>
              </w:tabs>
              <w:ind w:left="1422" w:hanging="1422"/>
              <w:rPr>
                <w:rFonts w:ascii="Arial" w:hAnsi="Arial"/>
                <w:szCs w:val="22"/>
                <w:lang w:val="en-GB"/>
              </w:rPr>
            </w:pPr>
            <w:r w:rsidRPr="00D978CE">
              <w:rPr>
                <w:szCs w:val="22"/>
              </w:rPr>
              <w:br w:type="page"/>
            </w:r>
            <w:r w:rsidRPr="00D978CE">
              <w:rPr>
                <w:b/>
                <w:szCs w:val="22"/>
                <w:lang w:val="en-GB"/>
              </w:rPr>
              <w:t>Outcome 2</w:t>
            </w:r>
            <w:r w:rsidRPr="00D978CE">
              <w:rPr>
                <w:szCs w:val="22"/>
                <w:lang w:val="en-GB"/>
              </w:rPr>
              <w:t>:</w:t>
            </w:r>
            <w:r w:rsidRPr="00D978CE">
              <w:rPr>
                <w:szCs w:val="22"/>
                <w:lang w:val="en-GB"/>
              </w:rPr>
              <w:tab/>
            </w:r>
            <w:r w:rsidR="00C5592E" w:rsidRPr="00C5592E">
              <w:rPr>
                <w:b/>
                <w:szCs w:val="22"/>
                <w:lang w:val="en-GB"/>
              </w:rPr>
              <w:t>Mainstream</w:t>
            </w:r>
            <w:r w:rsidR="00C5592E">
              <w:rPr>
                <w:szCs w:val="22"/>
                <w:lang w:val="en-GB"/>
              </w:rPr>
              <w:t xml:space="preserve"> </w:t>
            </w:r>
            <w:r w:rsidRPr="00D978CE">
              <w:rPr>
                <w:b/>
                <w:szCs w:val="22"/>
                <w:lang w:val="en-GB"/>
              </w:rPr>
              <w:t>Rio Convention</w:t>
            </w:r>
            <w:r w:rsidR="00C5592E">
              <w:rPr>
                <w:b/>
                <w:szCs w:val="22"/>
                <w:lang w:val="en-GB"/>
              </w:rPr>
              <w:t>s into the Development Consent Process</w:t>
            </w:r>
          </w:p>
        </w:tc>
      </w:tr>
      <w:tr w:rsidR="00C21CE9" w:rsidRPr="000D5752" w14:paraId="251AE4A0" w14:textId="77777777" w:rsidTr="003178B9">
        <w:tc>
          <w:tcPr>
            <w:tcW w:w="2074" w:type="dxa"/>
            <w:tcBorders>
              <w:top w:val="single" w:sz="12" w:space="0" w:color="auto"/>
              <w:bottom w:val="single" w:sz="4" w:space="0" w:color="auto"/>
            </w:tcBorders>
          </w:tcPr>
          <w:p w14:paraId="6065C12B" w14:textId="77777777" w:rsidR="00C21CE9" w:rsidRPr="00A83B75" w:rsidRDefault="00C21CE9" w:rsidP="004C7ECF">
            <w:pPr>
              <w:widowControl w:val="0"/>
              <w:adjustRightInd w:val="0"/>
              <w:spacing w:after="120"/>
              <w:textAlignment w:val="baseline"/>
              <w:rPr>
                <w:b/>
                <w:iCs/>
                <w:sz w:val="20"/>
                <w:szCs w:val="20"/>
              </w:rPr>
            </w:pPr>
            <w:r w:rsidRPr="00A83B75">
              <w:rPr>
                <w:b/>
                <w:iCs/>
                <w:sz w:val="20"/>
                <w:szCs w:val="20"/>
              </w:rPr>
              <w:t>Output 2.1:</w:t>
            </w:r>
          </w:p>
          <w:p w14:paraId="3AB07486" w14:textId="77777777" w:rsidR="00C21CE9" w:rsidRPr="00A83B75" w:rsidRDefault="00C21CE9" w:rsidP="004C7ECF">
            <w:pPr>
              <w:widowControl w:val="0"/>
              <w:adjustRightInd w:val="0"/>
              <w:spacing w:after="120"/>
              <w:textAlignment w:val="baseline"/>
              <w:rPr>
                <w:iCs/>
                <w:sz w:val="20"/>
                <w:szCs w:val="20"/>
              </w:rPr>
            </w:pPr>
            <w:r>
              <w:rPr>
                <w:iCs/>
                <w:sz w:val="20"/>
                <w:szCs w:val="20"/>
              </w:rPr>
              <w:t>Global environmental priorities and REDD+ Safeguards are integrated within the EIS and PER processes</w:t>
            </w:r>
          </w:p>
          <w:p w14:paraId="1E7313B8" w14:textId="77777777" w:rsidR="00C21CE9" w:rsidRPr="00A83B75" w:rsidRDefault="00C21CE9" w:rsidP="004C7ECF">
            <w:pPr>
              <w:widowControl w:val="0"/>
              <w:adjustRightInd w:val="0"/>
              <w:spacing w:after="120"/>
              <w:textAlignment w:val="baseline"/>
              <w:rPr>
                <w:b/>
                <w:iCs/>
                <w:sz w:val="20"/>
                <w:szCs w:val="20"/>
              </w:rPr>
            </w:pPr>
          </w:p>
        </w:tc>
        <w:tc>
          <w:tcPr>
            <w:tcW w:w="2167" w:type="dxa"/>
            <w:gridSpan w:val="2"/>
            <w:tcBorders>
              <w:top w:val="single" w:sz="12" w:space="0" w:color="auto"/>
            </w:tcBorders>
          </w:tcPr>
          <w:p w14:paraId="3FC847EB"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Safeguards framework</w:t>
            </w:r>
          </w:p>
          <w:p w14:paraId="017BE68E"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Strengthened EIA guidelines</w:t>
            </w:r>
          </w:p>
          <w:p w14:paraId="09488372"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Training and workshops for revised guidelines</w:t>
            </w:r>
          </w:p>
          <w:p w14:paraId="3DE7662F"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Linked National Forest Monitoring System database</w:t>
            </w:r>
          </w:p>
          <w:p w14:paraId="71480023"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Formal approval of National Safeguard Information System</w:t>
            </w:r>
          </w:p>
          <w:p w14:paraId="723A25D0" w14:textId="77777777" w:rsidR="00C21CE9" w:rsidRPr="00A83B75"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 xml:space="preserve">Study on ecosystem services valuation within EIS and PER processes </w:t>
            </w:r>
          </w:p>
        </w:tc>
        <w:tc>
          <w:tcPr>
            <w:tcW w:w="2477" w:type="dxa"/>
            <w:tcBorders>
              <w:top w:val="single" w:sz="12" w:space="0" w:color="auto"/>
            </w:tcBorders>
          </w:tcPr>
          <w:p w14:paraId="3BC99A5E"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The current Development Consent Process lacks clarity and oversight and does not adequately reflect Rio Convention obligations</w:t>
            </w:r>
          </w:p>
          <w:p w14:paraId="4033E117"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Land-cover databases are not linked to Development Consent Process</w:t>
            </w:r>
          </w:p>
          <w:p w14:paraId="214EFA23"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Pr>
                <w:sz w:val="20"/>
                <w:szCs w:val="20"/>
              </w:rPr>
              <w:t>Impacts to environmental services are not accounted for within EIS and PER processes</w:t>
            </w:r>
          </w:p>
        </w:tc>
        <w:tc>
          <w:tcPr>
            <w:tcW w:w="2822" w:type="dxa"/>
            <w:gridSpan w:val="3"/>
            <w:tcBorders>
              <w:top w:val="single" w:sz="12" w:space="0" w:color="auto"/>
            </w:tcBorders>
          </w:tcPr>
          <w:p w14:paraId="6DDECED4"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Safeguards framework drafted by month 9, peer reviewed and finalized by month 12</w:t>
            </w:r>
          </w:p>
          <w:p w14:paraId="17B18B1C"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 xml:space="preserve">Strengthened EIA guidelines </w:t>
            </w:r>
            <w:r>
              <w:rPr>
                <w:sz w:val="20"/>
                <w:szCs w:val="20"/>
              </w:rPr>
              <w:t>drafted by month 6, peer-reviewed and finalized by month 8</w:t>
            </w:r>
          </w:p>
          <w:p w14:paraId="113280D3"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rPr>
              <w:t>Letters of endorsement by month 4</w:t>
            </w:r>
          </w:p>
          <w:p w14:paraId="5984D559"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 xml:space="preserve">Training </w:t>
            </w:r>
            <w:proofErr w:type="spellStart"/>
            <w:r>
              <w:rPr>
                <w:sz w:val="20"/>
                <w:szCs w:val="20"/>
              </w:rPr>
              <w:t>programmes</w:t>
            </w:r>
            <w:proofErr w:type="spellEnd"/>
            <w:r>
              <w:rPr>
                <w:sz w:val="20"/>
                <w:szCs w:val="20"/>
              </w:rPr>
              <w:t xml:space="preserve"> by month 17 and 25</w:t>
            </w:r>
          </w:p>
          <w:p w14:paraId="57F9A819" w14:textId="77777777" w:rsidR="00C21CE9" w:rsidRPr="00A83B75"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Study on ecosystem services valuation drafted by month 20, peer-reviewed by month 24, and finalized for distribution by month 32</w:t>
            </w:r>
          </w:p>
        </w:tc>
        <w:tc>
          <w:tcPr>
            <w:tcW w:w="1890" w:type="dxa"/>
            <w:gridSpan w:val="4"/>
            <w:tcBorders>
              <w:top w:val="single" w:sz="12" w:space="0" w:color="auto"/>
            </w:tcBorders>
          </w:tcPr>
          <w:p w14:paraId="1FB2AF16"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Meeting minutes</w:t>
            </w:r>
          </w:p>
          <w:p w14:paraId="24F396F7"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2FF34F82" w14:textId="77777777" w:rsidR="00C21CE9"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p w14:paraId="243DF689"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Safeguards framework</w:t>
            </w:r>
          </w:p>
          <w:p w14:paraId="7827A41B" w14:textId="77777777" w:rsidR="00C21CE9" w:rsidRPr="00DC6F8C"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Strengthened EIA guidelines</w:t>
            </w:r>
          </w:p>
          <w:p w14:paraId="23CFA4CF" w14:textId="77777777" w:rsidR="00C21CE9" w:rsidRPr="00DC6F8C" w:rsidRDefault="00C21CE9" w:rsidP="00B851D6">
            <w:pPr>
              <w:widowControl w:val="0"/>
              <w:numPr>
                <w:ilvl w:val="0"/>
                <w:numId w:val="23"/>
              </w:numPr>
              <w:adjustRightInd w:val="0"/>
              <w:spacing w:after="120"/>
              <w:ind w:left="175" w:hanging="175"/>
              <w:textAlignment w:val="baseline"/>
              <w:rPr>
                <w:sz w:val="20"/>
                <w:szCs w:val="20"/>
              </w:rPr>
            </w:pPr>
            <w:r>
              <w:rPr>
                <w:sz w:val="20"/>
                <w:szCs w:val="20"/>
                <w:lang w:val="en-GB"/>
              </w:rPr>
              <w:t>Training materials</w:t>
            </w:r>
          </w:p>
          <w:p w14:paraId="6FF25C8F" w14:textId="77777777" w:rsidR="00C21CE9" w:rsidRPr="0078162F" w:rsidRDefault="00C21CE9" w:rsidP="00B851D6">
            <w:pPr>
              <w:widowControl w:val="0"/>
              <w:numPr>
                <w:ilvl w:val="0"/>
                <w:numId w:val="23"/>
              </w:numPr>
              <w:adjustRightInd w:val="0"/>
              <w:spacing w:after="120"/>
              <w:ind w:left="175" w:hanging="175"/>
              <w:textAlignment w:val="baseline"/>
              <w:rPr>
                <w:sz w:val="20"/>
                <w:szCs w:val="20"/>
              </w:rPr>
            </w:pPr>
            <w:r>
              <w:rPr>
                <w:sz w:val="20"/>
                <w:szCs w:val="20"/>
                <w:lang w:val="en-GB"/>
              </w:rPr>
              <w:t>Linked databases</w:t>
            </w:r>
          </w:p>
          <w:p w14:paraId="3FD5BF1A" w14:textId="77777777" w:rsidR="00C21CE9"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Official letters of endorsement from government authorities</w:t>
            </w:r>
          </w:p>
          <w:p w14:paraId="06112AAE"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Pr>
                <w:sz w:val="20"/>
                <w:szCs w:val="20"/>
              </w:rPr>
              <w:t>Study on ecosystem services valuation</w:t>
            </w:r>
          </w:p>
        </w:tc>
        <w:tc>
          <w:tcPr>
            <w:tcW w:w="2430" w:type="dxa"/>
            <w:gridSpan w:val="2"/>
            <w:tcBorders>
              <w:top w:val="single" w:sz="12" w:space="0" w:color="auto"/>
            </w:tcBorders>
          </w:tcPr>
          <w:p w14:paraId="5B9F0DB5"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Expert peer reviewers follow through with quality reviews</w:t>
            </w:r>
          </w:p>
          <w:p w14:paraId="7FDDB0F1"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Pr>
                <w:sz w:val="20"/>
                <w:szCs w:val="20"/>
              </w:rPr>
              <w:t>Revised guidelines</w:t>
            </w:r>
            <w:r w:rsidRPr="00A83B75">
              <w:rPr>
                <w:sz w:val="20"/>
                <w:szCs w:val="20"/>
              </w:rPr>
              <w:t xml:space="preserve"> are deemed legitimate, relevant, and valid among all key stakeholder representatives and project champions</w:t>
            </w:r>
          </w:p>
          <w:p w14:paraId="76DA05BC" w14:textId="77777777" w:rsidR="00C21CE9" w:rsidRPr="00EF063E"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 xml:space="preserve">Safeguards framework is </w:t>
            </w:r>
            <w:r w:rsidRPr="00AA4ACA">
              <w:rPr>
                <w:sz w:val="20"/>
                <w:szCs w:val="20"/>
                <w:lang w:val="en-GB"/>
              </w:rPr>
              <w:t>politically, technically,  and financially feasible</w:t>
            </w:r>
          </w:p>
        </w:tc>
      </w:tr>
      <w:tr w:rsidR="00C21CE9" w:rsidRPr="000D5752" w14:paraId="1254BE4A" w14:textId="77777777" w:rsidTr="003178B9">
        <w:tc>
          <w:tcPr>
            <w:tcW w:w="2074" w:type="dxa"/>
            <w:tcBorders>
              <w:top w:val="single" w:sz="4" w:space="0" w:color="auto"/>
              <w:bottom w:val="single" w:sz="4" w:space="0" w:color="auto"/>
            </w:tcBorders>
          </w:tcPr>
          <w:p w14:paraId="13C19430" w14:textId="77777777" w:rsidR="00C21CE9" w:rsidRPr="00A83B75" w:rsidRDefault="00C21CE9" w:rsidP="004C7ECF">
            <w:pPr>
              <w:widowControl w:val="0"/>
              <w:adjustRightInd w:val="0"/>
              <w:spacing w:after="120"/>
              <w:textAlignment w:val="baseline"/>
              <w:rPr>
                <w:iCs/>
                <w:sz w:val="20"/>
                <w:szCs w:val="20"/>
              </w:rPr>
            </w:pPr>
            <w:r w:rsidRPr="00A83B75">
              <w:rPr>
                <w:b/>
                <w:iCs/>
                <w:sz w:val="20"/>
                <w:szCs w:val="20"/>
              </w:rPr>
              <w:t>Output 2.2:</w:t>
            </w:r>
          </w:p>
          <w:p w14:paraId="045EA28C" w14:textId="77777777" w:rsidR="00C21CE9" w:rsidRPr="00A83B75" w:rsidRDefault="00C21CE9" w:rsidP="00DC6F8C">
            <w:pPr>
              <w:widowControl w:val="0"/>
              <w:adjustRightInd w:val="0"/>
              <w:spacing w:after="120"/>
              <w:textAlignment w:val="baseline"/>
              <w:rPr>
                <w:b/>
                <w:iCs/>
                <w:sz w:val="20"/>
                <w:szCs w:val="20"/>
              </w:rPr>
            </w:pPr>
            <w:r>
              <w:rPr>
                <w:iCs/>
                <w:sz w:val="20"/>
                <w:szCs w:val="20"/>
              </w:rPr>
              <w:t>Improved environmental management information system and National Forest Monitoring System</w:t>
            </w:r>
            <w:r w:rsidRPr="00A83B75">
              <w:rPr>
                <w:iCs/>
                <w:sz w:val="20"/>
                <w:szCs w:val="20"/>
              </w:rPr>
              <w:t xml:space="preserve"> </w:t>
            </w:r>
          </w:p>
        </w:tc>
        <w:tc>
          <w:tcPr>
            <w:tcW w:w="2167" w:type="dxa"/>
            <w:gridSpan w:val="2"/>
          </w:tcPr>
          <w:p w14:paraId="3D8E95AC"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Analysis of information needs</w:t>
            </w:r>
          </w:p>
          <w:p w14:paraId="2210C5E5"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Working group meetings to draft proposal of improved EMIS</w:t>
            </w:r>
          </w:p>
          <w:p w14:paraId="7884B6EF"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 xml:space="preserve">Unified data format </w:t>
            </w:r>
            <w:r>
              <w:rPr>
                <w:sz w:val="20"/>
                <w:szCs w:val="20"/>
                <w:lang w:val="en-GB"/>
              </w:rPr>
              <w:lastRenderedPageBreak/>
              <w:t>for all government institutions</w:t>
            </w:r>
          </w:p>
          <w:p w14:paraId="166AD960" w14:textId="77777777" w:rsidR="00C21CE9" w:rsidRPr="00A83B75"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Training programme and resource materials for EMIS and NFMS</w:t>
            </w:r>
          </w:p>
        </w:tc>
        <w:tc>
          <w:tcPr>
            <w:tcW w:w="2477" w:type="dxa"/>
          </w:tcPr>
          <w:p w14:paraId="1C21F6BE"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Pr>
                <w:sz w:val="20"/>
                <w:szCs w:val="20"/>
              </w:rPr>
              <w:lastRenderedPageBreak/>
              <w:t>Existing socio-economic and environmental data are managed in a highly disorganized and fragmented manner with little awareness of Rio Convention obligations</w:t>
            </w:r>
          </w:p>
        </w:tc>
        <w:tc>
          <w:tcPr>
            <w:tcW w:w="2822" w:type="dxa"/>
            <w:gridSpan w:val="3"/>
          </w:tcPr>
          <w:p w14:paraId="5E0399B5" w14:textId="77777777" w:rsidR="00C21CE9" w:rsidRPr="00433816"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Analysis of information needs completed by month 5</w:t>
            </w:r>
          </w:p>
          <w:p w14:paraId="4B2CA7EB" w14:textId="77777777" w:rsidR="00C21CE9" w:rsidRPr="00433816"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Working group meets by month 3 and 9</w:t>
            </w:r>
          </w:p>
          <w:p w14:paraId="0B32C32F" w14:textId="77777777" w:rsidR="00C21CE9" w:rsidRPr="00455550"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 xml:space="preserve">Draft proposal of improved EMIS by month 13 and </w:t>
            </w:r>
            <w:r>
              <w:rPr>
                <w:sz w:val="20"/>
                <w:szCs w:val="20"/>
                <w:lang w:val="en-GB"/>
              </w:rPr>
              <w:lastRenderedPageBreak/>
              <w:t>finalized by month 16</w:t>
            </w:r>
          </w:p>
          <w:p w14:paraId="35768943" w14:textId="77777777" w:rsidR="00C21CE9" w:rsidRPr="00455550"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Unified format by month 22</w:t>
            </w:r>
          </w:p>
          <w:p w14:paraId="1F7CA91B" w14:textId="77777777" w:rsidR="00C21CE9" w:rsidRPr="000C17EF"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Training programme and materials by month 24</w:t>
            </w:r>
          </w:p>
          <w:p w14:paraId="0C703B84" w14:textId="77777777" w:rsidR="00C21CE9" w:rsidRPr="00A83B75" w:rsidRDefault="00C21CE9" w:rsidP="00B851D6">
            <w:pPr>
              <w:widowControl w:val="0"/>
              <w:numPr>
                <w:ilvl w:val="0"/>
                <w:numId w:val="23"/>
              </w:numPr>
              <w:adjustRightInd w:val="0"/>
              <w:spacing w:after="120"/>
              <w:ind w:left="173" w:hanging="173"/>
              <w:textAlignment w:val="baseline"/>
              <w:rPr>
                <w:sz w:val="20"/>
                <w:szCs w:val="20"/>
              </w:rPr>
            </w:pPr>
            <w:r>
              <w:rPr>
                <w:sz w:val="20"/>
                <w:szCs w:val="20"/>
                <w:lang w:val="en-GB"/>
              </w:rPr>
              <w:t>Training programme implemented by month 15 and month 27</w:t>
            </w:r>
          </w:p>
        </w:tc>
        <w:tc>
          <w:tcPr>
            <w:tcW w:w="1890" w:type="dxa"/>
            <w:gridSpan w:val="4"/>
          </w:tcPr>
          <w:p w14:paraId="48A7EE1A"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lastRenderedPageBreak/>
              <w:t>Meeting minutes</w:t>
            </w:r>
          </w:p>
          <w:p w14:paraId="6D66294B"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Tracking and progress reports</w:t>
            </w:r>
          </w:p>
          <w:p w14:paraId="034B17E3" w14:textId="77777777" w:rsidR="00C21CE9"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Peer reviewer comments</w:t>
            </w:r>
          </w:p>
          <w:p w14:paraId="72E019D5"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Analysis of needs</w:t>
            </w:r>
          </w:p>
          <w:p w14:paraId="1A4BED54" w14:textId="77777777" w:rsidR="00C21CE9" w:rsidRPr="000C17EF" w:rsidRDefault="00C21CE9" w:rsidP="00B851D6">
            <w:pPr>
              <w:widowControl w:val="0"/>
              <w:numPr>
                <w:ilvl w:val="0"/>
                <w:numId w:val="23"/>
              </w:numPr>
              <w:adjustRightInd w:val="0"/>
              <w:spacing w:after="120"/>
              <w:ind w:left="175" w:hanging="175"/>
              <w:textAlignment w:val="baseline"/>
              <w:rPr>
                <w:sz w:val="20"/>
                <w:szCs w:val="20"/>
              </w:rPr>
            </w:pPr>
            <w:r>
              <w:rPr>
                <w:sz w:val="20"/>
                <w:szCs w:val="20"/>
                <w:lang w:val="en-GB"/>
              </w:rPr>
              <w:lastRenderedPageBreak/>
              <w:t>Draft proposal</w:t>
            </w:r>
          </w:p>
          <w:p w14:paraId="6DDC7E1D"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Pr>
                <w:sz w:val="20"/>
                <w:szCs w:val="20"/>
                <w:lang w:val="en-GB"/>
              </w:rPr>
              <w:t>Training programme resources</w:t>
            </w:r>
          </w:p>
          <w:p w14:paraId="3EDF0D21" w14:textId="77777777" w:rsidR="00C21CE9" w:rsidRPr="00A83B75" w:rsidRDefault="00C21CE9" w:rsidP="004C7ECF">
            <w:pPr>
              <w:widowControl w:val="0"/>
              <w:adjustRightInd w:val="0"/>
              <w:spacing w:after="120"/>
              <w:textAlignment w:val="baseline"/>
              <w:rPr>
                <w:sz w:val="20"/>
                <w:szCs w:val="20"/>
              </w:rPr>
            </w:pPr>
          </w:p>
        </w:tc>
        <w:tc>
          <w:tcPr>
            <w:tcW w:w="2430" w:type="dxa"/>
            <w:gridSpan w:val="2"/>
          </w:tcPr>
          <w:p w14:paraId="0E0788BA" w14:textId="77777777" w:rsidR="00C21CE9"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lastRenderedPageBreak/>
              <w:t>Expert peer reviewers follow through with quality reviews</w:t>
            </w:r>
          </w:p>
          <w:p w14:paraId="521503F6" w14:textId="77777777" w:rsidR="00C21CE9" w:rsidRPr="00A83B75" w:rsidRDefault="00C21CE9" w:rsidP="00B851D6">
            <w:pPr>
              <w:widowControl w:val="0"/>
              <w:numPr>
                <w:ilvl w:val="0"/>
                <w:numId w:val="23"/>
              </w:numPr>
              <w:adjustRightInd w:val="0"/>
              <w:spacing w:after="120"/>
              <w:ind w:left="175" w:hanging="175"/>
              <w:textAlignment w:val="baseline"/>
              <w:rPr>
                <w:sz w:val="20"/>
                <w:szCs w:val="20"/>
              </w:rPr>
            </w:pPr>
            <w:r w:rsidRPr="00A83B75">
              <w:rPr>
                <w:sz w:val="20"/>
                <w:szCs w:val="20"/>
              </w:rPr>
              <w:t xml:space="preserve">Analyses are deemed legitimate, relevant, and valid among all key stakeholder </w:t>
            </w:r>
            <w:r w:rsidRPr="00A83B75">
              <w:rPr>
                <w:sz w:val="20"/>
                <w:szCs w:val="20"/>
              </w:rPr>
              <w:lastRenderedPageBreak/>
              <w:t>representatives and project champions</w:t>
            </w:r>
          </w:p>
          <w:p w14:paraId="0B45DDA5" w14:textId="77777777" w:rsidR="00C21CE9" w:rsidRPr="00EF063E" w:rsidRDefault="00C21CE9" w:rsidP="00B851D6">
            <w:pPr>
              <w:widowControl w:val="0"/>
              <w:numPr>
                <w:ilvl w:val="0"/>
                <w:numId w:val="23"/>
              </w:numPr>
              <w:adjustRightInd w:val="0"/>
              <w:spacing w:after="120"/>
              <w:ind w:left="175" w:hanging="175"/>
              <w:textAlignment w:val="baseline"/>
              <w:rPr>
                <w:sz w:val="20"/>
                <w:szCs w:val="20"/>
                <w:lang w:val="en-GB"/>
              </w:rPr>
            </w:pPr>
            <w:r>
              <w:rPr>
                <w:sz w:val="20"/>
                <w:szCs w:val="20"/>
                <w:lang w:val="en-GB"/>
              </w:rPr>
              <w:t xml:space="preserve">Strategy and plan developed </w:t>
            </w:r>
            <w:r w:rsidRPr="00AA4ACA">
              <w:rPr>
                <w:sz w:val="20"/>
                <w:szCs w:val="20"/>
                <w:lang w:val="en-GB"/>
              </w:rPr>
              <w:t>by the project are politically, technically,  and financially feasible</w:t>
            </w:r>
          </w:p>
        </w:tc>
      </w:tr>
      <w:tr w:rsidR="00C21CE9" w:rsidRPr="00B013DA" w14:paraId="656ADB3D" w14:textId="77777777" w:rsidTr="003178B9">
        <w:trPr>
          <w:cantSplit/>
          <w:tblHeader/>
        </w:trPr>
        <w:tc>
          <w:tcPr>
            <w:tcW w:w="2074" w:type="dxa"/>
            <w:vMerge w:val="restart"/>
            <w:shd w:val="clear" w:color="auto" w:fill="CCFFFF"/>
            <w:vAlign w:val="center"/>
          </w:tcPr>
          <w:p w14:paraId="5814CAF6" w14:textId="77777777" w:rsidR="00C21CE9" w:rsidRPr="00A83B75" w:rsidRDefault="00C21CE9" w:rsidP="004C7ECF">
            <w:pPr>
              <w:widowControl w:val="0"/>
              <w:adjustRightInd w:val="0"/>
              <w:jc w:val="center"/>
              <w:textAlignment w:val="baseline"/>
              <w:rPr>
                <w:b/>
                <w:sz w:val="20"/>
                <w:szCs w:val="20"/>
              </w:rPr>
            </w:pPr>
            <w:r w:rsidRPr="00A83B75">
              <w:rPr>
                <w:b/>
                <w:sz w:val="20"/>
                <w:szCs w:val="20"/>
              </w:rPr>
              <w:lastRenderedPageBreak/>
              <w:t>Project Strategy</w:t>
            </w:r>
          </w:p>
        </w:tc>
        <w:tc>
          <w:tcPr>
            <w:tcW w:w="7466" w:type="dxa"/>
            <w:gridSpan w:val="6"/>
            <w:tcBorders>
              <w:bottom w:val="single" w:sz="4" w:space="0" w:color="auto"/>
            </w:tcBorders>
            <w:shd w:val="clear" w:color="auto" w:fill="CCFFFF"/>
            <w:vAlign w:val="center"/>
          </w:tcPr>
          <w:p w14:paraId="30BB3468" w14:textId="77777777" w:rsidR="00C21CE9" w:rsidRPr="00A83B75" w:rsidRDefault="00C21CE9" w:rsidP="004C7ECF">
            <w:pPr>
              <w:widowControl w:val="0"/>
              <w:adjustRightInd w:val="0"/>
              <w:jc w:val="center"/>
              <w:textAlignment w:val="baseline"/>
              <w:rPr>
                <w:b/>
                <w:sz w:val="20"/>
                <w:szCs w:val="20"/>
              </w:rPr>
            </w:pPr>
            <w:r w:rsidRPr="00A83B75">
              <w:rPr>
                <w:b/>
                <w:sz w:val="20"/>
                <w:szCs w:val="20"/>
              </w:rPr>
              <w:t>Objectively verifiable indicators</w:t>
            </w:r>
          </w:p>
        </w:tc>
        <w:tc>
          <w:tcPr>
            <w:tcW w:w="1890" w:type="dxa"/>
            <w:gridSpan w:val="4"/>
            <w:vMerge w:val="restart"/>
            <w:shd w:val="clear" w:color="auto" w:fill="CCFFFF"/>
            <w:vAlign w:val="center"/>
          </w:tcPr>
          <w:p w14:paraId="18D648FC" w14:textId="77777777" w:rsidR="00C21CE9" w:rsidRPr="00A83B75" w:rsidRDefault="00C21CE9" w:rsidP="004C7ECF">
            <w:pPr>
              <w:widowControl w:val="0"/>
              <w:adjustRightInd w:val="0"/>
              <w:jc w:val="center"/>
              <w:textAlignment w:val="baseline"/>
              <w:rPr>
                <w:b/>
                <w:sz w:val="20"/>
                <w:szCs w:val="20"/>
              </w:rPr>
            </w:pPr>
            <w:r w:rsidRPr="00A83B75">
              <w:rPr>
                <w:b/>
                <w:sz w:val="20"/>
                <w:szCs w:val="20"/>
              </w:rPr>
              <w:t>Sources of verification</w:t>
            </w:r>
          </w:p>
        </w:tc>
        <w:tc>
          <w:tcPr>
            <w:tcW w:w="2430" w:type="dxa"/>
            <w:gridSpan w:val="2"/>
            <w:vMerge w:val="restart"/>
            <w:shd w:val="clear" w:color="auto" w:fill="CCFFFF"/>
            <w:vAlign w:val="center"/>
          </w:tcPr>
          <w:p w14:paraId="6FBA9ECC" w14:textId="77777777" w:rsidR="00C21CE9" w:rsidRPr="00A83B75" w:rsidRDefault="00C21CE9" w:rsidP="004C7ECF">
            <w:pPr>
              <w:widowControl w:val="0"/>
              <w:adjustRightInd w:val="0"/>
              <w:jc w:val="center"/>
              <w:textAlignment w:val="baseline"/>
              <w:rPr>
                <w:b/>
                <w:sz w:val="20"/>
                <w:szCs w:val="20"/>
              </w:rPr>
            </w:pPr>
            <w:r w:rsidRPr="00A83B75">
              <w:rPr>
                <w:b/>
                <w:sz w:val="20"/>
                <w:szCs w:val="20"/>
              </w:rPr>
              <w:t>Risks and Assumptions</w:t>
            </w:r>
          </w:p>
        </w:tc>
      </w:tr>
      <w:tr w:rsidR="00C21CE9" w:rsidRPr="00B013DA" w14:paraId="5DA9E5F5" w14:textId="77777777" w:rsidTr="003178B9">
        <w:trPr>
          <w:cantSplit/>
          <w:tblHeader/>
        </w:trPr>
        <w:tc>
          <w:tcPr>
            <w:tcW w:w="2074" w:type="dxa"/>
            <w:vMerge/>
            <w:shd w:val="clear" w:color="auto" w:fill="000000"/>
            <w:vAlign w:val="center"/>
          </w:tcPr>
          <w:p w14:paraId="4F6998FD" w14:textId="77777777" w:rsidR="00C21CE9" w:rsidRPr="00A83B75" w:rsidRDefault="00C21CE9" w:rsidP="004C7ECF">
            <w:pPr>
              <w:widowControl w:val="0"/>
              <w:adjustRightInd w:val="0"/>
              <w:jc w:val="center"/>
              <w:textAlignment w:val="baseline"/>
              <w:rPr>
                <w:b/>
                <w:color w:val="FFFFFF"/>
                <w:sz w:val="20"/>
                <w:szCs w:val="20"/>
              </w:rPr>
            </w:pPr>
          </w:p>
        </w:tc>
        <w:tc>
          <w:tcPr>
            <w:tcW w:w="2167" w:type="dxa"/>
            <w:gridSpan w:val="2"/>
            <w:shd w:val="clear" w:color="auto" w:fill="CCFFFF"/>
            <w:vAlign w:val="center"/>
          </w:tcPr>
          <w:p w14:paraId="211EF5FB" w14:textId="77777777" w:rsidR="00C21CE9" w:rsidRPr="00A83B75" w:rsidRDefault="00C21CE9" w:rsidP="004C7ECF">
            <w:pPr>
              <w:widowControl w:val="0"/>
              <w:adjustRightInd w:val="0"/>
              <w:jc w:val="center"/>
              <w:textAlignment w:val="baseline"/>
              <w:rPr>
                <w:b/>
                <w:sz w:val="20"/>
                <w:szCs w:val="20"/>
              </w:rPr>
            </w:pPr>
            <w:r w:rsidRPr="00A83B75">
              <w:rPr>
                <w:b/>
                <w:sz w:val="20"/>
                <w:szCs w:val="20"/>
              </w:rPr>
              <w:t>Indicator</w:t>
            </w:r>
          </w:p>
        </w:tc>
        <w:tc>
          <w:tcPr>
            <w:tcW w:w="2477" w:type="dxa"/>
            <w:shd w:val="clear" w:color="auto" w:fill="CCFFFF"/>
            <w:vAlign w:val="center"/>
          </w:tcPr>
          <w:p w14:paraId="3BCF7061" w14:textId="77777777" w:rsidR="00C21CE9" w:rsidRPr="00A83B75" w:rsidRDefault="00C21CE9" w:rsidP="004C7ECF">
            <w:pPr>
              <w:widowControl w:val="0"/>
              <w:adjustRightInd w:val="0"/>
              <w:jc w:val="center"/>
              <w:textAlignment w:val="baseline"/>
              <w:rPr>
                <w:b/>
                <w:sz w:val="20"/>
                <w:szCs w:val="20"/>
              </w:rPr>
            </w:pPr>
            <w:r w:rsidRPr="00A83B75">
              <w:rPr>
                <w:b/>
                <w:sz w:val="20"/>
                <w:szCs w:val="20"/>
              </w:rPr>
              <w:t>Baseline value</w:t>
            </w:r>
          </w:p>
        </w:tc>
        <w:tc>
          <w:tcPr>
            <w:tcW w:w="2822" w:type="dxa"/>
            <w:gridSpan w:val="3"/>
            <w:shd w:val="clear" w:color="auto" w:fill="CCFFFF"/>
            <w:vAlign w:val="center"/>
          </w:tcPr>
          <w:p w14:paraId="20171D0C" w14:textId="77777777" w:rsidR="00C21CE9" w:rsidRPr="00A83B75" w:rsidRDefault="00C21CE9" w:rsidP="004C7ECF">
            <w:pPr>
              <w:widowControl w:val="0"/>
              <w:adjustRightInd w:val="0"/>
              <w:jc w:val="center"/>
              <w:textAlignment w:val="baseline"/>
              <w:rPr>
                <w:b/>
                <w:sz w:val="20"/>
                <w:szCs w:val="20"/>
              </w:rPr>
            </w:pPr>
            <w:r w:rsidRPr="00A83B75">
              <w:rPr>
                <w:b/>
                <w:sz w:val="20"/>
                <w:szCs w:val="20"/>
              </w:rPr>
              <w:t>Target value and date</w:t>
            </w:r>
          </w:p>
        </w:tc>
        <w:tc>
          <w:tcPr>
            <w:tcW w:w="1890" w:type="dxa"/>
            <w:gridSpan w:val="4"/>
            <w:vMerge/>
            <w:shd w:val="clear" w:color="auto" w:fill="000000"/>
            <w:vAlign w:val="center"/>
          </w:tcPr>
          <w:p w14:paraId="31C206BD" w14:textId="77777777" w:rsidR="00C21CE9" w:rsidRPr="00A83B75" w:rsidRDefault="00C21CE9" w:rsidP="004C7ECF">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7B894F08" w14:textId="77777777" w:rsidR="00C21CE9" w:rsidRPr="00A83B75" w:rsidRDefault="00C21CE9" w:rsidP="004C7ECF">
            <w:pPr>
              <w:widowControl w:val="0"/>
              <w:adjustRightInd w:val="0"/>
              <w:jc w:val="center"/>
              <w:textAlignment w:val="baseline"/>
              <w:rPr>
                <w:b/>
                <w:color w:val="FFFFFF"/>
                <w:sz w:val="20"/>
                <w:szCs w:val="20"/>
              </w:rPr>
            </w:pPr>
          </w:p>
        </w:tc>
      </w:tr>
      <w:tr w:rsidR="00C21CE9" w:rsidRPr="00B013DA" w14:paraId="2D76F0F3" w14:textId="77777777" w:rsidTr="004C7ECF">
        <w:trPr>
          <w:trHeight w:val="457"/>
        </w:trPr>
        <w:tc>
          <w:tcPr>
            <w:tcW w:w="13860" w:type="dxa"/>
            <w:gridSpan w:val="1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59E7D22D" w14:textId="77777777" w:rsidR="00C21CE9" w:rsidRDefault="00C21CE9" w:rsidP="00C5592E">
            <w:pPr>
              <w:widowControl w:val="0"/>
              <w:adjustRightInd w:val="0"/>
              <w:textAlignment w:val="baseline"/>
              <w:rPr>
                <w:sz w:val="20"/>
                <w:szCs w:val="20"/>
              </w:rPr>
            </w:pPr>
            <w:r w:rsidRPr="00D037CC">
              <w:rPr>
                <w:b/>
                <w:szCs w:val="22"/>
                <w:lang w:val="en-GB"/>
              </w:rPr>
              <w:t>Outcome 3:</w:t>
            </w:r>
            <w:r w:rsidRPr="00D037CC">
              <w:rPr>
                <w:b/>
                <w:szCs w:val="22"/>
                <w:lang w:val="en-GB"/>
              </w:rPr>
              <w:tab/>
            </w:r>
            <w:r>
              <w:rPr>
                <w:b/>
                <w:szCs w:val="22"/>
                <w:lang w:val="en-GB"/>
              </w:rPr>
              <w:t>A</w:t>
            </w:r>
            <w:r w:rsidRPr="008A2247">
              <w:rPr>
                <w:b/>
                <w:szCs w:val="22"/>
                <w:lang w:val="en-GB"/>
              </w:rPr>
              <w:t xml:space="preserve">wareness of the linkages between Rio Conventions and </w:t>
            </w:r>
            <w:r>
              <w:rPr>
                <w:b/>
                <w:szCs w:val="22"/>
                <w:lang w:val="en-GB"/>
              </w:rPr>
              <w:t>REDD+ is raised</w:t>
            </w:r>
          </w:p>
        </w:tc>
      </w:tr>
      <w:tr w:rsidR="00C21CE9" w:rsidRPr="00B013DA" w14:paraId="5BC52BBC" w14:textId="77777777" w:rsidTr="003178B9">
        <w:tc>
          <w:tcPr>
            <w:tcW w:w="2074" w:type="dxa"/>
            <w:tcBorders>
              <w:top w:val="single" w:sz="4" w:space="0" w:color="auto"/>
              <w:left w:val="single" w:sz="4" w:space="0" w:color="auto"/>
              <w:bottom w:val="single" w:sz="4" w:space="0" w:color="auto"/>
              <w:right w:val="single" w:sz="4" w:space="0" w:color="auto"/>
            </w:tcBorders>
            <w:shd w:val="clear" w:color="auto" w:fill="auto"/>
          </w:tcPr>
          <w:p w14:paraId="470663A2" w14:textId="77777777" w:rsidR="00C21CE9" w:rsidRPr="007913CC" w:rsidRDefault="00C21CE9" w:rsidP="004C7ECF">
            <w:pPr>
              <w:widowControl w:val="0"/>
              <w:adjustRightInd w:val="0"/>
              <w:spacing w:before="120" w:after="120"/>
              <w:textAlignment w:val="baseline"/>
              <w:rPr>
                <w:b/>
                <w:bCs/>
                <w:iCs/>
                <w:sz w:val="20"/>
                <w:szCs w:val="16"/>
              </w:rPr>
            </w:pPr>
            <w:r>
              <w:rPr>
                <w:b/>
                <w:bCs/>
                <w:iCs/>
                <w:sz w:val="20"/>
                <w:szCs w:val="16"/>
              </w:rPr>
              <w:t>Output 3.1</w:t>
            </w:r>
            <w:r w:rsidRPr="007913CC">
              <w:rPr>
                <w:b/>
                <w:bCs/>
                <w:iCs/>
                <w:sz w:val="20"/>
                <w:szCs w:val="16"/>
              </w:rPr>
              <w:t>:</w:t>
            </w:r>
          </w:p>
          <w:p w14:paraId="5B291105" w14:textId="77777777" w:rsidR="00C21CE9" w:rsidRPr="007913CC" w:rsidRDefault="00C21CE9" w:rsidP="004C7ECF">
            <w:pPr>
              <w:widowControl w:val="0"/>
              <w:adjustRightInd w:val="0"/>
              <w:spacing w:before="120" w:after="120"/>
              <w:textAlignment w:val="baseline"/>
              <w:rPr>
                <w:b/>
                <w:bCs/>
                <w:iCs/>
                <w:sz w:val="20"/>
                <w:szCs w:val="16"/>
              </w:rPr>
            </w:pPr>
            <w:r>
              <w:rPr>
                <w:b/>
              </w:rPr>
              <w:t>Project launch and results conferences</w:t>
            </w:r>
            <w:r w:rsidRPr="007913CC">
              <w:rPr>
                <w:b/>
                <w:bCs/>
                <w:iCs/>
                <w:sz w:val="20"/>
                <w:szCs w:val="16"/>
              </w:rPr>
              <w:t xml:space="preserve"> </w:t>
            </w:r>
          </w:p>
        </w:tc>
        <w:tc>
          <w:tcPr>
            <w:tcW w:w="2158" w:type="dxa"/>
            <w:tcBorders>
              <w:top w:val="single" w:sz="4" w:space="0" w:color="auto"/>
              <w:left w:val="single" w:sz="4" w:space="0" w:color="auto"/>
              <w:bottom w:val="single" w:sz="4" w:space="0" w:color="auto"/>
              <w:right w:val="single" w:sz="4" w:space="0" w:color="auto"/>
            </w:tcBorders>
          </w:tcPr>
          <w:p w14:paraId="517EDE7B" w14:textId="77777777" w:rsidR="00C21CE9" w:rsidRDefault="00C21CE9" w:rsidP="00B851D6">
            <w:pPr>
              <w:widowControl w:val="0"/>
              <w:numPr>
                <w:ilvl w:val="0"/>
                <w:numId w:val="23"/>
              </w:numPr>
              <w:adjustRightInd w:val="0"/>
              <w:spacing w:after="120"/>
              <w:ind w:left="175" w:hanging="175"/>
              <w:textAlignment w:val="baseline"/>
              <w:rPr>
                <w:bCs/>
                <w:iCs/>
                <w:sz w:val="20"/>
                <w:szCs w:val="20"/>
              </w:rPr>
            </w:pPr>
            <w:r>
              <w:rPr>
                <w:bCs/>
                <w:iCs/>
                <w:sz w:val="20"/>
                <w:szCs w:val="20"/>
              </w:rPr>
              <w:t xml:space="preserve">One-day Kick-Off conference raises high profile of Rio Convention mainstreaming into </w:t>
            </w:r>
            <w:proofErr w:type="spellStart"/>
            <w:r>
              <w:rPr>
                <w:bCs/>
                <w:iCs/>
                <w:sz w:val="20"/>
                <w:szCs w:val="20"/>
              </w:rPr>
              <w:t>sectoral</w:t>
            </w:r>
            <w:proofErr w:type="spellEnd"/>
            <w:r>
              <w:rPr>
                <w:bCs/>
                <w:iCs/>
                <w:sz w:val="20"/>
                <w:szCs w:val="20"/>
              </w:rPr>
              <w:t xml:space="preserve"> policies and plans, and REDD+ </w:t>
            </w:r>
          </w:p>
          <w:p w14:paraId="0B2A0395" w14:textId="77777777" w:rsidR="00C21CE9" w:rsidRDefault="00C21CE9" w:rsidP="00B851D6">
            <w:pPr>
              <w:widowControl w:val="0"/>
              <w:numPr>
                <w:ilvl w:val="0"/>
                <w:numId w:val="23"/>
              </w:numPr>
              <w:adjustRightInd w:val="0"/>
              <w:spacing w:after="120"/>
              <w:ind w:left="175" w:hanging="175"/>
              <w:textAlignment w:val="baseline"/>
              <w:rPr>
                <w:bCs/>
                <w:iCs/>
                <w:sz w:val="20"/>
                <w:szCs w:val="20"/>
              </w:rPr>
            </w:pPr>
            <w:r>
              <w:rPr>
                <w:bCs/>
                <w:iCs/>
                <w:sz w:val="20"/>
                <w:szCs w:val="20"/>
              </w:rPr>
              <w:t>One-day project results conference to showcase lessons learned and opportunities for replication</w:t>
            </w:r>
          </w:p>
          <w:p w14:paraId="65D81802" w14:textId="77777777" w:rsidR="00C21CE9" w:rsidRPr="007913CC" w:rsidRDefault="00C21CE9" w:rsidP="004C7ECF">
            <w:pPr>
              <w:widowControl w:val="0"/>
              <w:adjustRightInd w:val="0"/>
              <w:spacing w:after="120" w:line="120" w:lineRule="auto"/>
              <w:textAlignment w:val="baseline"/>
              <w:rPr>
                <w:bCs/>
                <w:iCs/>
                <w:sz w:val="20"/>
                <w:szCs w:val="20"/>
              </w:rPr>
            </w:pPr>
          </w:p>
        </w:tc>
        <w:tc>
          <w:tcPr>
            <w:tcW w:w="2519" w:type="dxa"/>
            <w:gridSpan w:val="3"/>
            <w:tcBorders>
              <w:top w:val="single" w:sz="4" w:space="0" w:color="auto"/>
              <w:left w:val="single" w:sz="4" w:space="0" w:color="auto"/>
              <w:bottom w:val="single" w:sz="4" w:space="0" w:color="auto"/>
              <w:right w:val="single" w:sz="4" w:space="0" w:color="auto"/>
            </w:tcBorders>
          </w:tcPr>
          <w:p w14:paraId="2E1DFD5D" w14:textId="77777777" w:rsidR="00C21CE9" w:rsidRPr="0017631F" w:rsidRDefault="00C21CE9" w:rsidP="00B851D6">
            <w:pPr>
              <w:widowControl w:val="0"/>
              <w:numPr>
                <w:ilvl w:val="0"/>
                <w:numId w:val="23"/>
              </w:numPr>
              <w:adjustRightInd w:val="0"/>
              <w:spacing w:after="120"/>
              <w:ind w:left="175" w:hanging="175"/>
              <w:textAlignment w:val="baseline"/>
              <w:rPr>
                <w:sz w:val="20"/>
                <w:szCs w:val="20"/>
              </w:rPr>
            </w:pPr>
            <w:r>
              <w:rPr>
                <w:sz w:val="20"/>
                <w:szCs w:val="20"/>
              </w:rPr>
              <w:t>Awareness of Rio Convention mainstreaming is limited, with stakeholders not fully appreciating the value of conserving the global environment.</w:t>
            </w:r>
          </w:p>
        </w:tc>
        <w:tc>
          <w:tcPr>
            <w:tcW w:w="2789" w:type="dxa"/>
            <w:gridSpan w:val="2"/>
            <w:tcBorders>
              <w:top w:val="single" w:sz="4" w:space="0" w:color="auto"/>
              <w:left w:val="single" w:sz="4" w:space="0" w:color="auto"/>
              <w:bottom w:val="single" w:sz="4" w:space="0" w:color="auto"/>
              <w:right w:val="single" w:sz="4" w:space="0" w:color="auto"/>
            </w:tcBorders>
          </w:tcPr>
          <w:p w14:paraId="4F8D9D32"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One-day Kick-Off conference is held by month 3</w:t>
            </w:r>
          </w:p>
          <w:p w14:paraId="06D45ACA"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One-day Project Results conference is held between months 32 and 34</w:t>
            </w:r>
          </w:p>
          <w:p w14:paraId="1BAB9FC6"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Over 200 participants attend both conferences</w:t>
            </w:r>
          </w:p>
          <w:p w14:paraId="221D1EBC" w14:textId="77777777" w:rsidR="00C21CE9" w:rsidRPr="0087250A" w:rsidRDefault="00C21CE9" w:rsidP="004C7ECF">
            <w:pPr>
              <w:widowControl w:val="0"/>
              <w:adjustRightInd w:val="0"/>
              <w:spacing w:after="120"/>
              <w:ind w:left="173"/>
              <w:textAlignment w:val="baseline"/>
              <w:rPr>
                <w:sz w:val="20"/>
                <w:szCs w:val="20"/>
              </w:rPr>
            </w:pPr>
          </w:p>
        </w:tc>
        <w:tc>
          <w:tcPr>
            <w:tcW w:w="1890" w:type="dxa"/>
            <w:gridSpan w:val="4"/>
            <w:tcBorders>
              <w:top w:val="single" w:sz="4" w:space="0" w:color="auto"/>
              <w:left w:val="single" w:sz="4" w:space="0" w:color="auto"/>
              <w:bottom w:val="single" w:sz="4" w:space="0" w:color="auto"/>
              <w:right w:val="single" w:sz="4" w:space="0" w:color="auto"/>
            </w:tcBorders>
          </w:tcPr>
          <w:p w14:paraId="5230E7CA"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Conference registration lists</w:t>
            </w:r>
          </w:p>
          <w:p w14:paraId="393913E3"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Meeting minutes</w:t>
            </w:r>
          </w:p>
          <w:p w14:paraId="5DBCCDB2"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Tracking and progress reports</w:t>
            </w:r>
          </w:p>
          <w:p w14:paraId="2F2C0486" w14:textId="77777777" w:rsidR="00C21CE9" w:rsidRPr="000D5752" w:rsidRDefault="00C21CE9" w:rsidP="00B851D6">
            <w:pPr>
              <w:widowControl w:val="0"/>
              <w:numPr>
                <w:ilvl w:val="0"/>
                <w:numId w:val="23"/>
              </w:numPr>
              <w:adjustRightInd w:val="0"/>
              <w:spacing w:after="120"/>
              <w:ind w:left="175" w:hanging="175"/>
              <w:textAlignment w:val="baseline"/>
              <w:rPr>
                <w:sz w:val="20"/>
                <w:szCs w:val="20"/>
              </w:rPr>
            </w:pPr>
            <w:r>
              <w:rPr>
                <w:sz w:val="20"/>
                <w:szCs w:val="20"/>
              </w:rPr>
              <w:t>Conference report</w:t>
            </w:r>
          </w:p>
        </w:tc>
        <w:tc>
          <w:tcPr>
            <w:tcW w:w="2430" w:type="dxa"/>
            <w:gridSpan w:val="2"/>
            <w:tcBorders>
              <w:top w:val="single" w:sz="4" w:space="0" w:color="auto"/>
              <w:left w:val="single" w:sz="4" w:space="0" w:color="auto"/>
              <w:bottom w:val="single" w:sz="4" w:space="0" w:color="auto"/>
              <w:right w:val="single" w:sz="4" w:space="0" w:color="auto"/>
            </w:tcBorders>
          </w:tcPr>
          <w:p w14:paraId="46B660DF"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Participation to the conference assumes that most all stakeholders will attend the conference</w:t>
            </w:r>
          </w:p>
          <w:p w14:paraId="5DAF1CD5" w14:textId="77777777" w:rsidR="00C21CE9" w:rsidRPr="000D5752" w:rsidRDefault="00C21CE9" w:rsidP="00B851D6">
            <w:pPr>
              <w:widowControl w:val="0"/>
              <w:numPr>
                <w:ilvl w:val="0"/>
                <w:numId w:val="23"/>
              </w:numPr>
              <w:adjustRightInd w:val="0"/>
              <w:spacing w:after="120"/>
              <w:ind w:left="175" w:hanging="175"/>
              <w:textAlignment w:val="baseline"/>
              <w:rPr>
                <w:sz w:val="20"/>
                <w:szCs w:val="20"/>
              </w:rPr>
            </w:pPr>
            <w:r>
              <w:rPr>
                <w:sz w:val="20"/>
                <w:szCs w:val="20"/>
              </w:rPr>
              <w:t>Concurrent panel discussions will not significantly limit conference attendance</w:t>
            </w:r>
          </w:p>
          <w:p w14:paraId="21F1FEB5" w14:textId="77777777" w:rsidR="00C21CE9" w:rsidRPr="000D5752" w:rsidRDefault="00C21CE9" w:rsidP="00B851D6">
            <w:pPr>
              <w:widowControl w:val="0"/>
              <w:numPr>
                <w:ilvl w:val="0"/>
                <w:numId w:val="23"/>
              </w:numPr>
              <w:adjustRightInd w:val="0"/>
              <w:spacing w:after="120"/>
              <w:ind w:left="175" w:hanging="175"/>
              <w:textAlignment w:val="baseline"/>
              <w:rPr>
                <w:sz w:val="20"/>
                <w:szCs w:val="20"/>
              </w:rPr>
            </w:pPr>
            <w:r>
              <w:rPr>
                <w:sz w:val="20"/>
                <w:szCs w:val="20"/>
              </w:rPr>
              <w:t>Conference will further enhance support for Rio Convention mainstreaming</w:t>
            </w:r>
          </w:p>
        </w:tc>
      </w:tr>
      <w:tr w:rsidR="00C21CE9" w:rsidRPr="00B013DA" w14:paraId="0D203285" w14:textId="77777777" w:rsidTr="003178B9">
        <w:trPr>
          <w:cantSplit/>
          <w:tblHeader/>
        </w:trPr>
        <w:tc>
          <w:tcPr>
            <w:tcW w:w="2074" w:type="dxa"/>
            <w:vMerge w:val="restart"/>
            <w:shd w:val="clear" w:color="auto" w:fill="CCFFFF"/>
            <w:vAlign w:val="center"/>
          </w:tcPr>
          <w:p w14:paraId="362BBE2A" w14:textId="77777777" w:rsidR="00C21CE9" w:rsidRPr="00B013DA" w:rsidRDefault="00C21CE9" w:rsidP="004C7ECF">
            <w:pPr>
              <w:widowControl w:val="0"/>
              <w:adjustRightInd w:val="0"/>
              <w:jc w:val="center"/>
              <w:textAlignment w:val="baseline"/>
              <w:rPr>
                <w:b/>
                <w:sz w:val="20"/>
                <w:szCs w:val="20"/>
              </w:rPr>
            </w:pPr>
            <w:r w:rsidRPr="00B013DA">
              <w:rPr>
                <w:b/>
                <w:sz w:val="20"/>
                <w:szCs w:val="20"/>
              </w:rPr>
              <w:t>Project Strategy</w:t>
            </w:r>
          </w:p>
        </w:tc>
        <w:tc>
          <w:tcPr>
            <w:tcW w:w="7466" w:type="dxa"/>
            <w:gridSpan w:val="6"/>
            <w:tcBorders>
              <w:bottom w:val="single" w:sz="4" w:space="0" w:color="auto"/>
            </w:tcBorders>
            <w:shd w:val="clear" w:color="auto" w:fill="CCFFFF"/>
            <w:vAlign w:val="center"/>
          </w:tcPr>
          <w:p w14:paraId="472B1631" w14:textId="77777777" w:rsidR="00C21CE9" w:rsidRPr="00B013DA" w:rsidRDefault="00C21CE9" w:rsidP="004C7ECF">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5AFF33D6" w14:textId="77777777" w:rsidR="00C21CE9" w:rsidRPr="00B013DA" w:rsidRDefault="00C21CE9" w:rsidP="004C7ECF">
            <w:pPr>
              <w:widowControl w:val="0"/>
              <w:adjustRightInd w:val="0"/>
              <w:jc w:val="center"/>
              <w:textAlignment w:val="baseline"/>
              <w:rPr>
                <w:b/>
                <w:sz w:val="20"/>
                <w:szCs w:val="20"/>
              </w:rPr>
            </w:pPr>
            <w:r w:rsidRPr="00B013DA">
              <w:rPr>
                <w:b/>
                <w:sz w:val="20"/>
                <w:szCs w:val="20"/>
              </w:rPr>
              <w:t>Sources of verification</w:t>
            </w:r>
          </w:p>
        </w:tc>
        <w:tc>
          <w:tcPr>
            <w:tcW w:w="2430" w:type="dxa"/>
            <w:gridSpan w:val="2"/>
            <w:vMerge w:val="restart"/>
            <w:shd w:val="clear" w:color="auto" w:fill="CCFFFF"/>
            <w:vAlign w:val="center"/>
          </w:tcPr>
          <w:p w14:paraId="0B747103" w14:textId="77777777" w:rsidR="00C21CE9" w:rsidRPr="00B013DA" w:rsidRDefault="00C21CE9"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C21CE9" w:rsidRPr="00B013DA" w14:paraId="4422B261" w14:textId="77777777" w:rsidTr="003178B9">
        <w:trPr>
          <w:cantSplit/>
          <w:tblHeader/>
        </w:trPr>
        <w:tc>
          <w:tcPr>
            <w:tcW w:w="2074" w:type="dxa"/>
            <w:vMerge/>
            <w:shd w:val="clear" w:color="auto" w:fill="000000"/>
            <w:vAlign w:val="center"/>
          </w:tcPr>
          <w:p w14:paraId="273ED529" w14:textId="77777777" w:rsidR="00C21CE9" w:rsidRPr="00B013DA" w:rsidRDefault="00C21CE9" w:rsidP="004C7ECF">
            <w:pPr>
              <w:widowControl w:val="0"/>
              <w:adjustRightInd w:val="0"/>
              <w:jc w:val="center"/>
              <w:textAlignment w:val="baseline"/>
              <w:rPr>
                <w:b/>
                <w:color w:val="FFFFFF"/>
                <w:sz w:val="20"/>
                <w:szCs w:val="20"/>
              </w:rPr>
            </w:pPr>
          </w:p>
        </w:tc>
        <w:tc>
          <w:tcPr>
            <w:tcW w:w="2158" w:type="dxa"/>
            <w:shd w:val="clear" w:color="auto" w:fill="CCFFFF"/>
            <w:vAlign w:val="center"/>
          </w:tcPr>
          <w:p w14:paraId="30844C41" w14:textId="77777777" w:rsidR="00C21CE9" w:rsidRPr="00B013DA" w:rsidRDefault="00C21CE9" w:rsidP="004C7ECF">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5E6E2298" w14:textId="77777777" w:rsidR="00C21CE9" w:rsidRPr="00B013DA" w:rsidRDefault="00C21CE9" w:rsidP="004C7ECF">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4231F7E9" w14:textId="77777777" w:rsidR="00C21CE9" w:rsidRPr="00B013DA" w:rsidRDefault="00C21CE9" w:rsidP="004C7ECF">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1200858E" w14:textId="77777777" w:rsidR="00C21CE9" w:rsidRPr="00B013DA" w:rsidRDefault="00C21CE9" w:rsidP="004C7ECF">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39105F3E" w14:textId="77777777" w:rsidR="00C21CE9" w:rsidRPr="00B013DA" w:rsidRDefault="00C21CE9" w:rsidP="004C7ECF">
            <w:pPr>
              <w:widowControl w:val="0"/>
              <w:adjustRightInd w:val="0"/>
              <w:jc w:val="center"/>
              <w:textAlignment w:val="baseline"/>
              <w:rPr>
                <w:b/>
                <w:color w:val="FFFFFF"/>
                <w:sz w:val="20"/>
                <w:szCs w:val="20"/>
              </w:rPr>
            </w:pPr>
          </w:p>
        </w:tc>
      </w:tr>
      <w:tr w:rsidR="00C21CE9" w:rsidRPr="00B013DA" w14:paraId="5A915100" w14:textId="77777777" w:rsidTr="003178B9">
        <w:tc>
          <w:tcPr>
            <w:tcW w:w="2074" w:type="dxa"/>
            <w:tcBorders>
              <w:top w:val="single" w:sz="4" w:space="0" w:color="auto"/>
              <w:left w:val="single" w:sz="4" w:space="0" w:color="auto"/>
              <w:bottom w:val="single" w:sz="4" w:space="0" w:color="auto"/>
              <w:right w:val="single" w:sz="4" w:space="0" w:color="auto"/>
            </w:tcBorders>
            <w:shd w:val="clear" w:color="auto" w:fill="auto"/>
          </w:tcPr>
          <w:p w14:paraId="0221F973" w14:textId="77777777" w:rsidR="00C21CE9" w:rsidRPr="0018070F" w:rsidRDefault="00C21CE9" w:rsidP="004C7ECF">
            <w:pPr>
              <w:widowControl w:val="0"/>
              <w:adjustRightInd w:val="0"/>
              <w:spacing w:before="120" w:after="120"/>
              <w:textAlignment w:val="baseline"/>
              <w:rPr>
                <w:b/>
                <w:bCs/>
                <w:iCs/>
                <w:sz w:val="20"/>
                <w:szCs w:val="20"/>
              </w:rPr>
            </w:pPr>
            <w:r>
              <w:rPr>
                <w:b/>
                <w:bCs/>
                <w:iCs/>
                <w:sz w:val="20"/>
                <w:szCs w:val="20"/>
              </w:rPr>
              <w:t>Output 3.2</w:t>
            </w:r>
            <w:r w:rsidRPr="0018070F">
              <w:rPr>
                <w:b/>
                <w:bCs/>
                <w:iCs/>
                <w:sz w:val="20"/>
                <w:szCs w:val="20"/>
              </w:rPr>
              <w:t>:</w:t>
            </w:r>
          </w:p>
          <w:p w14:paraId="6C6B6BD2" w14:textId="77777777" w:rsidR="00C21CE9" w:rsidRPr="0018070F" w:rsidRDefault="00C21CE9" w:rsidP="00C21CE9">
            <w:pPr>
              <w:widowControl w:val="0"/>
              <w:adjustRightInd w:val="0"/>
              <w:spacing w:before="120" w:after="120"/>
              <w:textAlignment w:val="baseline"/>
              <w:rPr>
                <w:b/>
                <w:bCs/>
                <w:iCs/>
                <w:sz w:val="20"/>
                <w:szCs w:val="20"/>
              </w:rPr>
            </w:pPr>
            <w:r w:rsidRPr="0018070F">
              <w:rPr>
                <w:b/>
                <w:sz w:val="20"/>
                <w:szCs w:val="20"/>
              </w:rPr>
              <w:t xml:space="preserve">Public awareness </w:t>
            </w:r>
            <w:r>
              <w:rPr>
                <w:b/>
                <w:sz w:val="20"/>
                <w:szCs w:val="20"/>
              </w:rPr>
              <w:t>implementation plan and survey</w:t>
            </w:r>
            <w:r w:rsidRPr="0018070F">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70143639" w14:textId="080D4BF3" w:rsidR="00C21CE9" w:rsidRPr="00D037CC" w:rsidRDefault="0089408E"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Analysis of </w:t>
            </w:r>
            <w:r w:rsidR="00EB2C90">
              <w:rPr>
                <w:bCs/>
                <w:iCs/>
                <w:sz w:val="20"/>
                <w:szCs w:val="20"/>
              </w:rPr>
              <w:t>The Solomon Islands</w:t>
            </w:r>
            <w:r>
              <w:rPr>
                <w:bCs/>
                <w:iCs/>
                <w:sz w:val="20"/>
                <w:szCs w:val="20"/>
              </w:rPr>
              <w:t xml:space="preserve">’ </w:t>
            </w:r>
            <w:r w:rsidR="00C21CE9" w:rsidRPr="00D037CC">
              <w:rPr>
                <w:bCs/>
                <w:iCs/>
                <w:sz w:val="20"/>
                <w:szCs w:val="20"/>
              </w:rPr>
              <w:t>awareness and understanding of the link between environment and  development</w:t>
            </w:r>
            <w:r w:rsidR="00C21CE9">
              <w:rPr>
                <w:bCs/>
                <w:iCs/>
                <w:sz w:val="20"/>
                <w:szCs w:val="20"/>
              </w:rPr>
              <w:t xml:space="preserve"> (</w:t>
            </w:r>
            <w:r>
              <w:rPr>
                <w:bCs/>
                <w:iCs/>
                <w:sz w:val="20"/>
                <w:szCs w:val="20"/>
              </w:rPr>
              <w:t xml:space="preserve">survey </w:t>
            </w:r>
            <w:r>
              <w:rPr>
                <w:bCs/>
                <w:iCs/>
                <w:sz w:val="20"/>
                <w:szCs w:val="20"/>
              </w:rPr>
              <w:lastRenderedPageBreak/>
              <w:t>results</w:t>
            </w:r>
            <w:r w:rsidR="00C21CE9">
              <w:rPr>
                <w:bCs/>
                <w:iCs/>
                <w:sz w:val="20"/>
                <w:szCs w:val="20"/>
              </w:rPr>
              <w:t>)</w:t>
            </w:r>
          </w:p>
          <w:p w14:paraId="52711EDE" w14:textId="77777777" w:rsidR="00C21CE9" w:rsidRDefault="00C21CE9"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Comprehensive public awareness plan developed to organize and convene targeted activities to promote the </w:t>
            </w:r>
            <w:r w:rsidR="00FF0DD1">
              <w:rPr>
                <w:bCs/>
                <w:iCs/>
                <w:sz w:val="20"/>
                <w:szCs w:val="20"/>
              </w:rPr>
              <w:t>Rio Conventions</w:t>
            </w:r>
          </w:p>
          <w:p w14:paraId="58BA15B8" w14:textId="77777777" w:rsidR="00FF0DD1" w:rsidRDefault="00FF0DD1"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Articles on Rio Convention mainstreaming in popular literature</w:t>
            </w:r>
          </w:p>
          <w:p w14:paraId="75E02356" w14:textId="77777777" w:rsidR="00FF0DD1" w:rsidRDefault="00FF0DD1"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High school and university education modules and accompanying lecture material on the global environment </w:t>
            </w:r>
          </w:p>
          <w:p w14:paraId="32B87EDF" w14:textId="77777777" w:rsidR="00C21CE9" w:rsidRPr="00FF0DD1" w:rsidRDefault="00FF0DD1"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Public service announcement on practices to safeguard global environmental benefits</w:t>
            </w:r>
          </w:p>
        </w:tc>
        <w:tc>
          <w:tcPr>
            <w:tcW w:w="2519" w:type="dxa"/>
            <w:gridSpan w:val="3"/>
            <w:tcBorders>
              <w:top w:val="single" w:sz="4" w:space="0" w:color="auto"/>
              <w:left w:val="single" w:sz="4" w:space="0" w:color="auto"/>
              <w:bottom w:val="single" w:sz="4" w:space="0" w:color="auto"/>
              <w:right w:val="single" w:sz="4" w:space="0" w:color="auto"/>
            </w:tcBorders>
          </w:tcPr>
          <w:p w14:paraId="6AE808C0" w14:textId="4B09AEB3" w:rsidR="00C21CE9" w:rsidRPr="00FF0DD1" w:rsidRDefault="00EB2C90" w:rsidP="00B851D6">
            <w:pPr>
              <w:widowControl w:val="0"/>
              <w:numPr>
                <w:ilvl w:val="0"/>
                <w:numId w:val="23"/>
              </w:numPr>
              <w:adjustRightInd w:val="0"/>
              <w:spacing w:before="120" w:after="120"/>
              <w:ind w:left="175" w:hanging="175"/>
              <w:textAlignment w:val="baseline"/>
              <w:rPr>
                <w:bCs/>
                <w:iCs/>
                <w:sz w:val="20"/>
                <w:szCs w:val="20"/>
              </w:rPr>
            </w:pPr>
            <w:r>
              <w:rPr>
                <w:sz w:val="20"/>
                <w:szCs w:val="20"/>
              </w:rPr>
              <w:lastRenderedPageBreak/>
              <w:t>The Solomon Islands</w:t>
            </w:r>
            <w:r w:rsidR="00C21CE9">
              <w:rPr>
                <w:sz w:val="20"/>
                <w:szCs w:val="20"/>
              </w:rPr>
              <w:t xml:space="preserve"> has been carrying out a number of activities to promote environmental consciousness, including with support from development partners</w:t>
            </w:r>
            <w:r w:rsidR="00207228">
              <w:rPr>
                <w:sz w:val="20"/>
                <w:szCs w:val="20"/>
              </w:rPr>
              <w:t xml:space="preserve">.  </w:t>
            </w:r>
            <w:r w:rsidR="00C21CE9">
              <w:rPr>
                <w:sz w:val="20"/>
                <w:szCs w:val="20"/>
              </w:rPr>
              <w:t xml:space="preserve">However, these have </w:t>
            </w:r>
            <w:r w:rsidR="00C21CE9">
              <w:rPr>
                <w:sz w:val="20"/>
                <w:szCs w:val="20"/>
              </w:rPr>
              <w:lastRenderedPageBreak/>
              <w:t>focused on specific thematic issues</w:t>
            </w:r>
          </w:p>
          <w:p w14:paraId="62A4A27D" w14:textId="77777777" w:rsidR="00FF0DD1" w:rsidRPr="00FF0DD1" w:rsidRDefault="00FF0DD1" w:rsidP="00B851D6">
            <w:pPr>
              <w:widowControl w:val="0"/>
              <w:numPr>
                <w:ilvl w:val="0"/>
                <w:numId w:val="23"/>
              </w:numPr>
              <w:adjustRightInd w:val="0"/>
              <w:spacing w:before="120" w:after="120"/>
              <w:ind w:left="173" w:hanging="173"/>
              <w:textAlignment w:val="baseline"/>
              <w:rPr>
                <w:bCs/>
                <w:iCs/>
                <w:sz w:val="20"/>
                <w:szCs w:val="20"/>
              </w:rPr>
            </w:pPr>
            <w:r>
              <w:rPr>
                <w:sz w:val="20"/>
                <w:szCs w:val="20"/>
              </w:rPr>
              <w:t>Articles on the Rio Conventions are being published, but in specialized literature that is largely read by environmental supporters or in the popular literature during crisis events, with few exceptions</w:t>
            </w:r>
          </w:p>
        </w:tc>
        <w:tc>
          <w:tcPr>
            <w:tcW w:w="2789" w:type="dxa"/>
            <w:gridSpan w:val="2"/>
            <w:tcBorders>
              <w:top w:val="single" w:sz="4" w:space="0" w:color="auto"/>
              <w:left w:val="single" w:sz="4" w:space="0" w:color="auto"/>
              <w:bottom w:val="single" w:sz="4" w:space="0" w:color="auto"/>
              <w:right w:val="single" w:sz="4" w:space="0" w:color="auto"/>
            </w:tcBorders>
          </w:tcPr>
          <w:p w14:paraId="60FA6F3F" w14:textId="77777777" w:rsidR="00C21CE9" w:rsidRDefault="0089408E" w:rsidP="00B851D6">
            <w:pPr>
              <w:widowControl w:val="0"/>
              <w:numPr>
                <w:ilvl w:val="0"/>
                <w:numId w:val="23"/>
              </w:numPr>
              <w:adjustRightInd w:val="0"/>
              <w:spacing w:before="120" w:after="120"/>
              <w:ind w:left="216" w:hanging="180"/>
              <w:textAlignment w:val="baseline"/>
              <w:rPr>
                <w:bCs/>
                <w:iCs/>
                <w:sz w:val="20"/>
                <w:szCs w:val="20"/>
              </w:rPr>
            </w:pPr>
            <w:r>
              <w:rPr>
                <w:bCs/>
                <w:iCs/>
                <w:sz w:val="20"/>
                <w:szCs w:val="20"/>
              </w:rPr>
              <w:lastRenderedPageBreak/>
              <w:t xml:space="preserve">Broad-based surveys (N&gt;250) </w:t>
            </w:r>
            <w:r w:rsidR="00C21CE9" w:rsidRPr="008500CE">
              <w:rPr>
                <w:bCs/>
                <w:iCs/>
                <w:sz w:val="20"/>
                <w:szCs w:val="20"/>
              </w:rPr>
              <w:t xml:space="preserve">completed by month </w:t>
            </w:r>
            <w:r>
              <w:rPr>
                <w:bCs/>
                <w:iCs/>
                <w:sz w:val="20"/>
                <w:szCs w:val="20"/>
              </w:rPr>
              <w:t xml:space="preserve">3 and month 34 </w:t>
            </w:r>
          </w:p>
          <w:p w14:paraId="028ABBED" w14:textId="77777777" w:rsidR="00FF0DD1" w:rsidRDefault="00FF0DD1" w:rsidP="00B851D6">
            <w:pPr>
              <w:widowControl w:val="0"/>
              <w:numPr>
                <w:ilvl w:val="0"/>
                <w:numId w:val="23"/>
              </w:numPr>
              <w:adjustRightInd w:val="0"/>
              <w:spacing w:before="120" w:after="120"/>
              <w:ind w:left="216" w:hanging="180"/>
              <w:textAlignment w:val="baseline"/>
              <w:rPr>
                <w:bCs/>
                <w:iCs/>
                <w:sz w:val="20"/>
                <w:szCs w:val="20"/>
              </w:rPr>
            </w:pPr>
            <w:r>
              <w:rPr>
                <w:bCs/>
                <w:iCs/>
                <w:sz w:val="20"/>
                <w:szCs w:val="20"/>
              </w:rPr>
              <w:t>Independent analysis by month 35</w:t>
            </w:r>
          </w:p>
          <w:p w14:paraId="1F582620" w14:textId="77777777" w:rsidR="00C21CE9" w:rsidRDefault="00C21CE9" w:rsidP="00B851D6">
            <w:pPr>
              <w:widowControl w:val="0"/>
              <w:numPr>
                <w:ilvl w:val="0"/>
                <w:numId w:val="23"/>
              </w:numPr>
              <w:adjustRightInd w:val="0"/>
              <w:spacing w:before="120" w:after="120"/>
              <w:ind w:left="173" w:hanging="173"/>
              <w:textAlignment w:val="baseline"/>
              <w:rPr>
                <w:sz w:val="20"/>
                <w:szCs w:val="20"/>
              </w:rPr>
            </w:pPr>
            <w:r>
              <w:rPr>
                <w:sz w:val="20"/>
                <w:szCs w:val="20"/>
              </w:rPr>
              <w:t xml:space="preserve">Public awareness </w:t>
            </w:r>
            <w:r w:rsidR="0089408E">
              <w:rPr>
                <w:sz w:val="20"/>
                <w:szCs w:val="20"/>
              </w:rPr>
              <w:t xml:space="preserve">plan </w:t>
            </w:r>
            <w:r w:rsidR="0089408E">
              <w:rPr>
                <w:sz w:val="20"/>
                <w:szCs w:val="20"/>
              </w:rPr>
              <w:lastRenderedPageBreak/>
              <w:t>completed by month 5</w:t>
            </w:r>
          </w:p>
          <w:p w14:paraId="13BB67DB" w14:textId="77777777" w:rsidR="00FF0DD1" w:rsidRDefault="00FF0DD1" w:rsidP="00B851D6">
            <w:pPr>
              <w:widowControl w:val="0"/>
              <w:numPr>
                <w:ilvl w:val="0"/>
                <w:numId w:val="23"/>
              </w:numPr>
              <w:adjustRightInd w:val="0"/>
              <w:spacing w:before="120" w:after="120"/>
              <w:ind w:left="173" w:hanging="173"/>
              <w:textAlignment w:val="baseline"/>
              <w:rPr>
                <w:sz w:val="20"/>
                <w:szCs w:val="20"/>
              </w:rPr>
            </w:pPr>
            <w:r>
              <w:rPr>
                <w:sz w:val="20"/>
                <w:szCs w:val="20"/>
              </w:rPr>
              <w:t>9 articles by end of project: 1 article by month 6, 4 by month 18, and 7 by month 30</w:t>
            </w:r>
          </w:p>
          <w:p w14:paraId="178BF8F4" w14:textId="77777777" w:rsidR="00FF0DD1" w:rsidRPr="00D61C19" w:rsidRDefault="00FF0DD1" w:rsidP="00B851D6">
            <w:pPr>
              <w:widowControl w:val="0"/>
              <w:numPr>
                <w:ilvl w:val="0"/>
                <w:numId w:val="23"/>
              </w:numPr>
              <w:adjustRightInd w:val="0"/>
              <w:spacing w:before="120" w:after="120"/>
              <w:ind w:left="175" w:hanging="175"/>
              <w:textAlignment w:val="baseline"/>
              <w:rPr>
                <w:bCs/>
                <w:iCs/>
                <w:sz w:val="20"/>
                <w:szCs w:val="20"/>
              </w:rPr>
            </w:pPr>
            <w:r>
              <w:rPr>
                <w:sz w:val="20"/>
                <w:szCs w:val="20"/>
              </w:rPr>
              <w:t>Articles on Rio Convention mainstreaming are also published as brochures, at 100 copies each, and distributed to at least two high value special events, at least 9 by month 20 and at least 18 by month 32</w:t>
            </w:r>
          </w:p>
          <w:p w14:paraId="6FDA6B8D" w14:textId="77777777" w:rsidR="00D61C19" w:rsidRDefault="00D61C19" w:rsidP="00B851D6">
            <w:pPr>
              <w:widowControl w:val="0"/>
              <w:numPr>
                <w:ilvl w:val="0"/>
                <w:numId w:val="23"/>
              </w:numPr>
              <w:adjustRightInd w:val="0"/>
              <w:spacing w:after="120"/>
              <w:ind w:left="173" w:hanging="173"/>
              <w:textAlignment w:val="baseline"/>
              <w:rPr>
                <w:sz w:val="20"/>
                <w:szCs w:val="20"/>
              </w:rPr>
            </w:pPr>
            <w:r>
              <w:rPr>
                <w:sz w:val="20"/>
                <w:szCs w:val="20"/>
              </w:rPr>
              <w:t>By month 34, statistical and sociological analysis of broad-based survey shows at least 20% increase in the understanding of Rio Convention mainstreaming values and opportunities</w:t>
            </w:r>
          </w:p>
          <w:p w14:paraId="295CE1EE" w14:textId="77777777" w:rsidR="00D61C19" w:rsidRPr="00D037CC" w:rsidRDefault="00D61C19" w:rsidP="00B851D6">
            <w:pPr>
              <w:widowControl w:val="0"/>
              <w:numPr>
                <w:ilvl w:val="0"/>
                <w:numId w:val="23"/>
              </w:numPr>
              <w:adjustRightInd w:val="0"/>
              <w:spacing w:before="120" w:after="120"/>
              <w:ind w:left="175" w:hanging="175"/>
              <w:textAlignment w:val="baseline"/>
              <w:rPr>
                <w:bCs/>
                <w:iCs/>
                <w:sz w:val="20"/>
                <w:szCs w:val="20"/>
              </w:rPr>
            </w:pPr>
            <w:r w:rsidRPr="00AB746E">
              <w:rPr>
                <w:sz w:val="20"/>
                <w:szCs w:val="20"/>
              </w:rPr>
              <w:t>By month 3</w:t>
            </w:r>
            <w:r>
              <w:rPr>
                <w:sz w:val="20"/>
                <w:szCs w:val="20"/>
              </w:rPr>
              <w:t>1</w:t>
            </w:r>
            <w:r w:rsidRPr="00AB746E">
              <w:rPr>
                <w:sz w:val="20"/>
                <w:szCs w:val="20"/>
              </w:rPr>
              <w:t xml:space="preserve">, reporting in the popular literature on Rio Convention mainstreaming shows a 10% increase over </w:t>
            </w:r>
            <w:r>
              <w:rPr>
                <w:sz w:val="20"/>
                <w:szCs w:val="20"/>
              </w:rPr>
              <w:t>business as usual forecast</w:t>
            </w:r>
          </w:p>
          <w:p w14:paraId="6B543BE7" w14:textId="77777777" w:rsidR="00FF0DD1" w:rsidRPr="005370B1" w:rsidRDefault="00FF0DD1" w:rsidP="00B851D6">
            <w:pPr>
              <w:widowControl w:val="0"/>
              <w:numPr>
                <w:ilvl w:val="0"/>
                <w:numId w:val="23"/>
              </w:numPr>
              <w:adjustRightInd w:val="0"/>
              <w:spacing w:after="120"/>
              <w:ind w:left="173" w:hanging="173"/>
              <w:textAlignment w:val="baseline"/>
              <w:rPr>
                <w:sz w:val="20"/>
                <w:szCs w:val="20"/>
              </w:rPr>
            </w:pPr>
            <w:r>
              <w:rPr>
                <w:sz w:val="20"/>
                <w:szCs w:val="20"/>
              </w:rPr>
              <w:t xml:space="preserve">High school </w:t>
            </w:r>
            <w:r w:rsidR="005370B1">
              <w:rPr>
                <w:sz w:val="20"/>
                <w:szCs w:val="20"/>
              </w:rPr>
              <w:t xml:space="preserve">and SINU </w:t>
            </w:r>
            <w:r>
              <w:rPr>
                <w:sz w:val="20"/>
                <w:szCs w:val="20"/>
              </w:rPr>
              <w:t>education module on Rio Conventions and accompanying lecture material are completed by month 8</w:t>
            </w:r>
          </w:p>
          <w:p w14:paraId="198B01F5" w14:textId="77777777" w:rsidR="00FF0DD1" w:rsidRDefault="00FF0DD1" w:rsidP="00B851D6">
            <w:pPr>
              <w:widowControl w:val="0"/>
              <w:numPr>
                <w:ilvl w:val="0"/>
                <w:numId w:val="23"/>
              </w:numPr>
              <w:adjustRightInd w:val="0"/>
              <w:spacing w:after="120"/>
              <w:ind w:left="173" w:hanging="173"/>
              <w:textAlignment w:val="baseline"/>
              <w:rPr>
                <w:sz w:val="20"/>
                <w:szCs w:val="20"/>
              </w:rPr>
            </w:pPr>
            <w:r>
              <w:rPr>
                <w:sz w:val="20"/>
                <w:szCs w:val="20"/>
              </w:rPr>
              <w:t xml:space="preserve">At least 10 high schools </w:t>
            </w:r>
            <w:r w:rsidR="005370B1">
              <w:rPr>
                <w:sz w:val="20"/>
                <w:szCs w:val="20"/>
              </w:rPr>
              <w:t xml:space="preserve">and SINU </w:t>
            </w:r>
            <w:r>
              <w:rPr>
                <w:sz w:val="20"/>
                <w:szCs w:val="20"/>
              </w:rPr>
              <w:t>have implemented education module by month 20</w:t>
            </w:r>
          </w:p>
          <w:p w14:paraId="04D6E35B" w14:textId="77777777" w:rsidR="00C21CE9" w:rsidRPr="005370B1" w:rsidRDefault="005370B1" w:rsidP="00B851D6">
            <w:pPr>
              <w:widowControl w:val="0"/>
              <w:numPr>
                <w:ilvl w:val="0"/>
                <w:numId w:val="23"/>
              </w:numPr>
              <w:adjustRightInd w:val="0"/>
              <w:spacing w:after="120"/>
              <w:ind w:left="173" w:hanging="173"/>
              <w:textAlignment w:val="baseline"/>
              <w:rPr>
                <w:sz w:val="20"/>
                <w:szCs w:val="20"/>
              </w:rPr>
            </w:pPr>
            <w:r>
              <w:rPr>
                <w:sz w:val="20"/>
                <w:szCs w:val="20"/>
              </w:rPr>
              <w:t>At least 20 high schools have implemented education module by month 32</w:t>
            </w:r>
          </w:p>
        </w:tc>
        <w:tc>
          <w:tcPr>
            <w:tcW w:w="1890" w:type="dxa"/>
            <w:gridSpan w:val="4"/>
            <w:tcBorders>
              <w:top w:val="single" w:sz="4" w:space="0" w:color="auto"/>
              <w:left w:val="single" w:sz="4" w:space="0" w:color="auto"/>
              <w:bottom w:val="single" w:sz="4" w:space="0" w:color="auto"/>
              <w:right w:val="single" w:sz="4" w:space="0" w:color="auto"/>
            </w:tcBorders>
          </w:tcPr>
          <w:p w14:paraId="42DCDB3F" w14:textId="77777777" w:rsidR="00C21CE9" w:rsidRPr="00D037CC" w:rsidRDefault="00C21CE9" w:rsidP="00B851D6">
            <w:pPr>
              <w:widowControl w:val="0"/>
              <w:numPr>
                <w:ilvl w:val="0"/>
                <w:numId w:val="23"/>
              </w:numPr>
              <w:adjustRightInd w:val="0"/>
              <w:spacing w:before="120" w:after="120"/>
              <w:ind w:left="175" w:hanging="175"/>
              <w:textAlignment w:val="baseline"/>
              <w:rPr>
                <w:bCs/>
                <w:iCs/>
                <w:sz w:val="20"/>
                <w:szCs w:val="20"/>
              </w:rPr>
            </w:pPr>
            <w:r>
              <w:rPr>
                <w:sz w:val="20"/>
                <w:szCs w:val="20"/>
              </w:rPr>
              <w:lastRenderedPageBreak/>
              <w:t>Public awareness campaign plan</w:t>
            </w:r>
          </w:p>
          <w:p w14:paraId="2DD3DAC7"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Meeting minutes</w:t>
            </w:r>
          </w:p>
          <w:p w14:paraId="337CC46F"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p w14:paraId="54889C62" w14:textId="77777777" w:rsidR="00D61C19" w:rsidRDefault="00D61C19" w:rsidP="00B851D6">
            <w:pPr>
              <w:widowControl w:val="0"/>
              <w:numPr>
                <w:ilvl w:val="0"/>
                <w:numId w:val="23"/>
              </w:numPr>
              <w:adjustRightInd w:val="0"/>
              <w:spacing w:before="120" w:after="120"/>
              <w:ind w:left="175" w:hanging="175"/>
              <w:textAlignment w:val="baseline"/>
              <w:rPr>
                <w:sz w:val="20"/>
                <w:szCs w:val="20"/>
              </w:rPr>
            </w:pPr>
            <w:r>
              <w:rPr>
                <w:sz w:val="20"/>
                <w:szCs w:val="20"/>
              </w:rPr>
              <w:t>Survey instrument</w:t>
            </w:r>
          </w:p>
          <w:p w14:paraId="17E42F13" w14:textId="77777777" w:rsidR="00FF0DD1" w:rsidRDefault="00D61C19" w:rsidP="00B851D6">
            <w:pPr>
              <w:widowControl w:val="0"/>
              <w:numPr>
                <w:ilvl w:val="0"/>
                <w:numId w:val="23"/>
              </w:numPr>
              <w:adjustRightInd w:val="0"/>
              <w:spacing w:before="120" w:after="120"/>
              <w:ind w:left="175" w:hanging="175"/>
              <w:textAlignment w:val="baseline"/>
              <w:rPr>
                <w:sz w:val="20"/>
                <w:szCs w:val="20"/>
              </w:rPr>
            </w:pPr>
            <w:r w:rsidRPr="00D61C19">
              <w:rPr>
                <w:bCs/>
                <w:iCs/>
                <w:sz w:val="20"/>
                <w:szCs w:val="20"/>
              </w:rPr>
              <w:lastRenderedPageBreak/>
              <w:t xml:space="preserve">Statistical and sociological </w:t>
            </w:r>
            <w:r w:rsidR="00FF0DD1" w:rsidRPr="00D61C19">
              <w:rPr>
                <w:sz w:val="20"/>
                <w:szCs w:val="20"/>
              </w:rPr>
              <w:t>analysis of survey results</w:t>
            </w:r>
          </w:p>
          <w:p w14:paraId="27EEACB8" w14:textId="77777777" w:rsidR="00D61C19" w:rsidRPr="00D61C19" w:rsidRDefault="00D61C19" w:rsidP="00B851D6">
            <w:pPr>
              <w:widowControl w:val="0"/>
              <w:numPr>
                <w:ilvl w:val="0"/>
                <w:numId w:val="23"/>
              </w:numPr>
              <w:adjustRightInd w:val="0"/>
              <w:spacing w:before="120" w:after="120"/>
              <w:ind w:left="175" w:hanging="175"/>
              <w:textAlignment w:val="baseline"/>
              <w:rPr>
                <w:sz w:val="20"/>
                <w:szCs w:val="20"/>
              </w:rPr>
            </w:pPr>
            <w:r>
              <w:rPr>
                <w:sz w:val="20"/>
                <w:szCs w:val="20"/>
              </w:rPr>
              <w:t>Survey responses</w:t>
            </w:r>
          </w:p>
          <w:p w14:paraId="0A64C6E5" w14:textId="77777777" w:rsidR="00FF0DD1" w:rsidRDefault="005370B1" w:rsidP="00B851D6">
            <w:pPr>
              <w:widowControl w:val="0"/>
              <w:numPr>
                <w:ilvl w:val="0"/>
                <w:numId w:val="23"/>
              </w:numPr>
              <w:adjustRightInd w:val="0"/>
              <w:spacing w:before="120" w:after="120"/>
              <w:ind w:left="175" w:hanging="175"/>
              <w:textAlignment w:val="baseline"/>
              <w:rPr>
                <w:sz w:val="20"/>
                <w:szCs w:val="20"/>
              </w:rPr>
            </w:pPr>
            <w:r>
              <w:rPr>
                <w:sz w:val="20"/>
                <w:szCs w:val="20"/>
              </w:rPr>
              <w:t>Published articles</w:t>
            </w:r>
          </w:p>
          <w:p w14:paraId="572EED92" w14:textId="77777777" w:rsidR="005370B1" w:rsidRPr="0043131C" w:rsidRDefault="005370B1" w:rsidP="00B851D6">
            <w:pPr>
              <w:widowControl w:val="0"/>
              <w:numPr>
                <w:ilvl w:val="0"/>
                <w:numId w:val="23"/>
              </w:numPr>
              <w:adjustRightInd w:val="0"/>
              <w:spacing w:before="120" w:after="120"/>
              <w:ind w:left="175" w:hanging="175"/>
              <w:textAlignment w:val="baseline"/>
              <w:rPr>
                <w:bCs/>
                <w:iCs/>
                <w:sz w:val="20"/>
                <w:szCs w:val="20"/>
              </w:rPr>
            </w:pPr>
            <w:r>
              <w:rPr>
                <w:sz w:val="20"/>
                <w:szCs w:val="20"/>
              </w:rPr>
              <w:t>Published brochures</w:t>
            </w:r>
          </w:p>
          <w:p w14:paraId="3E5CE496" w14:textId="77777777" w:rsidR="005370B1" w:rsidRDefault="005370B1" w:rsidP="00B851D6">
            <w:pPr>
              <w:widowControl w:val="0"/>
              <w:numPr>
                <w:ilvl w:val="0"/>
                <w:numId w:val="23"/>
              </w:numPr>
              <w:adjustRightInd w:val="0"/>
              <w:spacing w:after="120"/>
              <w:ind w:left="175" w:hanging="175"/>
              <w:textAlignment w:val="baseline"/>
              <w:rPr>
                <w:sz w:val="20"/>
                <w:szCs w:val="20"/>
              </w:rPr>
            </w:pPr>
            <w:r>
              <w:rPr>
                <w:sz w:val="20"/>
                <w:szCs w:val="20"/>
              </w:rPr>
              <w:t>High school and university education module and accompanying lecture materials</w:t>
            </w:r>
          </w:p>
          <w:p w14:paraId="0CBA3393" w14:textId="77777777" w:rsidR="005370B1" w:rsidRDefault="005370B1" w:rsidP="00B851D6">
            <w:pPr>
              <w:widowControl w:val="0"/>
              <w:numPr>
                <w:ilvl w:val="0"/>
                <w:numId w:val="23"/>
              </w:numPr>
              <w:adjustRightInd w:val="0"/>
              <w:spacing w:before="120" w:after="120"/>
              <w:ind w:left="175" w:hanging="175"/>
              <w:textAlignment w:val="baseline"/>
              <w:rPr>
                <w:sz w:val="20"/>
                <w:szCs w:val="20"/>
              </w:rPr>
            </w:pPr>
            <w:r>
              <w:rPr>
                <w:sz w:val="20"/>
                <w:szCs w:val="20"/>
              </w:rPr>
              <w:t>Meeting minutes</w:t>
            </w:r>
          </w:p>
          <w:p w14:paraId="5E594326" w14:textId="77777777" w:rsidR="00C21CE9" w:rsidRPr="00D61C19" w:rsidRDefault="005370B1" w:rsidP="00B851D6">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tc>
        <w:tc>
          <w:tcPr>
            <w:tcW w:w="2430" w:type="dxa"/>
            <w:gridSpan w:val="2"/>
            <w:tcBorders>
              <w:top w:val="single" w:sz="4" w:space="0" w:color="auto"/>
              <w:left w:val="single" w:sz="4" w:space="0" w:color="auto"/>
              <w:bottom w:val="single" w:sz="4" w:space="0" w:color="auto"/>
              <w:right w:val="single" w:sz="4" w:space="0" w:color="auto"/>
            </w:tcBorders>
          </w:tcPr>
          <w:p w14:paraId="21720437" w14:textId="77777777" w:rsidR="00D61C19" w:rsidRDefault="00D61C19" w:rsidP="00B851D6">
            <w:pPr>
              <w:widowControl w:val="0"/>
              <w:numPr>
                <w:ilvl w:val="0"/>
                <w:numId w:val="23"/>
              </w:numPr>
              <w:adjustRightInd w:val="0"/>
              <w:spacing w:before="120" w:after="120"/>
              <w:ind w:left="175" w:hanging="175"/>
              <w:textAlignment w:val="baseline"/>
              <w:rPr>
                <w:sz w:val="20"/>
                <w:szCs w:val="20"/>
              </w:rPr>
            </w:pPr>
            <w:r>
              <w:rPr>
                <w:sz w:val="20"/>
                <w:szCs w:val="20"/>
              </w:rPr>
              <w:lastRenderedPageBreak/>
              <w:t>Public attitudes towards environment are not too negative that they are willing to participate in awareness raising activities</w:t>
            </w:r>
          </w:p>
          <w:p w14:paraId="2E186BAD" w14:textId="77777777" w:rsidR="00D61C19" w:rsidRPr="00C40209" w:rsidRDefault="00D61C19" w:rsidP="00B851D6">
            <w:pPr>
              <w:widowControl w:val="0"/>
              <w:numPr>
                <w:ilvl w:val="0"/>
                <w:numId w:val="23"/>
              </w:numPr>
              <w:adjustRightInd w:val="0"/>
              <w:spacing w:before="120" w:after="120"/>
              <w:ind w:left="175" w:hanging="175"/>
              <w:textAlignment w:val="baseline"/>
              <w:rPr>
                <w:bCs/>
                <w:iCs/>
                <w:sz w:val="20"/>
                <w:szCs w:val="20"/>
              </w:rPr>
            </w:pPr>
            <w:r>
              <w:rPr>
                <w:sz w:val="20"/>
                <w:szCs w:val="20"/>
              </w:rPr>
              <w:t xml:space="preserve">There is sufficient </w:t>
            </w:r>
            <w:r>
              <w:rPr>
                <w:sz w:val="20"/>
                <w:szCs w:val="20"/>
              </w:rPr>
              <w:lastRenderedPageBreak/>
              <w:t xml:space="preserve">commitment from policy-makers to maintain long-term support to public awareness raising activities </w:t>
            </w:r>
          </w:p>
          <w:p w14:paraId="79E7A070"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Development partners implementing parallel public awareness campaigns are willing to modify, as appropriate, their activities to supporting the awareness activities of the present project to create synergies and achieve cost-effectiveness</w:t>
            </w:r>
          </w:p>
          <w:p w14:paraId="4602EBA9" w14:textId="77777777" w:rsidR="00D61C19" w:rsidRPr="00D037CC" w:rsidRDefault="00D61C19" w:rsidP="00B851D6">
            <w:pPr>
              <w:widowControl w:val="0"/>
              <w:numPr>
                <w:ilvl w:val="0"/>
                <w:numId w:val="23"/>
              </w:numPr>
              <w:adjustRightInd w:val="0"/>
              <w:spacing w:before="120" w:after="120"/>
              <w:ind w:left="175" w:hanging="175"/>
              <w:textAlignment w:val="baseline"/>
              <w:rPr>
                <w:bCs/>
                <w:iCs/>
                <w:sz w:val="20"/>
                <w:szCs w:val="20"/>
              </w:rPr>
            </w:pPr>
            <w:r>
              <w:rPr>
                <w:sz w:val="20"/>
                <w:szCs w:val="20"/>
              </w:rPr>
              <w:t>Survey respondents contribute their honest attitudes and values</w:t>
            </w:r>
          </w:p>
          <w:p w14:paraId="79179FB6" w14:textId="77777777" w:rsidR="00D61C19" w:rsidRDefault="00D61C19" w:rsidP="00B851D6">
            <w:pPr>
              <w:widowControl w:val="0"/>
              <w:numPr>
                <w:ilvl w:val="0"/>
                <w:numId w:val="23"/>
              </w:numPr>
              <w:adjustRightInd w:val="0"/>
              <w:spacing w:before="120" w:after="120"/>
              <w:ind w:left="175" w:hanging="175"/>
              <w:textAlignment w:val="baseline"/>
              <w:rPr>
                <w:sz w:val="20"/>
                <w:szCs w:val="20"/>
              </w:rPr>
            </w:pPr>
            <w:r>
              <w:rPr>
                <w:sz w:val="20"/>
                <w:szCs w:val="20"/>
              </w:rPr>
              <w:t>Changes in awareness and understanding of Rio Convention mainstreaming can be attributed to project activities (survey questionnaire can address this issue)</w:t>
            </w:r>
          </w:p>
          <w:p w14:paraId="1A5709D9" w14:textId="77777777" w:rsidR="005370B1" w:rsidRPr="00D037CC" w:rsidRDefault="005370B1" w:rsidP="00B851D6">
            <w:pPr>
              <w:widowControl w:val="0"/>
              <w:numPr>
                <w:ilvl w:val="0"/>
                <w:numId w:val="23"/>
              </w:numPr>
              <w:adjustRightInd w:val="0"/>
              <w:spacing w:before="120" w:after="120"/>
              <w:ind w:left="175" w:hanging="175"/>
              <w:textAlignment w:val="baseline"/>
              <w:rPr>
                <w:bCs/>
                <w:iCs/>
                <w:sz w:val="20"/>
                <w:szCs w:val="20"/>
              </w:rPr>
            </w:pPr>
            <w:r>
              <w:rPr>
                <w:sz w:val="20"/>
                <w:szCs w:val="20"/>
              </w:rPr>
              <w:t>Articles published in the popular media will be read and not skipped over</w:t>
            </w:r>
          </w:p>
          <w:p w14:paraId="18217FB5" w14:textId="77777777" w:rsidR="005370B1" w:rsidRDefault="005370B1" w:rsidP="00B851D6">
            <w:pPr>
              <w:widowControl w:val="0"/>
              <w:numPr>
                <w:ilvl w:val="0"/>
                <w:numId w:val="23"/>
              </w:numPr>
              <w:adjustRightInd w:val="0"/>
              <w:spacing w:after="120"/>
              <w:ind w:left="175" w:hanging="175"/>
              <w:textAlignment w:val="baseline"/>
              <w:rPr>
                <w:sz w:val="20"/>
                <w:szCs w:val="20"/>
              </w:rPr>
            </w:pPr>
            <w:r>
              <w:rPr>
                <w:sz w:val="20"/>
                <w:szCs w:val="20"/>
              </w:rPr>
              <w:t>Brochures will be read and the content absorbed</w:t>
            </w:r>
          </w:p>
          <w:p w14:paraId="582D0D3B" w14:textId="77777777" w:rsidR="005370B1" w:rsidRDefault="005370B1" w:rsidP="00B851D6">
            <w:pPr>
              <w:widowControl w:val="0"/>
              <w:numPr>
                <w:ilvl w:val="0"/>
                <w:numId w:val="23"/>
              </w:numPr>
              <w:adjustRightInd w:val="0"/>
              <w:spacing w:after="120"/>
              <w:ind w:left="175" w:hanging="175"/>
              <w:textAlignment w:val="baseline"/>
              <w:rPr>
                <w:sz w:val="20"/>
                <w:szCs w:val="20"/>
              </w:rPr>
            </w:pPr>
            <w:r>
              <w:rPr>
                <w:sz w:val="20"/>
                <w:szCs w:val="20"/>
              </w:rPr>
              <w:t>High school education module will be popular with teachers, students, and their parents</w:t>
            </w:r>
          </w:p>
          <w:p w14:paraId="53617F67" w14:textId="77777777" w:rsidR="005370B1" w:rsidRDefault="005370B1" w:rsidP="00B851D6">
            <w:pPr>
              <w:widowControl w:val="0"/>
              <w:numPr>
                <w:ilvl w:val="0"/>
                <w:numId w:val="23"/>
              </w:numPr>
              <w:adjustRightInd w:val="0"/>
              <w:spacing w:after="120"/>
              <w:ind w:left="175" w:hanging="175"/>
              <w:textAlignment w:val="baseline"/>
              <w:rPr>
                <w:sz w:val="20"/>
                <w:szCs w:val="20"/>
              </w:rPr>
            </w:pPr>
            <w:r>
              <w:rPr>
                <w:sz w:val="20"/>
                <w:szCs w:val="20"/>
              </w:rPr>
              <w:t xml:space="preserve">Government and schools </w:t>
            </w:r>
            <w:r>
              <w:rPr>
                <w:sz w:val="20"/>
                <w:szCs w:val="20"/>
              </w:rPr>
              <w:lastRenderedPageBreak/>
              <w:t>will agree to expand environmental studies to a full course and offer in all high schools</w:t>
            </w:r>
          </w:p>
          <w:p w14:paraId="5E616CA1" w14:textId="37DF80FF" w:rsidR="005370B1" w:rsidRPr="000D5752" w:rsidRDefault="00EB2C90" w:rsidP="00B851D6">
            <w:pPr>
              <w:widowControl w:val="0"/>
              <w:numPr>
                <w:ilvl w:val="0"/>
                <w:numId w:val="23"/>
              </w:numPr>
              <w:adjustRightInd w:val="0"/>
              <w:spacing w:before="120" w:after="120"/>
              <w:ind w:left="175" w:hanging="175"/>
              <w:textAlignment w:val="baseline"/>
              <w:rPr>
                <w:sz w:val="20"/>
                <w:szCs w:val="20"/>
              </w:rPr>
            </w:pPr>
            <w:r>
              <w:rPr>
                <w:sz w:val="20"/>
                <w:szCs w:val="20"/>
              </w:rPr>
              <w:t>The Solomon Islands</w:t>
            </w:r>
            <w:r w:rsidR="005370B1">
              <w:rPr>
                <w:sz w:val="20"/>
                <w:szCs w:val="20"/>
              </w:rPr>
              <w:t xml:space="preserve"> National University will be willing to incorporate module</w:t>
            </w:r>
          </w:p>
        </w:tc>
      </w:tr>
      <w:tr w:rsidR="00C21CE9" w:rsidRPr="00B013DA" w14:paraId="48FDFB77" w14:textId="77777777" w:rsidTr="003178B9">
        <w:trPr>
          <w:cantSplit/>
          <w:tblHeader/>
        </w:trPr>
        <w:tc>
          <w:tcPr>
            <w:tcW w:w="2074" w:type="dxa"/>
            <w:vMerge w:val="restart"/>
            <w:shd w:val="clear" w:color="auto" w:fill="CCFFFF"/>
            <w:vAlign w:val="center"/>
          </w:tcPr>
          <w:p w14:paraId="13DD5827" w14:textId="77777777" w:rsidR="00C21CE9" w:rsidRPr="00B013DA" w:rsidRDefault="00C21CE9" w:rsidP="004C7ECF">
            <w:pPr>
              <w:widowControl w:val="0"/>
              <w:adjustRightInd w:val="0"/>
              <w:jc w:val="center"/>
              <w:textAlignment w:val="baseline"/>
              <w:rPr>
                <w:b/>
                <w:sz w:val="20"/>
                <w:szCs w:val="20"/>
              </w:rPr>
            </w:pPr>
            <w:r w:rsidRPr="00B013DA">
              <w:rPr>
                <w:b/>
                <w:sz w:val="20"/>
                <w:szCs w:val="20"/>
              </w:rPr>
              <w:lastRenderedPageBreak/>
              <w:t>Project Strategy</w:t>
            </w:r>
          </w:p>
        </w:tc>
        <w:tc>
          <w:tcPr>
            <w:tcW w:w="7466" w:type="dxa"/>
            <w:gridSpan w:val="6"/>
            <w:tcBorders>
              <w:bottom w:val="single" w:sz="4" w:space="0" w:color="auto"/>
            </w:tcBorders>
            <w:shd w:val="clear" w:color="auto" w:fill="CCFFFF"/>
            <w:vAlign w:val="center"/>
          </w:tcPr>
          <w:p w14:paraId="2D8B79E8" w14:textId="77777777" w:rsidR="00C21CE9" w:rsidRPr="00B013DA" w:rsidRDefault="00C21CE9" w:rsidP="004C7ECF">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5AD0736D" w14:textId="77777777" w:rsidR="00C21CE9" w:rsidRPr="00B013DA" w:rsidRDefault="00C21CE9" w:rsidP="004C7ECF">
            <w:pPr>
              <w:widowControl w:val="0"/>
              <w:adjustRightInd w:val="0"/>
              <w:jc w:val="center"/>
              <w:textAlignment w:val="baseline"/>
              <w:rPr>
                <w:b/>
                <w:sz w:val="20"/>
                <w:szCs w:val="20"/>
              </w:rPr>
            </w:pPr>
            <w:r w:rsidRPr="00B013DA">
              <w:rPr>
                <w:b/>
                <w:sz w:val="20"/>
                <w:szCs w:val="20"/>
              </w:rPr>
              <w:t>Sources of verification</w:t>
            </w:r>
          </w:p>
        </w:tc>
        <w:tc>
          <w:tcPr>
            <w:tcW w:w="2430" w:type="dxa"/>
            <w:gridSpan w:val="2"/>
            <w:vMerge w:val="restart"/>
            <w:shd w:val="clear" w:color="auto" w:fill="CCFFFF"/>
            <w:vAlign w:val="center"/>
          </w:tcPr>
          <w:p w14:paraId="09E8F4A4" w14:textId="77777777" w:rsidR="00C21CE9" w:rsidRPr="00B013DA" w:rsidRDefault="00C21CE9"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C21CE9" w:rsidRPr="00B013DA" w14:paraId="2DB6B5B7" w14:textId="77777777" w:rsidTr="003178B9">
        <w:trPr>
          <w:cantSplit/>
          <w:tblHeader/>
        </w:trPr>
        <w:tc>
          <w:tcPr>
            <w:tcW w:w="2074" w:type="dxa"/>
            <w:vMerge/>
            <w:shd w:val="clear" w:color="auto" w:fill="000000"/>
            <w:vAlign w:val="center"/>
          </w:tcPr>
          <w:p w14:paraId="52A4CD6F" w14:textId="77777777" w:rsidR="00C21CE9" w:rsidRPr="00B013DA" w:rsidRDefault="00C21CE9" w:rsidP="004C7ECF">
            <w:pPr>
              <w:widowControl w:val="0"/>
              <w:adjustRightInd w:val="0"/>
              <w:jc w:val="center"/>
              <w:textAlignment w:val="baseline"/>
              <w:rPr>
                <w:b/>
                <w:color w:val="FFFFFF"/>
                <w:sz w:val="20"/>
                <w:szCs w:val="20"/>
              </w:rPr>
            </w:pPr>
          </w:p>
        </w:tc>
        <w:tc>
          <w:tcPr>
            <w:tcW w:w="2158" w:type="dxa"/>
            <w:shd w:val="clear" w:color="auto" w:fill="CCFFFF"/>
            <w:vAlign w:val="center"/>
          </w:tcPr>
          <w:p w14:paraId="176A06ED" w14:textId="77777777" w:rsidR="00C21CE9" w:rsidRPr="00B013DA" w:rsidRDefault="00C21CE9" w:rsidP="004C7ECF">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59985F47" w14:textId="77777777" w:rsidR="00C21CE9" w:rsidRPr="00B013DA" w:rsidRDefault="00C21CE9" w:rsidP="004C7ECF">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458C14F0" w14:textId="77777777" w:rsidR="00C21CE9" w:rsidRPr="00B013DA" w:rsidRDefault="00C21CE9" w:rsidP="004C7ECF">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2A0C157A" w14:textId="77777777" w:rsidR="00C21CE9" w:rsidRPr="00B013DA" w:rsidRDefault="00C21CE9" w:rsidP="004C7ECF">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2CA0BE71" w14:textId="77777777" w:rsidR="00C21CE9" w:rsidRPr="00B013DA" w:rsidRDefault="00C21CE9" w:rsidP="004C7ECF">
            <w:pPr>
              <w:widowControl w:val="0"/>
              <w:adjustRightInd w:val="0"/>
              <w:jc w:val="center"/>
              <w:textAlignment w:val="baseline"/>
              <w:rPr>
                <w:b/>
                <w:color w:val="FFFFFF"/>
                <w:sz w:val="20"/>
                <w:szCs w:val="20"/>
              </w:rPr>
            </w:pPr>
          </w:p>
        </w:tc>
      </w:tr>
      <w:tr w:rsidR="00C21CE9" w:rsidRPr="00B013DA" w14:paraId="126CA37C" w14:textId="77777777" w:rsidTr="003178B9">
        <w:tc>
          <w:tcPr>
            <w:tcW w:w="2074" w:type="dxa"/>
            <w:tcBorders>
              <w:top w:val="single" w:sz="4" w:space="0" w:color="auto"/>
              <w:left w:val="single" w:sz="4" w:space="0" w:color="auto"/>
              <w:bottom w:val="single" w:sz="4" w:space="0" w:color="auto"/>
              <w:right w:val="single" w:sz="4" w:space="0" w:color="auto"/>
            </w:tcBorders>
            <w:shd w:val="clear" w:color="auto" w:fill="auto"/>
          </w:tcPr>
          <w:p w14:paraId="5565FDF4" w14:textId="77777777" w:rsidR="00C21CE9" w:rsidRPr="0018070F" w:rsidRDefault="00C21CE9" w:rsidP="004C7ECF">
            <w:pPr>
              <w:widowControl w:val="0"/>
              <w:adjustRightInd w:val="0"/>
              <w:spacing w:before="120" w:after="120"/>
              <w:textAlignment w:val="baseline"/>
              <w:rPr>
                <w:b/>
                <w:bCs/>
                <w:iCs/>
                <w:sz w:val="20"/>
                <w:szCs w:val="20"/>
              </w:rPr>
            </w:pPr>
            <w:r w:rsidRPr="0018070F">
              <w:rPr>
                <w:b/>
                <w:bCs/>
                <w:iCs/>
                <w:sz w:val="20"/>
                <w:szCs w:val="20"/>
              </w:rPr>
              <w:t>Output 3.</w:t>
            </w:r>
            <w:r>
              <w:rPr>
                <w:b/>
                <w:bCs/>
                <w:iCs/>
                <w:sz w:val="20"/>
                <w:szCs w:val="20"/>
              </w:rPr>
              <w:t>3</w:t>
            </w:r>
            <w:r w:rsidRPr="0018070F">
              <w:rPr>
                <w:b/>
                <w:bCs/>
                <w:iCs/>
                <w:sz w:val="20"/>
                <w:szCs w:val="20"/>
              </w:rPr>
              <w:t>:</w:t>
            </w:r>
          </w:p>
          <w:p w14:paraId="44CC56A0" w14:textId="77777777" w:rsidR="00C21CE9" w:rsidRPr="0018070F" w:rsidRDefault="00C21CE9" w:rsidP="004C7ECF">
            <w:pPr>
              <w:widowControl w:val="0"/>
              <w:adjustRightInd w:val="0"/>
              <w:spacing w:before="120" w:after="120"/>
              <w:textAlignment w:val="baseline"/>
              <w:rPr>
                <w:b/>
                <w:bCs/>
                <w:iCs/>
                <w:sz w:val="20"/>
                <w:szCs w:val="20"/>
              </w:rPr>
            </w:pPr>
            <w:r w:rsidRPr="0018070F">
              <w:rPr>
                <w:b/>
                <w:sz w:val="20"/>
                <w:szCs w:val="20"/>
              </w:rPr>
              <w:t>Awareness-raising dialogues and workshops</w:t>
            </w:r>
            <w:r w:rsidRPr="0018070F">
              <w:rPr>
                <w:b/>
                <w:bCs/>
                <w:iCs/>
                <w:sz w:val="20"/>
                <w:szCs w:val="20"/>
              </w:rPr>
              <w:t xml:space="preserve"> </w:t>
            </w:r>
          </w:p>
        </w:tc>
        <w:tc>
          <w:tcPr>
            <w:tcW w:w="2158" w:type="dxa"/>
            <w:tcBorders>
              <w:top w:val="single" w:sz="4" w:space="0" w:color="auto"/>
              <w:left w:val="single" w:sz="4" w:space="0" w:color="auto"/>
              <w:bottom w:val="single" w:sz="4" w:space="0" w:color="auto"/>
              <w:right w:val="single" w:sz="4" w:space="0" w:color="auto"/>
            </w:tcBorders>
          </w:tcPr>
          <w:p w14:paraId="6E2421EC" w14:textId="77777777" w:rsidR="00C21CE9" w:rsidRDefault="00C21CE9"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Expert panel discussions on  synergies between Rio Conventions and business</w:t>
            </w:r>
          </w:p>
          <w:p w14:paraId="7B3646DA" w14:textId="77777777" w:rsidR="00C21CE9" w:rsidRDefault="00C21CE9"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Annual public constituent meetings on Rio Convention mainstreaming</w:t>
            </w:r>
          </w:p>
          <w:p w14:paraId="6C491D97" w14:textId="77777777" w:rsidR="00C21CE9" w:rsidRDefault="00C21CE9"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 xml:space="preserve">Awareness-raising workshop at the </w:t>
            </w:r>
            <w:r w:rsidR="005370B1">
              <w:rPr>
                <w:bCs/>
                <w:iCs/>
                <w:sz w:val="20"/>
                <w:szCs w:val="20"/>
              </w:rPr>
              <w:t>provincial</w:t>
            </w:r>
            <w:r>
              <w:rPr>
                <w:bCs/>
                <w:iCs/>
                <w:sz w:val="20"/>
                <w:szCs w:val="20"/>
              </w:rPr>
              <w:t xml:space="preserve"> level on implications of Rio Conventions to local socio-economic priorities</w:t>
            </w:r>
          </w:p>
          <w:p w14:paraId="4C01288F" w14:textId="77777777" w:rsidR="00C21CE9" w:rsidRDefault="00C21CE9" w:rsidP="00B851D6">
            <w:pPr>
              <w:widowControl w:val="0"/>
              <w:numPr>
                <w:ilvl w:val="0"/>
                <w:numId w:val="23"/>
              </w:numPr>
              <w:adjustRightInd w:val="0"/>
              <w:spacing w:before="120" w:after="120"/>
              <w:ind w:left="175" w:hanging="175"/>
              <w:textAlignment w:val="baseline"/>
              <w:rPr>
                <w:bCs/>
                <w:iCs/>
                <w:sz w:val="20"/>
                <w:szCs w:val="20"/>
              </w:rPr>
            </w:pPr>
            <w:r>
              <w:rPr>
                <w:bCs/>
                <w:iCs/>
                <w:sz w:val="20"/>
                <w:szCs w:val="20"/>
              </w:rPr>
              <w:t>Increased sensitization and understanding on Rio Convention mainstreaming values</w:t>
            </w:r>
          </w:p>
          <w:p w14:paraId="637DD5C8" w14:textId="77777777" w:rsidR="00C21CE9" w:rsidRPr="007913CC" w:rsidRDefault="00C21CE9" w:rsidP="004C7ECF">
            <w:pPr>
              <w:widowControl w:val="0"/>
              <w:adjustRightInd w:val="0"/>
              <w:spacing w:after="120"/>
              <w:ind w:left="175"/>
              <w:textAlignment w:val="baseline"/>
              <w:rPr>
                <w:bCs/>
                <w:iCs/>
                <w:sz w:val="20"/>
                <w:szCs w:val="20"/>
              </w:rPr>
            </w:pPr>
          </w:p>
        </w:tc>
        <w:tc>
          <w:tcPr>
            <w:tcW w:w="2519" w:type="dxa"/>
            <w:gridSpan w:val="3"/>
            <w:tcBorders>
              <w:top w:val="single" w:sz="4" w:space="0" w:color="auto"/>
              <w:left w:val="single" w:sz="4" w:space="0" w:color="auto"/>
              <w:bottom w:val="single" w:sz="4" w:space="0" w:color="auto"/>
              <w:right w:val="single" w:sz="4" w:space="0" w:color="auto"/>
            </w:tcBorders>
          </w:tcPr>
          <w:p w14:paraId="6D7F3FB5" w14:textId="77777777" w:rsidR="00C21CE9" w:rsidRPr="00D016F3" w:rsidRDefault="00C21CE9" w:rsidP="00B851D6">
            <w:pPr>
              <w:widowControl w:val="0"/>
              <w:numPr>
                <w:ilvl w:val="0"/>
                <w:numId w:val="23"/>
              </w:numPr>
              <w:adjustRightInd w:val="0"/>
              <w:spacing w:before="120" w:after="120"/>
              <w:ind w:left="175" w:hanging="175"/>
              <w:textAlignment w:val="baseline"/>
              <w:rPr>
                <w:bCs/>
                <w:iCs/>
                <w:sz w:val="20"/>
                <w:szCs w:val="20"/>
              </w:rPr>
            </w:pPr>
            <w:r>
              <w:rPr>
                <w:sz w:val="20"/>
                <w:szCs w:val="20"/>
              </w:rPr>
              <w:t>The private sector is primarily focused on traditional approaches to maximizing profits, seeing environmental issues as an added transaction cost that reduces profits</w:t>
            </w:r>
          </w:p>
          <w:p w14:paraId="45BBEBBA" w14:textId="77777777" w:rsidR="00C21CE9" w:rsidRPr="00D037CC" w:rsidRDefault="005370B1" w:rsidP="00B851D6">
            <w:pPr>
              <w:widowControl w:val="0"/>
              <w:numPr>
                <w:ilvl w:val="0"/>
                <w:numId w:val="23"/>
              </w:numPr>
              <w:adjustRightInd w:val="0"/>
              <w:spacing w:before="120" w:after="120"/>
              <w:ind w:left="175" w:hanging="175"/>
              <w:textAlignment w:val="baseline"/>
              <w:rPr>
                <w:bCs/>
                <w:iCs/>
                <w:sz w:val="20"/>
                <w:szCs w:val="20"/>
              </w:rPr>
            </w:pPr>
            <w:r>
              <w:rPr>
                <w:sz w:val="20"/>
                <w:szCs w:val="20"/>
              </w:rPr>
              <w:t>Provincial</w:t>
            </w:r>
            <w:r w:rsidR="00C21CE9">
              <w:rPr>
                <w:sz w:val="20"/>
                <w:szCs w:val="20"/>
              </w:rPr>
              <w:t xml:space="preserve">-level government representatives are not familiar with approaches to mainstream Rio Convention  into </w:t>
            </w:r>
            <w:r>
              <w:rPr>
                <w:sz w:val="20"/>
                <w:szCs w:val="20"/>
              </w:rPr>
              <w:t>provincial</w:t>
            </w:r>
            <w:r w:rsidR="00C21CE9">
              <w:rPr>
                <w:sz w:val="20"/>
                <w:szCs w:val="20"/>
              </w:rPr>
              <w:t xml:space="preserve"> development plans</w:t>
            </w:r>
          </w:p>
          <w:p w14:paraId="554F2AD7" w14:textId="71A582E0" w:rsidR="00C21CE9" w:rsidRPr="00D016F3"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T</w:t>
            </w:r>
            <w:r w:rsidRPr="00D037CC">
              <w:rPr>
                <w:sz w:val="20"/>
                <w:szCs w:val="20"/>
              </w:rPr>
              <w:t xml:space="preserve">he general public in </w:t>
            </w:r>
            <w:r w:rsidR="00EB2C90">
              <w:rPr>
                <w:sz w:val="20"/>
                <w:szCs w:val="20"/>
              </w:rPr>
              <w:t>The Solomon Islands</w:t>
            </w:r>
            <w:r w:rsidRPr="00D037CC">
              <w:rPr>
                <w:sz w:val="20"/>
                <w:szCs w:val="20"/>
              </w:rPr>
              <w:t xml:space="preserve"> remain</w:t>
            </w:r>
            <w:r>
              <w:rPr>
                <w:sz w:val="20"/>
                <w:szCs w:val="20"/>
              </w:rPr>
              <w:t xml:space="preserve">s </w:t>
            </w:r>
            <w:r w:rsidRPr="00D037CC">
              <w:rPr>
                <w:sz w:val="20"/>
                <w:szCs w:val="20"/>
              </w:rPr>
              <w:t>generally unaware or unconcerned about the</w:t>
            </w:r>
            <w:r>
              <w:rPr>
                <w:sz w:val="20"/>
                <w:szCs w:val="20"/>
              </w:rPr>
              <w:t xml:space="preserve"> contribution of the </w:t>
            </w:r>
            <w:r w:rsidRPr="00D037CC">
              <w:rPr>
                <w:sz w:val="20"/>
                <w:szCs w:val="20"/>
              </w:rPr>
              <w:t xml:space="preserve">Rio Conventions </w:t>
            </w:r>
            <w:r>
              <w:rPr>
                <w:sz w:val="20"/>
                <w:szCs w:val="20"/>
              </w:rPr>
              <w:t xml:space="preserve">to meeting and satisfying </w:t>
            </w:r>
            <w:r w:rsidRPr="00D037CC">
              <w:rPr>
                <w:sz w:val="20"/>
                <w:szCs w:val="20"/>
              </w:rPr>
              <w:t xml:space="preserve">local and national socio-economic priorities </w:t>
            </w:r>
          </w:p>
        </w:tc>
        <w:tc>
          <w:tcPr>
            <w:tcW w:w="2789" w:type="dxa"/>
            <w:gridSpan w:val="2"/>
            <w:tcBorders>
              <w:top w:val="single" w:sz="4" w:space="0" w:color="auto"/>
              <w:left w:val="single" w:sz="4" w:space="0" w:color="auto"/>
              <w:bottom w:val="single" w:sz="4" w:space="0" w:color="auto"/>
              <w:right w:val="single" w:sz="4" w:space="0" w:color="auto"/>
            </w:tcBorders>
          </w:tcPr>
          <w:p w14:paraId="592B6600" w14:textId="77777777" w:rsidR="00C21CE9" w:rsidRDefault="00C21CE9" w:rsidP="00B851D6">
            <w:pPr>
              <w:widowControl w:val="0"/>
              <w:numPr>
                <w:ilvl w:val="0"/>
                <w:numId w:val="23"/>
              </w:numPr>
              <w:adjustRightInd w:val="0"/>
              <w:spacing w:after="120"/>
              <w:ind w:left="173" w:hanging="173"/>
              <w:textAlignment w:val="baseline"/>
              <w:rPr>
                <w:sz w:val="20"/>
                <w:szCs w:val="20"/>
              </w:rPr>
            </w:pPr>
            <w:r>
              <w:rPr>
                <w:sz w:val="20"/>
                <w:szCs w:val="20"/>
              </w:rPr>
              <w:t>Three (3) panel discussions, with at least 50 private sector representatives, one held</w:t>
            </w:r>
            <w:r w:rsidR="005370B1">
              <w:rPr>
                <w:sz w:val="20"/>
                <w:szCs w:val="20"/>
              </w:rPr>
              <w:t xml:space="preserve"> each year, the first by month 8</w:t>
            </w:r>
          </w:p>
          <w:p w14:paraId="70F4FD6A" w14:textId="77777777" w:rsidR="00C21CE9" w:rsidRPr="0087250A" w:rsidRDefault="00C21CE9" w:rsidP="00B851D6">
            <w:pPr>
              <w:widowControl w:val="0"/>
              <w:numPr>
                <w:ilvl w:val="0"/>
                <w:numId w:val="23"/>
              </w:numPr>
              <w:adjustRightInd w:val="0"/>
              <w:spacing w:after="120"/>
              <w:ind w:left="173" w:hanging="173"/>
              <w:textAlignment w:val="baseline"/>
              <w:rPr>
                <w:sz w:val="20"/>
                <w:szCs w:val="20"/>
              </w:rPr>
            </w:pPr>
            <w:r>
              <w:rPr>
                <w:sz w:val="20"/>
                <w:szCs w:val="20"/>
              </w:rPr>
              <w:t xml:space="preserve">At least four </w:t>
            </w:r>
            <w:r w:rsidR="005370B1">
              <w:rPr>
                <w:sz w:val="20"/>
                <w:szCs w:val="20"/>
              </w:rPr>
              <w:t>provincial</w:t>
            </w:r>
            <w:r>
              <w:rPr>
                <w:sz w:val="20"/>
                <w:szCs w:val="20"/>
              </w:rPr>
              <w:t xml:space="preserve"> awareness workshops on Rio Convention mainstreaming and </w:t>
            </w:r>
            <w:r w:rsidR="005370B1">
              <w:rPr>
                <w:sz w:val="20"/>
                <w:szCs w:val="20"/>
              </w:rPr>
              <w:t>REDD+</w:t>
            </w:r>
            <w:r>
              <w:rPr>
                <w:sz w:val="20"/>
                <w:szCs w:val="20"/>
              </w:rPr>
              <w:t xml:space="preserve"> impleme</w:t>
            </w:r>
            <w:r w:rsidR="005370B1">
              <w:rPr>
                <w:sz w:val="20"/>
                <w:szCs w:val="20"/>
              </w:rPr>
              <w:t>ntation, one held by month 9</w:t>
            </w:r>
            <w:r>
              <w:rPr>
                <w:sz w:val="20"/>
                <w:szCs w:val="20"/>
              </w:rPr>
              <w:t xml:space="preserve"> and the last by month </w:t>
            </w:r>
            <w:r w:rsidR="005370B1">
              <w:rPr>
                <w:sz w:val="20"/>
                <w:szCs w:val="20"/>
              </w:rPr>
              <w:t>33</w:t>
            </w:r>
            <w:r>
              <w:rPr>
                <w:sz w:val="20"/>
                <w:szCs w:val="20"/>
              </w:rPr>
              <w:t>, with at least 50 district government representatives attending each</w:t>
            </w:r>
          </w:p>
          <w:p w14:paraId="01AACF89" w14:textId="77777777" w:rsidR="00C21CE9" w:rsidRPr="00AB746E" w:rsidRDefault="00C21CE9" w:rsidP="00D61C19">
            <w:pPr>
              <w:widowControl w:val="0"/>
              <w:adjustRightInd w:val="0"/>
              <w:spacing w:after="120"/>
              <w:ind w:left="173"/>
              <w:textAlignment w:val="baseline"/>
              <w:rPr>
                <w:sz w:val="20"/>
                <w:szCs w:val="20"/>
              </w:rPr>
            </w:pPr>
          </w:p>
        </w:tc>
        <w:tc>
          <w:tcPr>
            <w:tcW w:w="1890" w:type="dxa"/>
            <w:gridSpan w:val="4"/>
            <w:tcBorders>
              <w:top w:val="single" w:sz="4" w:space="0" w:color="auto"/>
              <w:left w:val="single" w:sz="4" w:space="0" w:color="auto"/>
              <w:bottom w:val="single" w:sz="4" w:space="0" w:color="auto"/>
              <w:right w:val="single" w:sz="4" w:space="0" w:color="auto"/>
            </w:tcBorders>
          </w:tcPr>
          <w:p w14:paraId="10E87059"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Meeting minutes</w:t>
            </w:r>
          </w:p>
          <w:p w14:paraId="402AB4F1"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Tracking and progress reports</w:t>
            </w:r>
          </w:p>
          <w:p w14:paraId="416C4B48" w14:textId="77777777" w:rsidR="00C21CE9" w:rsidRDefault="00C21CE9" w:rsidP="00B851D6">
            <w:pPr>
              <w:widowControl w:val="0"/>
              <w:numPr>
                <w:ilvl w:val="0"/>
                <w:numId w:val="23"/>
              </w:numPr>
              <w:adjustRightInd w:val="0"/>
              <w:spacing w:after="120"/>
              <w:ind w:left="175" w:hanging="175"/>
              <w:textAlignment w:val="baseline"/>
              <w:rPr>
                <w:sz w:val="20"/>
                <w:szCs w:val="20"/>
              </w:rPr>
            </w:pPr>
            <w:r>
              <w:rPr>
                <w:sz w:val="20"/>
                <w:szCs w:val="20"/>
              </w:rPr>
              <w:t>Participant registration lists</w:t>
            </w:r>
          </w:p>
          <w:p w14:paraId="7290D8CD" w14:textId="77777777" w:rsidR="00C21CE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Awareness and sensitization workshop reports</w:t>
            </w:r>
          </w:p>
          <w:p w14:paraId="39DA33E6" w14:textId="77777777" w:rsidR="00C21CE9" w:rsidRPr="00D61C1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Public dialogue meeting reports</w:t>
            </w:r>
          </w:p>
        </w:tc>
        <w:tc>
          <w:tcPr>
            <w:tcW w:w="2430" w:type="dxa"/>
            <w:gridSpan w:val="2"/>
            <w:tcBorders>
              <w:top w:val="single" w:sz="4" w:space="0" w:color="auto"/>
              <w:left w:val="single" w:sz="4" w:space="0" w:color="auto"/>
              <w:bottom w:val="single" w:sz="4" w:space="0" w:color="auto"/>
              <w:right w:val="single" w:sz="4" w:space="0" w:color="auto"/>
            </w:tcBorders>
          </w:tcPr>
          <w:p w14:paraId="0305C91D" w14:textId="77777777" w:rsidR="00C21CE9" w:rsidRPr="00DC0DDD" w:rsidRDefault="00C21CE9" w:rsidP="00B851D6">
            <w:pPr>
              <w:widowControl w:val="0"/>
              <w:numPr>
                <w:ilvl w:val="0"/>
                <w:numId w:val="23"/>
              </w:numPr>
              <w:adjustRightInd w:val="0"/>
              <w:spacing w:before="120" w:after="120"/>
              <w:ind w:left="175" w:hanging="175"/>
              <w:textAlignment w:val="baseline"/>
              <w:rPr>
                <w:bCs/>
                <w:iCs/>
                <w:sz w:val="20"/>
                <w:szCs w:val="20"/>
              </w:rPr>
            </w:pPr>
            <w:r>
              <w:rPr>
                <w:sz w:val="20"/>
                <w:szCs w:val="20"/>
              </w:rPr>
              <w:t>Private sector representatives are open to learn about Rio Convention mainstreaming values and opportunities, and will actively work to support project objectives</w:t>
            </w:r>
          </w:p>
          <w:p w14:paraId="100106C0" w14:textId="77777777" w:rsidR="00C21CE9" w:rsidRPr="00D61C19"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Participation to the public dialogues attracts people that are new to the concept of Rio Convention mainstreaming, as well as detractors, with the assumption that dialogues will help convert their attitudes in a positive way</w:t>
            </w:r>
          </w:p>
        </w:tc>
      </w:tr>
      <w:tr w:rsidR="00C21CE9" w:rsidRPr="00B013DA" w14:paraId="45A36671" w14:textId="77777777" w:rsidTr="003178B9">
        <w:trPr>
          <w:cantSplit/>
          <w:tblHeader/>
        </w:trPr>
        <w:tc>
          <w:tcPr>
            <w:tcW w:w="2074" w:type="dxa"/>
            <w:vMerge w:val="restart"/>
            <w:shd w:val="clear" w:color="auto" w:fill="CCFFFF"/>
            <w:vAlign w:val="center"/>
          </w:tcPr>
          <w:p w14:paraId="6CC88B36" w14:textId="77777777" w:rsidR="00C21CE9" w:rsidRPr="0018070F" w:rsidRDefault="00C21CE9" w:rsidP="004C7ECF">
            <w:pPr>
              <w:widowControl w:val="0"/>
              <w:adjustRightInd w:val="0"/>
              <w:jc w:val="center"/>
              <w:textAlignment w:val="baseline"/>
              <w:rPr>
                <w:b/>
                <w:sz w:val="20"/>
                <w:szCs w:val="20"/>
              </w:rPr>
            </w:pPr>
            <w:r>
              <w:br w:type="page"/>
            </w:r>
            <w:r w:rsidRPr="0018070F">
              <w:rPr>
                <w:b/>
                <w:sz w:val="20"/>
                <w:szCs w:val="20"/>
              </w:rPr>
              <w:t>Project Strategy</w:t>
            </w:r>
          </w:p>
        </w:tc>
        <w:tc>
          <w:tcPr>
            <w:tcW w:w="7466" w:type="dxa"/>
            <w:gridSpan w:val="6"/>
            <w:tcBorders>
              <w:bottom w:val="single" w:sz="4" w:space="0" w:color="auto"/>
            </w:tcBorders>
            <w:shd w:val="clear" w:color="auto" w:fill="CCFFFF"/>
            <w:vAlign w:val="center"/>
          </w:tcPr>
          <w:p w14:paraId="6491752D" w14:textId="77777777" w:rsidR="00C21CE9" w:rsidRPr="00B013DA" w:rsidRDefault="00C21CE9" w:rsidP="004C7ECF">
            <w:pPr>
              <w:widowControl w:val="0"/>
              <w:adjustRightInd w:val="0"/>
              <w:jc w:val="center"/>
              <w:textAlignment w:val="baseline"/>
              <w:rPr>
                <w:b/>
                <w:sz w:val="20"/>
                <w:szCs w:val="20"/>
              </w:rPr>
            </w:pPr>
            <w:r w:rsidRPr="00B013DA">
              <w:rPr>
                <w:b/>
                <w:sz w:val="20"/>
                <w:szCs w:val="20"/>
              </w:rPr>
              <w:t>Objectively verifiable indicators</w:t>
            </w:r>
          </w:p>
        </w:tc>
        <w:tc>
          <w:tcPr>
            <w:tcW w:w="1890" w:type="dxa"/>
            <w:gridSpan w:val="4"/>
            <w:vMerge w:val="restart"/>
            <w:shd w:val="clear" w:color="auto" w:fill="CCFFFF"/>
            <w:vAlign w:val="center"/>
          </w:tcPr>
          <w:p w14:paraId="3B49222E" w14:textId="77777777" w:rsidR="00C21CE9" w:rsidRPr="00B013DA" w:rsidRDefault="00C21CE9" w:rsidP="004C7ECF">
            <w:pPr>
              <w:widowControl w:val="0"/>
              <w:adjustRightInd w:val="0"/>
              <w:jc w:val="center"/>
              <w:textAlignment w:val="baseline"/>
              <w:rPr>
                <w:b/>
                <w:sz w:val="20"/>
                <w:szCs w:val="20"/>
              </w:rPr>
            </w:pPr>
            <w:r w:rsidRPr="00B013DA">
              <w:rPr>
                <w:b/>
                <w:sz w:val="20"/>
                <w:szCs w:val="20"/>
              </w:rPr>
              <w:t>Sources of verification</w:t>
            </w:r>
          </w:p>
        </w:tc>
        <w:tc>
          <w:tcPr>
            <w:tcW w:w="2430" w:type="dxa"/>
            <w:gridSpan w:val="2"/>
            <w:vMerge w:val="restart"/>
            <w:shd w:val="clear" w:color="auto" w:fill="CCFFFF"/>
            <w:vAlign w:val="center"/>
          </w:tcPr>
          <w:p w14:paraId="7FB10896" w14:textId="77777777" w:rsidR="00C21CE9" w:rsidRPr="00B013DA" w:rsidRDefault="00C21CE9" w:rsidP="004C7ECF">
            <w:pPr>
              <w:widowControl w:val="0"/>
              <w:adjustRightInd w:val="0"/>
              <w:jc w:val="center"/>
              <w:textAlignment w:val="baseline"/>
              <w:rPr>
                <w:b/>
                <w:sz w:val="20"/>
                <w:szCs w:val="20"/>
              </w:rPr>
            </w:pPr>
            <w:r>
              <w:rPr>
                <w:b/>
                <w:sz w:val="20"/>
                <w:szCs w:val="20"/>
              </w:rPr>
              <w:t xml:space="preserve">Risks and </w:t>
            </w:r>
            <w:r w:rsidRPr="00B013DA">
              <w:rPr>
                <w:b/>
                <w:sz w:val="20"/>
                <w:szCs w:val="20"/>
              </w:rPr>
              <w:t>Assumptions</w:t>
            </w:r>
          </w:p>
        </w:tc>
      </w:tr>
      <w:tr w:rsidR="00C21CE9" w:rsidRPr="00B013DA" w14:paraId="7AF0BA50" w14:textId="77777777" w:rsidTr="003178B9">
        <w:trPr>
          <w:cantSplit/>
          <w:tblHeader/>
        </w:trPr>
        <w:tc>
          <w:tcPr>
            <w:tcW w:w="2074" w:type="dxa"/>
            <w:vMerge/>
            <w:shd w:val="clear" w:color="auto" w:fill="000000"/>
            <w:vAlign w:val="center"/>
          </w:tcPr>
          <w:p w14:paraId="289DD1F2" w14:textId="77777777" w:rsidR="00C21CE9" w:rsidRPr="0018070F" w:rsidRDefault="00C21CE9" w:rsidP="004C7ECF">
            <w:pPr>
              <w:widowControl w:val="0"/>
              <w:adjustRightInd w:val="0"/>
              <w:jc w:val="center"/>
              <w:textAlignment w:val="baseline"/>
              <w:rPr>
                <w:b/>
                <w:color w:val="FFFFFF"/>
                <w:sz w:val="20"/>
                <w:szCs w:val="20"/>
              </w:rPr>
            </w:pPr>
          </w:p>
        </w:tc>
        <w:tc>
          <w:tcPr>
            <w:tcW w:w="2158" w:type="dxa"/>
            <w:shd w:val="clear" w:color="auto" w:fill="CCFFFF"/>
            <w:vAlign w:val="center"/>
          </w:tcPr>
          <w:p w14:paraId="498C0309" w14:textId="77777777" w:rsidR="00C21CE9" w:rsidRPr="00B013DA" w:rsidRDefault="00C21CE9" w:rsidP="004C7ECF">
            <w:pPr>
              <w:widowControl w:val="0"/>
              <w:adjustRightInd w:val="0"/>
              <w:jc w:val="center"/>
              <w:textAlignment w:val="baseline"/>
              <w:rPr>
                <w:b/>
                <w:sz w:val="20"/>
                <w:szCs w:val="20"/>
              </w:rPr>
            </w:pPr>
            <w:r w:rsidRPr="00B013DA">
              <w:rPr>
                <w:b/>
                <w:sz w:val="20"/>
                <w:szCs w:val="20"/>
              </w:rPr>
              <w:t>Indicator</w:t>
            </w:r>
          </w:p>
        </w:tc>
        <w:tc>
          <w:tcPr>
            <w:tcW w:w="2519" w:type="dxa"/>
            <w:gridSpan w:val="3"/>
            <w:shd w:val="clear" w:color="auto" w:fill="CCFFFF"/>
            <w:vAlign w:val="center"/>
          </w:tcPr>
          <w:p w14:paraId="1B5D4D1C" w14:textId="77777777" w:rsidR="00C21CE9" w:rsidRPr="00B013DA" w:rsidRDefault="00C21CE9" w:rsidP="004C7ECF">
            <w:pPr>
              <w:widowControl w:val="0"/>
              <w:adjustRightInd w:val="0"/>
              <w:jc w:val="center"/>
              <w:textAlignment w:val="baseline"/>
              <w:rPr>
                <w:b/>
                <w:sz w:val="20"/>
                <w:szCs w:val="20"/>
              </w:rPr>
            </w:pPr>
            <w:r w:rsidRPr="00B013DA">
              <w:rPr>
                <w:b/>
                <w:sz w:val="20"/>
                <w:szCs w:val="20"/>
              </w:rPr>
              <w:t>Baseline value</w:t>
            </w:r>
          </w:p>
        </w:tc>
        <w:tc>
          <w:tcPr>
            <w:tcW w:w="2789" w:type="dxa"/>
            <w:gridSpan w:val="2"/>
            <w:shd w:val="clear" w:color="auto" w:fill="CCFFFF"/>
            <w:vAlign w:val="center"/>
          </w:tcPr>
          <w:p w14:paraId="6563E0AB" w14:textId="77777777" w:rsidR="00C21CE9" w:rsidRPr="00B013DA" w:rsidRDefault="00C21CE9" w:rsidP="004C7ECF">
            <w:pPr>
              <w:widowControl w:val="0"/>
              <w:adjustRightInd w:val="0"/>
              <w:jc w:val="center"/>
              <w:textAlignment w:val="baseline"/>
              <w:rPr>
                <w:b/>
                <w:sz w:val="20"/>
                <w:szCs w:val="20"/>
              </w:rPr>
            </w:pPr>
            <w:r w:rsidRPr="00B013DA">
              <w:rPr>
                <w:b/>
                <w:sz w:val="20"/>
                <w:szCs w:val="20"/>
              </w:rPr>
              <w:t>Target value and date</w:t>
            </w:r>
          </w:p>
        </w:tc>
        <w:tc>
          <w:tcPr>
            <w:tcW w:w="1890" w:type="dxa"/>
            <w:gridSpan w:val="4"/>
            <w:vMerge/>
            <w:shd w:val="clear" w:color="auto" w:fill="000000"/>
            <w:vAlign w:val="center"/>
          </w:tcPr>
          <w:p w14:paraId="43AEF47C" w14:textId="77777777" w:rsidR="00C21CE9" w:rsidRPr="00B013DA" w:rsidRDefault="00C21CE9" w:rsidP="004C7ECF">
            <w:pPr>
              <w:widowControl w:val="0"/>
              <w:adjustRightInd w:val="0"/>
              <w:jc w:val="center"/>
              <w:textAlignment w:val="baseline"/>
              <w:rPr>
                <w:b/>
                <w:color w:val="FFFFFF"/>
                <w:sz w:val="20"/>
                <w:szCs w:val="20"/>
              </w:rPr>
            </w:pPr>
          </w:p>
        </w:tc>
        <w:tc>
          <w:tcPr>
            <w:tcW w:w="2430" w:type="dxa"/>
            <w:gridSpan w:val="2"/>
            <w:vMerge/>
            <w:shd w:val="clear" w:color="auto" w:fill="000000"/>
            <w:vAlign w:val="center"/>
          </w:tcPr>
          <w:p w14:paraId="29E61642" w14:textId="77777777" w:rsidR="00C21CE9" w:rsidRPr="00B013DA" w:rsidRDefault="00C21CE9" w:rsidP="004C7ECF">
            <w:pPr>
              <w:widowControl w:val="0"/>
              <w:adjustRightInd w:val="0"/>
              <w:jc w:val="center"/>
              <w:textAlignment w:val="baseline"/>
              <w:rPr>
                <w:b/>
                <w:color w:val="FFFFFF"/>
                <w:sz w:val="20"/>
                <w:szCs w:val="20"/>
              </w:rPr>
            </w:pPr>
          </w:p>
        </w:tc>
      </w:tr>
      <w:tr w:rsidR="00C21CE9" w:rsidRPr="00F55F77" w14:paraId="213CDAC8" w14:textId="77777777" w:rsidTr="003178B9">
        <w:tc>
          <w:tcPr>
            <w:tcW w:w="2074" w:type="dxa"/>
            <w:tcBorders>
              <w:top w:val="single" w:sz="4" w:space="0" w:color="auto"/>
              <w:left w:val="single" w:sz="4" w:space="0" w:color="auto"/>
              <w:bottom w:val="single" w:sz="4" w:space="0" w:color="auto"/>
              <w:right w:val="single" w:sz="4" w:space="0" w:color="auto"/>
            </w:tcBorders>
          </w:tcPr>
          <w:p w14:paraId="00289530" w14:textId="77777777" w:rsidR="00C21CE9" w:rsidRPr="00F55F77" w:rsidRDefault="00C21CE9" w:rsidP="004C7ECF">
            <w:pPr>
              <w:widowControl w:val="0"/>
              <w:adjustRightInd w:val="0"/>
              <w:spacing w:before="120" w:after="120"/>
              <w:textAlignment w:val="baseline"/>
              <w:rPr>
                <w:b/>
                <w:bCs/>
                <w:iCs/>
                <w:sz w:val="20"/>
                <w:szCs w:val="20"/>
              </w:rPr>
            </w:pPr>
            <w:r>
              <w:rPr>
                <w:b/>
                <w:bCs/>
                <w:iCs/>
                <w:sz w:val="20"/>
                <w:szCs w:val="20"/>
              </w:rPr>
              <w:lastRenderedPageBreak/>
              <w:t>Output 3.4</w:t>
            </w:r>
            <w:r w:rsidRPr="00F55F77">
              <w:rPr>
                <w:b/>
                <w:bCs/>
                <w:iCs/>
                <w:sz w:val="20"/>
                <w:szCs w:val="20"/>
              </w:rPr>
              <w:t>:</w:t>
            </w:r>
          </w:p>
          <w:p w14:paraId="2FF00B4F" w14:textId="77777777" w:rsidR="00C21CE9" w:rsidRPr="00F55F77" w:rsidRDefault="00C21CE9" w:rsidP="004C7ECF">
            <w:pPr>
              <w:widowControl w:val="0"/>
              <w:adjustRightInd w:val="0"/>
              <w:spacing w:before="120" w:after="120"/>
              <w:textAlignment w:val="baseline"/>
              <w:rPr>
                <w:b/>
                <w:bCs/>
                <w:iCs/>
                <w:sz w:val="20"/>
                <w:szCs w:val="20"/>
              </w:rPr>
            </w:pPr>
            <w:r w:rsidRPr="00F55F77">
              <w:rPr>
                <w:b/>
                <w:sz w:val="20"/>
                <w:szCs w:val="20"/>
              </w:rPr>
              <w:t>Internet visibility of Rio Convention mainstreaming</w:t>
            </w:r>
            <w:r w:rsidRPr="00F55F77">
              <w:rPr>
                <w:b/>
                <w:bCs/>
                <w:iCs/>
                <w:sz w:val="20"/>
                <w:szCs w:val="20"/>
              </w:rPr>
              <w:t xml:space="preserve"> </w:t>
            </w:r>
            <w:r w:rsidR="004036DB">
              <w:rPr>
                <w:b/>
                <w:bCs/>
                <w:iCs/>
                <w:sz w:val="20"/>
                <w:szCs w:val="20"/>
              </w:rPr>
              <w:t>via REDD+</w:t>
            </w:r>
          </w:p>
        </w:tc>
        <w:tc>
          <w:tcPr>
            <w:tcW w:w="2158" w:type="dxa"/>
            <w:tcBorders>
              <w:top w:val="single" w:sz="4" w:space="0" w:color="auto"/>
              <w:left w:val="single" w:sz="4" w:space="0" w:color="auto"/>
              <w:bottom w:val="single" w:sz="4" w:space="0" w:color="auto"/>
              <w:right w:val="single" w:sz="4" w:space="0" w:color="auto"/>
            </w:tcBorders>
          </w:tcPr>
          <w:p w14:paraId="26EEAA5F" w14:textId="77777777" w:rsidR="00C21CE9" w:rsidRDefault="00D61C19" w:rsidP="00B851D6">
            <w:pPr>
              <w:widowControl w:val="0"/>
              <w:numPr>
                <w:ilvl w:val="0"/>
                <w:numId w:val="23"/>
              </w:numPr>
              <w:adjustRightInd w:val="0"/>
              <w:spacing w:before="120" w:after="120"/>
              <w:ind w:left="175" w:hanging="175"/>
              <w:textAlignment w:val="baseline"/>
              <w:rPr>
                <w:sz w:val="20"/>
                <w:szCs w:val="20"/>
              </w:rPr>
            </w:pPr>
            <w:r>
              <w:rPr>
                <w:sz w:val="20"/>
                <w:szCs w:val="20"/>
              </w:rPr>
              <w:t xml:space="preserve">Website for REDD+ and </w:t>
            </w:r>
            <w:r w:rsidR="00C21CE9" w:rsidRPr="00F55F77">
              <w:rPr>
                <w:sz w:val="20"/>
                <w:szCs w:val="20"/>
              </w:rPr>
              <w:t>Rio Convention mainstreaming</w:t>
            </w:r>
            <w:r>
              <w:rPr>
                <w:sz w:val="20"/>
                <w:szCs w:val="20"/>
              </w:rPr>
              <w:t xml:space="preserve"> activities</w:t>
            </w:r>
          </w:p>
          <w:p w14:paraId="2D0ACA1E"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A new website that serves as a form of clearing house on Rio Convention mainstreaming</w:t>
            </w:r>
          </w:p>
          <w:p w14:paraId="11F89EF1" w14:textId="77777777" w:rsidR="00C21CE9" w:rsidRPr="00F55F77" w:rsidRDefault="00C21CE9" w:rsidP="00B851D6">
            <w:pPr>
              <w:widowControl w:val="0"/>
              <w:numPr>
                <w:ilvl w:val="0"/>
                <w:numId w:val="23"/>
              </w:numPr>
              <w:adjustRightInd w:val="0"/>
              <w:spacing w:before="120" w:after="120"/>
              <w:ind w:left="175" w:hanging="175"/>
              <w:textAlignment w:val="baseline"/>
              <w:rPr>
                <w:bCs/>
                <w:iCs/>
                <w:sz w:val="20"/>
                <w:szCs w:val="20"/>
              </w:rPr>
            </w:pPr>
            <w:r w:rsidRPr="00F55F77">
              <w:rPr>
                <w:sz w:val="20"/>
                <w:szCs w:val="20"/>
              </w:rPr>
              <w:t>Facebook page on Rio Convention mainstreaming</w:t>
            </w:r>
          </w:p>
        </w:tc>
        <w:tc>
          <w:tcPr>
            <w:tcW w:w="2519" w:type="dxa"/>
            <w:gridSpan w:val="3"/>
            <w:tcBorders>
              <w:top w:val="single" w:sz="4" w:space="0" w:color="auto"/>
              <w:left w:val="single" w:sz="4" w:space="0" w:color="auto"/>
              <w:bottom w:val="single" w:sz="4" w:space="0" w:color="auto"/>
              <w:right w:val="single" w:sz="4" w:space="0" w:color="auto"/>
            </w:tcBorders>
          </w:tcPr>
          <w:p w14:paraId="09F64651" w14:textId="4EF69922"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 xml:space="preserve">There are websites that promote environmental issues in </w:t>
            </w:r>
            <w:r w:rsidR="00EB2C90">
              <w:rPr>
                <w:sz w:val="20"/>
                <w:szCs w:val="20"/>
              </w:rPr>
              <w:t>The Solomon Islands</w:t>
            </w:r>
            <w:r w:rsidRPr="00F55F77">
              <w:rPr>
                <w:sz w:val="20"/>
                <w:szCs w:val="20"/>
              </w:rPr>
              <w:t xml:space="preserve">, but they are </w:t>
            </w:r>
            <w:r w:rsidR="00D61C19">
              <w:rPr>
                <w:sz w:val="20"/>
                <w:szCs w:val="20"/>
              </w:rPr>
              <w:t xml:space="preserve">poorly linked, often outdated and tend to </w:t>
            </w:r>
            <w:r w:rsidRPr="00F55F77">
              <w:rPr>
                <w:sz w:val="20"/>
                <w:szCs w:val="20"/>
              </w:rPr>
              <w:t xml:space="preserve">focus on topical issues, such </w:t>
            </w:r>
            <w:proofErr w:type="spellStart"/>
            <w:r w:rsidRPr="00F55F77">
              <w:rPr>
                <w:sz w:val="20"/>
                <w:szCs w:val="20"/>
              </w:rPr>
              <w:t>a</w:t>
            </w:r>
            <w:proofErr w:type="spellEnd"/>
            <w:r w:rsidRPr="00F55F77">
              <w:rPr>
                <w:sz w:val="20"/>
                <w:szCs w:val="20"/>
              </w:rPr>
              <w:t xml:space="preserve"> water, energy, sea level rise, and air pollution.</w:t>
            </w:r>
          </w:p>
          <w:p w14:paraId="47F43ED5" w14:textId="77777777" w:rsidR="004036DB" w:rsidRDefault="004036DB" w:rsidP="00B851D6">
            <w:pPr>
              <w:widowControl w:val="0"/>
              <w:numPr>
                <w:ilvl w:val="0"/>
                <w:numId w:val="23"/>
              </w:numPr>
              <w:adjustRightInd w:val="0"/>
              <w:spacing w:before="120" w:after="120"/>
              <w:ind w:left="175" w:hanging="175"/>
              <w:textAlignment w:val="baseline"/>
              <w:rPr>
                <w:sz w:val="20"/>
                <w:szCs w:val="20"/>
              </w:rPr>
            </w:pPr>
            <w:r>
              <w:rPr>
                <w:sz w:val="20"/>
                <w:szCs w:val="20"/>
              </w:rPr>
              <w:t>Government websites, if they exist, tend to be outdated with sparse details on activities</w:t>
            </w:r>
          </w:p>
          <w:p w14:paraId="001B4E12"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No websites could be found that promoted an integrated Rio Convention and socio-economic development approach</w:t>
            </w:r>
          </w:p>
        </w:tc>
        <w:tc>
          <w:tcPr>
            <w:tcW w:w="2789" w:type="dxa"/>
            <w:gridSpan w:val="2"/>
            <w:tcBorders>
              <w:top w:val="single" w:sz="4" w:space="0" w:color="auto"/>
              <w:left w:val="single" w:sz="4" w:space="0" w:color="auto"/>
              <w:bottom w:val="single" w:sz="4" w:space="0" w:color="auto"/>
              <w:right w:val="single" w:sz="4" w:space="0" w:color="auto"/>
            </w:tcBorders>
          </w:tcPr>
          <w:p w14:paraId="328EB01A"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Pr>
                <w:sz w:val="20"/>
                <w:szCs w:val="20"/>
              </w:rPr>
              <w:t>New</w:t>
            </w:r>
            <w:r w:rsidRPr="00F55F77">
              <w:rPr>
                <w:sz w:val="20"/>
                <w:szCs w:val="20"/>
              </w:rPr>
              <w:t xml:space="preserve"> website </w:t>
            </w:r>
            <w:r>
              <w:rPr>
                <w:sz w:val="20"/>
                <w:szCs w:val="20"/>
              </w:rPr>
              <w:t xml:space="preserve">that provides clear guidance and best practices for </w:t>
            </w:r>
            <w:r w:rsidRPr="00F55F77">
              <w:rPr>
                <w:sz w:val="20"/>
                <w:szCs w:val="20"/>
              </w:rPr>
              <w:t xml:space="preserve">Rio Convention mainstreaming </w:t>
            </w:r>
            <w:r>
              <w:rPr>
                <w:sz w:val="20"/>
                <w:szCs w:val="20"/>
              </w:rPr>
              <w:t>by month 9</w:t>
            </w:r>
          </w:p>
          <w:p w14:paraId="2706ABB1" w14:textId="77777777" w:rsidR="00C21CE9" w:rsidRPr="00F55F77" w:rsidRDefault="00C21CE9" w:rsidP="00B851D6">
            <w:pPr>
              <w:widowControl w:val="0"/>
              <w:numPr>
                <w:ilvl w:val="0"/>
                <w:numId w:val="23"/>
              </w:numPr>
              <w:adjustRightInd w:val="0"/>
              <w:spacing w:after="120"/>
              <w:ind w:left="173" w:hanging="173"/>
              <w:textAlignment w:val="baseline"/>
              <w:rPr>
                <w:sz w:val="20"/>
                <w:szCs w:val="20"/>
              </w:rPr>
            </w:pPr>
            <w:r w:rsidRPr="00F55F77">
              <w:rPr>
                <w:sz w:val="20"/>
                <w:szCs w:val="20"/>
              </w:rPr>
              <w:t>Website is regularly updated, at least once a month with new information, articles, and relevant links on Rio Convention mainstreaming.</w:t>
            </w:r>
          </w:p>
          <w:p w14:paraId="45F569C9" w14:textId="77777777" w:rsidR="00C21CE9" w:rsidRPr="00F55F77" w:rsidRDefault="00C21CE9" w:rsidP="00B851D6">
            <w:pPr>
              <w:widowControl w:val="0"/>
              <w:numPr>
                <w:ilvl w:val="0"/>
                <w:numId w:val="23"/>
              </w:numPr>
              <w:adjustRightInd w:val="0"/>
              <w:spacing w:after="120"/>
              <w:ind w:left="173" w:hanging="173"/>
              <w:textAlignment w:val="baseline"/>
              <w:rPr>
                <w:sz w:val="20"/>
                <w:szCs w:val="20"/>
              </w:rPr>
            </w:pPr>
            <w:r>
              <w:rPr>
                <w:sz w:val="20"/>
                <w:szCs w:val="20"/>
              </w:rPr>
              <w:t>Number of visits to website shows sustained and increasing interest over the project life cycle</w:t>
            </w:r>
          </w:p>
          <w:p w14:paraId="72E81E9B" w14:textId="77777777" w:rsidR="00C21CE9" w:rsidRPr="00F55F77" w:rsidRDefault="00C21CE9" w:rsidP="00B851D6">
            <w:pPr>
              <w:widowControl w:val="0"/>
              <w:numPr>
                <w:ilvl w:val="0"/>
                <w:numId w:val="23"/>
              </w:numPr>
              <w:adjustRightInd w:val="0"/>
              <w:spacing w:after="120"/>
              <w:ind w:left="173" w:hanging="173"/>
              <w:textAlignment w:val="baseline"/>
              <w:rPr>
                <w:sz w:val="20"/>
                <w:szCs w:val="20"/>
              </w:rPr>
            </w:pPr>
            <w:r>
              <w:rPr>
                <w:sz w:val="20"/>
                <w:szCs w:val="20"/>
              </w:rPr>
              <w:t>Facebook page created by month 9</w:t>
            </w:r>
          </w:p>
          <w:p w14:paraId="4DEB114D" w14:textId="77777777" w:rsidR="00C21CE9" w:rsidRPr="00F55F77" w:rsidRDefault="00C21CE9" w:rsidP="00B851D6">
            <w:pPr>
              <w:widowControl w:val="0"/>
              <w:numPr>
                <w:ilvl w:val="0"/>
                <w:numId w:val="23"/>
              </w:numPr>
              <w:adjustRightInd w:val="0"/>
              <w:spacing w:after="120"/>
              <w:ind w:left="173" w:hanging="173"/>
              <w:textAlignment w:val="baseline"/>
              <w:rPr>
                <w:sz w:val="20"/>
                <w:szCs w:val="20"/>
              </w:rPr>
            </w:pPr>
            <w:r w:rsidRPr="00F55F77">
              <w:rPr>
                <w:sz w:val="20"/>
                <w:szCs w:val="20"/>
              </w:rPr>
              <w:t xml:space="preserve">At least </w:t>
            </w:r>
            <w:r w:rsidR="004036DB">
              <w:rPr>
                <w:sz w:val="20"/>
                <w:szCs w:val="20"/>
              </w:rPr>
              <w:t>500 Facebook likes by month 31</w:t>
            </w:r>
          </w:p>
        </w:tc>
        <w:tc>
          <w:tcPr>
            <w:tcW w:w="1890" w:type="dxa"/>
            <w:gridSpan w:val="4"/>
            <w:tcBorders>
              <w:top w:val="single" w:sz="4" w:space="0" w:color="auto"/>
              <w:left w:val="single" w:sz="4" w:space="0" w:color="auto"/>
              <w:bottom w:val="single" w:sz="4" w:space="0" w:color="auto"/>
              <w:right w:val="single" w:sz="4" w:space="0" w:color="auto"/>
            </w:tcBorders>
          </w:tcPr>
          <w:p w14:paraId="4E038D84"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Meeting minutes</w:t>
            </w:r>
          </w:p>
          <w:p w14:paraId="7958D2EC"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Tracking and progress reports</w:t>
            </w:r>
          </w:p>
          <w:p w14:paraId="5FA09CFF"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Survey results</w:t>
            </w:r>
          </w:p>
          <w:p w14:paraId="2FB3C6D1"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Website and unique site visits using site meters</w:t>
            </w:r>
          </w:p>
          <w:p w14:paraId="1EDF1426"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Facebook ‘likes’</w:t>
            </w:r>
          </w:p>
          <w:p w14:paraId="6F14AF92" w14:textId="77777777" w:rsidR="00C21CE9" w:rsidRPr="00F55F77" w:rsidRDefault="00C21CE9" w:rsidP="004C7ECF">
            <w:pPr>
              <w:widowControl w:val="0"/>
              <w:adjustRightInd w:val="0"/>
              <w:spacing w:before="120" w:after="120"/>
              <w:textAlignment w:val="baseline"/>
              <w:rPr>
                <w:sz w:val="20"/>
                <w:szCs w:val="20"/>
              </w:rPr>
            </w:pPr>
          </w:p>
        </w:tc>
        <w:tc>
          <w:tcPr>
            <w:tcW w:w="2430" w:type="dxa"/>
            <w:gridSpan w:val="2"/>
            <w:tcBorders>
              <w:top w:val="single" w:sz="4" w:space="0" w:color="auto"/>
              <w:left w:val="single" w:sz="4" w:space="0" w:color="auto"/>
              <w:bottom w:val="single" w:sz="4" w:space="0" w:color="auto"/>
              <w:right w:val="single" w:sz="4" w:space="0" w:color="auto"/>
            </w:tcBorders>
          </w:tcPr>
          <w:p w14:paraId="07A075F8" w14:textId="77777777" w:rsidR="00C21CE9" w:rsidRPr="00F55F77" w:rsidRDefault="00C21CE9" w:rsidP="00B851D6">
            <w:pPr>
              <w:widowControl w:val="0"/>
              <w:numPr>
                <w:ilvl w:val="0"/>
                <w:numId w:val="23"/>
              </w:numPr>
              <w:adjustRightInd w:val="0"/>
              <w:spacing w:before="120" w:after="120"/>
              <w:ind w:left="175" w:hanging="175"/>
              <w:textAlignment w:val="baseline"/>
              <w:rPr>
                <w:sz w:val="20"/>
                <w:szCs w:val="20"/>
              </w:rPr>
            </w:pPr>
            <w:r w:rsidRPr="00F55F77">
              <w:rPr>
                <w:sz w:val="20"/>
                <w:szCs w:val="20"/>
              </w:rPr>
              <w:t>Interest in environmental issues can be distinguished from rising interest on Rio Convention mainstreaming</w:t>
            </w:r>
          </w:p>
          <w:p w14:paraId="31DA5D5F" w14:textId="77777777" w:rsidR="00C21CE9" w:rsidRPr="00F55F77" w:rsidRDefault="00C21CE9" w:rsidP="004C7ECF">
            <w:pPr>
              <w:widowControl w:val="0"/>
              <w:adjustRightInd w:val="0"/>
              <w:spacing w:after="120"/>
              <w:ind w:left="175"/>
              <w:textAlignment w:val="baseline"/>
              <w:rPr>
                <w:sz w:val="20"/>
                <w:szCs w:val="20"/>
              </w:rPr>
            </w:pPr>
          </w:p>
        </w:tc>
      </w:tr>
    </w:tbl>
    <w:p w14:paraId="36A1F942" w14:textId="77777777" w:rsidR="00F435B5" w:rsidRPr="00B013DA" w:rsidRDefault="00F435B5" w:rsidP="00F435B5">
      <w:pPr>
        <w:widowControl w:val="0"/>
        <w:adjustRightInd w:val="0"/>
        <w:jc w:val="both"/>
        <w:textAlignment w:val="baseline"/>
        <w:rPr>
          <w:vanish/>
        </w:rPr>
      </w:pPr>
    </w:p>
    <w:p w14:paraId="7EE42134" w14:textId="77777777" w:rsidR="00F435B5" w:rsidRPr="000D5752" w:rsidRDefault="00F435B5" w:rsidP="00D04682">
      <w:pPr>
        <w:rPr>
          <w:vanish/>
        </w:rPr>
      </w:pPr>
    </w:p>
    <w:p w14:paraId="10DACBFE" w14:textId="77777777" w:rsidR="00F435B5" w:rsidRPr="009353BC" w:rsidRDefault="00F435B5" w:rsidP="00861526">
      <w:pPr>
        <w:pStyle w:val="Footer"/>
        <w:tabs>
          <w:tab w:val="clear" w:pos="4320"/>
          <w:tab w:val="clear" w:pos="8640"/>
        </w:tabs>
        <w:sectPr w:rsidR="00F435B5" w:rsidRPr="009353BC" w:rsidSect="003D5A12">
          <w:footerReference w:type="even" r:id="rId24"/>
          <w:pgSz w:w="15840" w:h="12240" w:orient="landscape" w:code="1"/>
          <w:pgMar w:top="1440" w:right="1440" w:bottom="1296" w:left="1296" w:header="576" w:footer="576" w:gutter="0"/>
          <w:cols w:space="720"/>
          <w:docGrid w:linePitch="360"/>
        </w:sectPr>
      </w:pPr>
    </w:p>
    <w:p w14:paraId="34D08BBE" w14:textId="77777777" w:rsidR="00C37BD7" w:rsidRDefault="003924EF" w:rsidP="00D04682">
      <w:pPr>
        <w:pStyle w:val="Heading2"/>
        <w:spacing w:before="0" w:after="0"/>
      </w:pPr>
      <w:bookmarkStart w:id="213" w:name="_Annex_5:_Outcome"/>
      <w:bookmarkStart w:id="214" w:name="annex5"/>
      <w:bookmarkStart w:id="215" w:name="_Toc372749988"/>
      <w:bookmarkStart w:id="216" w:name="_Toc373549808"/>
      <w:bookmarkStart w:id="217" w:name="_Toc386737505"/>
      <w:bookmarkEnd w:id="213"/>
      <w:r w:rsidRPr="009353BC">
        <w:lastRenderedPageBreak/>
        <w:t>Annex 5</w:t>
      </w:r>
      <w:bookmarkEnd w:id="214"/>
      <w:r w:rsidR="000F527F" w:rsidRPr="009353BC">
        <w:t>:</w:t>
      </w:r>
      <w:r w:rsidR="00592076">
        <w:t xml:space="preserve">   </w:t>
      </w:r>
      <w:r w:rsidR="00FB03C4" w:rsidRPr="009353BC">
        <w:t xml:space="preserve">Outcome </w:t>
      </w:r>
      <w:r w:rsidR="000F527F" w:rsidRPr="009353BC">
        <w:t>Budget</w:t>
      </w:r>
      <w:r w:rsidR="00FB03C4" w:rsidRPr="009353BC">
        <w:t xml:space="preserve"> (GEF Contribution and Co-financing</w:t>
      </w:r>
      <w:bookmarkStart w:id="218" w:name="_Annex_7:_Provisional"/>
      <w:bookmarkEnd w:id="211"/>
      <w:bookmarkEnd w:id="212"/>
      <w:bookmarkEnd w:id="218"/>
      <w:r w:rsidR="005E799B" w:rsidRPr="009353BC">
        <w:t>)</w:t>
      </w:r>
      <w:bookmarkEnd w:id="215"/>
      <w:bookmarkEnd w:id="216"/>
      <w:bookmarkEnd w:id="217"/>
    </w:p>
    <w:tbl>
      <w:tblPr>
        <w:tblW w:w="13983" w:type="dxa"/>
        <w:tblInd w:w="-342" w:type="dxa"/>
        <w:tblLook w:val="04A0" w:firstRow="1" w:lastRow="0" w:firstColumn="1" w:lastColumn="0" w:noHBand="0" w:noVBand="1"/>
      </w:tblPr>
      <w:tblGrid>
        <w:gridCol w:w="1527"/>
        <w:gridCol w:w="6483"/>
        <w:gridCol w:w="960"/>
        <w:gridCol w:w="960"/>
        <w:gridCol w:w="1060"/>
        <w:gridCol w:w="960"/>
        <w:gridCol w:w="1017"/>
        <w:gridCol w:w="1016"/>
      </w:tblGrid>
      <w:tr w:rsidR="00CF69AB" w:rsidRPr="00CF69AB" w14:paraId="77B70FC5" w14:textId="77777777" w:rsidTr="00CF69AB">
        <w:trPr>
          <w:trHeight w:val="510"/>
        </w:trPr>
        <w:tc>
          <w:tcPr>
            <w:tcW w:w="1527" w:type="dxa"/>
            <w:tcBorders>
              <w:top w:val="nil"/>
              <w:left w:val="nil"/>
              <w:bottom w:val="nil"/>
              <w:right w:val="nil"/>
            </w:tcBorders>
            <w:shd w:val="clear" w:color="auto" w:fill="auto"/>
            <w:noWrap/>
            <w:vAlign w:val="center"/>
            <w:hideMark/>
          </w:tcPr>
          <w:p w14:paraId="3F8DC1E7" w14:textId="77777777" w:rsidR="00CF69AB" w:rsidRPr="00CF69AB" w:rsidRDefault="00CF69AB" w:rsidP="00CF69AB">
            <w:pPr>
              <w:rPr>
                <w:b/>
                <w:bCs/>
                <w:color w:val="000000"/>
                <w:sz w:val="28"/>
                <w:szCs w:val="28"/>
              </w:rPr>
            </w:pPr>
          </w:p>
        </w:tc>
        <w:tc>
          <w:tcPr>
            <w:tcW w:w="6483" w:type="dxa"/>
            <w:tcBorders>
              <w:top w:val="nil"/>
              <w:left w:val="nil"/>
              <w:bottom w:val="nil"/>
              <w:right w:val="nil"/>
            </w:tcBorders>
            <w:shd w:val="clear" w:color="auto" w:fill="auto"/>
            <w:noWrap/>
            <w:vAlign w:val="bottom"/>
            <w:hideMark/>
          </w:tcPr>
          <w:p w14:paraId="3C549881" w14:textId="77777777" w:rsidR="00CF69AB" w:rsidRPr="00CF69AB" w:rsidRDefault="00CF69AB" w:rsidP="00CF69AB">
            <w:pPr>
              <w:rPr>
                <w:color w:val="000000"/>
                <w:sz w:val="20"/>
                <w:szCs w:val="20"/>
              </w:rPr>
            </w:pPr>
          </w:p>
        </w:tc>
        <w:tc>
          <w:tcPr>
            <w:tcW w:w="960" w:type="dxa"/>
            <w:tcBorders>
              <w:top w:val="nil"/>
              <w:left w:val="nil"/>
              <w:bottom w:val="nil"/>
              <w:right w:val="nil"/>
            </w:tcBorders>
            <w:shd w:val="clear" w:color="auto" w:fill="auto"/>
            <w:noWrap/>
            <w:vAlign w:val="center"/>
            <w:hideMark/>
          </w:tcPr>
          <w:p w14:paraId="146B61AF" w14:textId="77777777" w:rsidR="00CF69AB" w:rsidRPr="00CF69AB" w:rsidRDefault="00CF69AB" w:rsidP="00CF69AB">
            <w:pPr>
              <w:jc w:val="center"/>
              <w:rPr>
                <w:b/>
                <w:bCs/>
                <w:sz w:val="20"/>
                <w:szCs w:val="20"/>
              </w:rPr>
            </w:pPr>
            <w:r w:rsidRPr="00CF69AB">
              <w:rPr>
                <w:b/>
                <w:bCs/>
                <w:sz w:val="20"/>
                <w:szCs w:val="20"/>
              </w:rPr>
              <w:t>Year 1</w:t>
            </w:r>
          </w:p>
        </w:tc>
        <w:tc>
          <w:tcPr>
            <w:tcW w:w="960" w:type="dxa"/>
            <w:tcBorders>
              <w:top w:val="nil"/>
              <w:left w:val="nil"/>
              <w:bottom w:val="nil"/>
              <w:right w:val="nil"/>
            </w:tcBorders>
            <w:shd w:val="clear" w:color="auto" w:fill="auto"/>
            <w:noWrap/>
            <w:vAlign w:val="center"/>
            <w:hideMark/>
          </w:tcPr>
          <w:p w14:paraId="768F41B9" w14:textId="77777777" w:rsidR="00CF69AB" w:rsidRPr="00CF69AB" w:rsidRDefault="00CF69AB" w:rsidP="00CF69AB">
            <w:pPr>
              <w:jc w:val="center"/>
              <w:rPr>
                <w:b/>
                <w:bCs/>
                <w:sz w:val="20"/>
                <w:szCs w:val="20"/>
              </w:rPr>
            </w:pPr>
            <w:r w:rsidRPr="00CF69AB">
              <w:rPr>
                <w:b/>
                <w:bCs/>
                <w:sz w:val="20"/>
                <w:szCs w:val="20"/>
              </w:rPr>
              <w:t>Year 2</w:t>
            </w:r>
          </w:p>
        </w:tc>
        <w:tc>
          <w:tcPr>
            <w:tcW w:w="1060" w:type="dxa"/>
            <w:tcBorders>
              <w:top w:val="nil"/>
              <w:left w:val="nil"/>
              <w:bottom w:val="nil"/>
              <w:right w:val="nil"/>
            </w:tcBorders>
            <w:shd w:val="clear" w:color="auto" w:fill="auto"/>
            <w:noWrap/>
            <w:vAlign w:val="center"/>
            <w:hideMark/>
          </w:tcPr>
          <w:p w14:paraId="70D95D86" w14:textId="77777777" w:rsidR="00CF69AB" w:rsidRPr="00CF69AB" w:rsidRDefault="00CF69AB" w:rsidP="00CF69AB">
            <w:pPr>
              <w:jc w:val="center"/>
              <w:rPr>
                <w:b/>
                <w:bCs/>
                <w:sz w:val="20"/>
                <w:szCs w:val="20"/>
              </w:rPr>
            </w:pPr>
            <w:r w:rsidRPr="00CF69AB">
              <w:rPr>
                <w:b/>
                <w:bCs/>
                <w:sz w:val="20"/>
                <w:szCs w:val="20"/>
              </w:rPr>
              <w:t>Year 3</w:t>
            </w:r>
          </w:p>
        </w:tc>
        <w:tc>
          <w:tcPr>
            <w:tcW w:w="960" w:type="dxa"/>
            <w:tcBorders>
              <w:top w:val="nil"/>
              <w:left w:val="single" w:sz="8" w:space="0" w:color="auto"/>
              <w:bottom w:val="nil"/>
              <w:right w:val="nil"/>
            </w:tcBorders>
            <w:shd w:val="clear" w:color="auto" w:fill="auto"/>
            <w:noWrap/>
            <w:vAlign w:val="center"/>
            <w:hideMark/>
          </w:tcPr>
          <w:p w14:paraId="5DE5DFAE" w14:textId="77777777" w:rsidR="00CF69AB" w:rsidRPr="00CF69AB" w:rsidRDefault="00CF69AB" w:rsidP="00CF69AB">
            <w:pPr>
              <w:jc w:val="center"/>
              <w:rPr>
                <w:b/>
                <w:bCs/>
                <w:sz w:val="20"/>
                <w:szCs w:val="20"/>
              </w:rPr>
            </w:pPr>
            <w:r w:rsidRPr="00CF69AB">
              <w:rPr>
                <w:b/>
                <w:bCs/>
                <w:sz w:val="20"/>
                <w:szCs w:val="20"/>
              </w:rPr>
              <w:t>GEF</w:t>
            </w:r>
          </w:p>
        </w:tc>
        <w:tc>
          <w:tcPr>
            <w:tcW w:w="1017" w:type="dxa"/>
            <w:tcBorders>
              <w:top w:val="nil"/>
              <w:left w:val="nil"/>
              <w:bottom w:val="nil"/>
              <w:right w:val="single" w:sz="8" w:space="0" w:color="auto"/>
            </w:tcBorders>
            <w:shd w:val="clear" w:color="auto" w:fill="auto"/>
            <w:vAlign w:val="center"/>
            <w:hideMark/>
          </w:tcPr>
          <w:p w14:paraId="56C2F5BE" w14:textId="77777777" w:rsidR="00CF69AB" w:rsidRPr="00CF69AB" w:rsidRDefault="00CF69AB" w:rsidP="00CF69AB">
            <w:pPr>
              <w:jc w:val="center"/>
              <w:rPr>
                <w:b/>
                <w:bCs/>
                <w:sz w:val="20"/>
                <w:szCs w:val="20"/>
              </w:rPr>
            </w:pPr>
            <w:r w:rsidRPr="00CF69AB">
              <w:rPr>
                <w:b/>
                <w:bCs/>
                <w:sz w:val="20"/>
                <w:szCs w:val="20"/>
              </w:rPr>
              <w:t>Co-financing</w:t>
            </w:r>
          </w:p>
        </w:tc>
        <w:tc>
          <w:tcPr>
            <w:tcW w:w="1016" w:type="dxa"/>
            <w:tcBorders>
              <w:top w:val="nil"/>
              <w:left w:val="nil"/>
              <w:bottom w:val="nil"/>
              <w:right w:val="single" w:sz="8" w:space="0" w:color="auto"/>
            </w:tcBorders>
            <w:shd w:val="clear" w:color="auto" w:fill="auto"/>
            <w:noWrap/>
            <w:vAlign w:val="center"/>
            <w:hideMark/>
          </w:tcPr>
          <w:p w14:paraId="105A6A92" w14:textId="77777777" w:rsidR="00CF69AB" w:rsidRPr="00CF69AB" w:rsidRDefault="00CF69AB" w:rsidP="00CF69AB">
            <w:pPr>
              <w:jc w:val="center"/>
              <w:rPr>
                <w:b/>
                <w:bCs/>
                <w:sz w:val="20"/>
                <w:szCs w:val="20"/>
              </w:rPr>
            </w:pPr>
            <w:r w:rsidRPr="00CF69AB">
              <w:rPr>
                <w:b/>
                <w:bCs/>
                <w:sz w:val="20"/>
                <w:szCs w:val="20"/>
              </w:rPr>
              <w:t>Total</w:t>
            </w:r>
          </w:p>
        </w:tc>
      </w:tr>
      <w:tr w:rsidR="00CF69AB" w:rsidRPr="00CF69AB" w14:paraId="7B48D057" w14:textId="77777777" w:rsidTr="00CF69AB">
        <w:trPr>
          <w:trHeight w:val="315"/>
        </w:trPr>
        <w:tc>
          <w:tcPr>
            <w:tcW w:w="1527" w:type="dxa"/>
            <w:tcBorders>
              <w:top w:val="nil"/>
              <w:left w:val="nil"/>
              <w:bottom w:val="single" w:sz="8" w:space="0" w:color="auto"/>
              <w:right w:val="nil"/>
            </w:tcBorders>
            <w:shd w:val="clear" w:color="auto" w:fill="auto"/>
            <w:noWrap/>
            <w:vAlign w:val="bottom"/>
            <w:hideMark/>
          </w:tcPr>
          <w:p w14:paraId="44E4E344" w14:textId="77777777" w:rsidR="00CF69AB" w:rsidRPr="00CF69AB" w:rsidRDefault="00CF69AB" w:rsidP="00CF69AB">
            <w:pPr>
              <w:jc w:val="center"/>
              <w:rPr>
                <w:b/>
                <w:bCs/>
                <w:color w:val="000000"/>
                <w:sz w:val="20"/>
                <w:szCs w:val="20"/>
              </w:rPr>
            </w:pPr>
            <w:r w:rsidRPr="00CF69AB">
              <w:rPr>
                <w:b/>
                <w:bCs/>
                <w:color w:val="000000"/>
                <w:sz w:val="20"/>
                <w:szCs w:val="20"/>
              </w:rPr>
              <w:t>Activity</w:t>
            </w:r>
          </w:p>
        </w:tc>
        <w:tc>
          <w:tcPr>
            <w:tcW w:w="6483" w:type="dxa"/>
            <w:tcBorders>
              <w:top w:val="nil"/>
              <w:left w:val="nil"/>
              <w:bottom w:val="single" w:sz="8" w:space="0" w:color="auto"/>
              <w:right w:val="nil"/>
            </w:tcBorders>
            <w:shd w:val="clear" w:color="auto" w:fill="auto"/>
            <w:noWrap/>
            <w:vAlign w:val="bottom"/>
            <w:hideMark/>
          </w:tcPr>
          <w:p w14:paraId="1BEF745B" w14:textId="77777777" w:rsidR="00CF69AB" w:rsidRPr="00CF69AB" w:rsidRDefault="00CF69AB" w:rsidP="00CF69AB">
            <w:pPr>
              <w:rPr>
                <w:b/>
                <w:bCs/>
                <w:color w:val="000000"/>
                <w:sz w:val="20"/>
                <w:szCs w:val="20"/>
              </w:rPr>
            </w:pPr>
            <w:r w:rsidRPr="00CF69AB">
              <w:rPr>
                <w:b/>
                <w:bCs/>
                <w:color w:val="000000"/>
                <w:sz w:val="20"/>
                <w:szCs w:val="20"/>
              </w:rPr>
              <w:t>Description</w:t>
            </w:r>
          </w:p>
        </w:tc>
        <w:tc>
          <w:tcPr>
            <w:tcW w:w="960" w:type="dxa"/>
            <w:tcBorders>
              <w:top w:val="nil"/>
              <w:left w:val="nil"/>
              <w:bottom w:val="nil"/>
              <w:right w:val="nil"/>
            </w:tcBorders>
            <w:shd w:val="clear" w:color="auto" w:fill="auto"/>
            <w:noWrap/>
            <w:vAlign w:val="bottom"/>
            <w:hideMark/>
          </w:tcPr>
          <w:p w14:paraId="4C4F99EE" w14:textId="77777777" w:rsidR="00CF69AB" w:rsidRPr="00CF69AB" w:rsidRDefault="00CF69AB" w:rsidP="00CF69AB">
            <w:pPr>
              <w:jc w:val="center"/>
              <w:rPr>
                <w:b/>
                <w:bCs/>
                <w:sz w:val="20"/>
                <w:szCs w:val="20"/>
              </w:rPr>
            </w:pPr>
            <w:r w:rsidRPr="00CF69AB">
              <w:rPr>
                <w:b/>
                <w:bCs/>
                <w:sz w:val="20"/>
                <w:szCs w:val="20"/>
              </w:rPr>
              <w:t>482,000</w:t>
            </w:r>
          </w:p>
        </w:tc>
        <w:tc>
          <w:tcPr>
            <w:tcW w:w="960" w:type="dxa"/>
            <w:tcBorders>
              <w:top w:val="nil"/>
              <w:left w:val="nil"/>
              <w:bottom w:val="nil"/>
              <w:right w:val="nil"/>
            </w:tcBorders>
            <w:shd w:val="clear" w:color="auto" w:fill="auto"/>
            <w:noWrap/>
            <w:vAlign w:val="bottom"/>
            <w:hideMark/>
          </w:tcPr>
          <w:p w14:paraId="24D11541" w14:textId="77777777" w:rsidR="00CF69AB" w:rsidRPr="00CF69AB" w:rsidRDefault="00CF69AB" w:rsidP="00CF69AB">
            <w:pPr>
              <w:jc w:val="center"/>
              <w:rPr>
                <w:b/>
                <w:bCs/>
                <w:sz w:val="20"/>
                <w:szCs w:val="20"/>
              </w:rPr>
            </w:pPr>
            <w:r w:rsidRPr="00CF69AB">
              <w:rPr>
                <w:b/>
                <w:bCs/>
                <w:sz w:val="20"/>
                <w:szCs w:val="20"/>
              </w:rPr>
              <w:t>464,500</w:t>
            </w:r>
          </w:p>
        </w:tc>
        <w:tc>
          <w:tcPr>
            <w:tcW w:w="1060" w:type="dxa"/>
            <w:tcBorders>
              <w:top w:val="nil"/>
              <w:left w:val="nil"/>
              <w:bottom w:val="nil"/>
              <w:right w:val="nil"/>
            </w:tcBorders>
            <w:shd w:val="clear" w:color="auto" w:fill="auto"/>
            <w:noWrap/>
            <w:vAlign w:val="bottom"/>
            <w:hideMark/>
          </w:tcPr>
          <w:p w14:paraId="042937A2" w14:textId="77777777" w:rsidR="00CF69AB" w:rsidRPr="00CF69AB" w:rsidRDefault="00CF69AB" w:rsidP="00CF69AB">
            <w:pPr>
              <w:jc w:val="center"/>
              <w:rPr>
                <w:b/>
                <w:bCs/>
                <w:sz w:val="20"/>
                <w:szCs w:val="20"/>
              </w:rPr>
            </w:pPr>
            <w:r w:rsidRPr="00CF69AB">
              <w:rPr>
                <w:b/>
                <w:bCs/>
                <w:sz w:val="20"/>
                <w:szCs w:val="20"/>
              </w:rPr>
              <w:t>303,500</w:t>
            </w:r>
          </w:p>
        </w:tc>
        <w:tc>
          <w:tcPr>
            <w:tcW w:w="960" w:type="dxa"/>
            <w:tcBorders>
              <w:top w:val="nil"/>
              <w:left w:val="single" w:sz="8" w:space="0" w:color="auto"/>
              <w:bottom w:val="single" w:sz="8" w:space="0" w:color="auto"/>
              <w:right w:val="nil"/>
            </w:tcBorders>
            <w:shd w:val="clear" w:color="auto" w:fill="auto"/>
            <w:noWrap/>
            <w:vAlign w:val="bottom"/>
            <w:hideMark/>
          </w:tcPr>
          <w:p w14:paraId="3C47ED3C" w14:textId="77777777" w:rsidR="00CF69AB" w:rsidRPr="00CF69AB" w:rsidRDefault="00CF69AB" w:rsidP="00CF69AB">
            <w:pPr>
              <w:jc w:val="center"/>
              <w:rPr>
                <w:b/>
                <w:bCs/>
                <w:sz w:val="20"/>
                <w:szCs w:val="20"/>
              </w:rPr>
            </w:pPr>
            <w:r w:rsidRPr="00CF69AB">
              <w:rPr>
                <w:b/>
                <w:bCs/>
                <w:sz w:val="20"/>
                <w:szCs w:val="20"/>
              </w:rPr>
              <w:t>850,000</w:t>
            </w:r>
          </w:p>
        </w:tc>
        <w:tc>
          <w:tcPr>
            <w:tcW w:w="1017" w:type="dxa"/>
            <w:tcBorders>
              <w:top w:val="nil"/>
              <w:left w:val="nil"/>
              <w:bottom w:val="single" w:sz="8" w:space="0" w:color="auto"/>
              <w:right w:val="single" w:sz="8" w:space="0" w:color="auto"/>
            </w:tcBorders>
            <w:shd w:val="clear" w:color="auto" w:fill="auto"/>
            <w:noWrap/>
            <w:vAlign w:val="bottom"/>
            <w:hideMark/>
          </w:tcPr>
          <w:p w14:paraId="2E64F728" w14:textId="77777777" w:rsidR="00CF69AB" w:rsidRPr="00CF69AB" w:rsidRDefault="00CF69AB" w:rsidP="00CF69AB">
            <w:pPr>
              <w:jc w:val="center"/>
              <w:rPr>
                <w:b/>
                <w:bCs/>
                <w:sz w:val="20"/>
                <w:szCs w:val="20"/>
              </w:rPr>
            </w:pPr>
            <w:r w:rsidRPr="00CF69AB">
              <w:rPr>
                <w:b/>
                <w:bCs/>
                <w:sz w:val="20"/>
                <w:szCs w:val="20"/>
              </w:rPr>
              <w:t>400,000</w:t>
            </w:r>
          </w:p>
        </w:tc>
        <w:tc>
          <w:tcPr>
            <w:tcW w:w="1016" w:type="dxa"/>
            <w:tcBorders>
              <w:top w:val="nil"/>
              <w:left w:val="nil"/>
              <w:bottom w:val="nil"/>
              <w:right w:val="single" w:sz="8" w:space="0" w:color="auto"/>
            </w:tcBorders>
            <w:shd w:val="clear" w:color="auto" w:fill="auto"/>
            <w:noWrap/>
            <w:vAlign w:val="bottom"/>
            <w:hideMark/>
          </w:tcPr>
          <w:p w14:paraId="726A83A2" w14:textId="77777777" w:rsidR="00CF69AB" w:rsidRPr="00CF69AB" w:rsidRDefault="00CF69AB" w:rsidP="00CF69AB">
            <w:pPr>
              <w:jc w:val="center"/>
              <w:rPr>
                <w:b/>
                <w:bCs/>
                <w:sz w:val="20"/>
                <w:szCs w:val="20"/>
              </w:rPr>
            </w:pPr>
            <w:r w:rsidRPr="00CF69AB">
              <w:rPr>
                <w:b/>
                <w:bCs/>
                <w:sz w:val="20"/>
                <w:szCs w:val="20"/>
              </w:rPr>
              <w:t>1,250,000</w:t>
            </w:r>
          </w:p>
        </w:tc>
      </w:tr>
      <w:tr w:rsidR="00CF69AB" w:rsidRPr="00CF69AB" w14:paraId="6B1106A8" w14:textId="77777777" w:rsidTr="00CF69AB">
        <w:trPr>
          <w:trHeight w:val="315"/>
        </w:trPr>
        <w:tc>
          <w:tcPr>
            <w:tcW w:w="8010" w:type="dxa"/>
            <w:gridSpan w:val="2"/>
            <w:tcBorders>
              <w:top w:val="nil"/>
              <w:left w:val="nil"/>
              <w:bottom w:val="single" w:sz="8" w:space="0" w:color="auto"/>
              <w:right w:val="single" w:sz="8" w:space="0" w:color="000000"/>
            </w:tcBorders>
            <w:shd w:val="clear" w:color="000000" w:fill="FFC000"/>
            <w:noWrap/>
            <w:vAlign w:val="center"/>
            <w:hideMark/>
          </w:tcPr>
          <w:p w14:paraId="336D886D" w14:textId="77777777" w:rsidR="00CF69AB" w:rsidRPr="00CF69AB" w:rsidRDefault="00CF69AB" w:rsidP="00CF69AB">
            <w:pPr>
              <w:rPr>
                <w:b/>
                <w:bCs/>
                <w:color w:val="000000"/>
                <w:sz w:val="20"/>
                <w:szCs w:val="20"/>
              </w:rPr>
            </w:pPr>
            <w:r w:rsidRPr="00CF69AB">
              <w:rPr>
                <w:b/>
                <w:bCs/>
                <w:color w:val="000000"/>
                <w:sz w:val="20"/>
                <w:szCs w:val="20"/>
              </w:rPr>
              <w:t>Component 1:  Strengthening institutional capacities to implement Rio Conventions</w:t>
            </w:r>
          </w:p>
        </w:tc>
        <w:tc>
          <w:tcPr>
            <w:tcW w:w="960" w:type="dxa"/>
            <w:tcBorders>
              <w:top w:val="single" w:sz="8" w:space="0" w:color="auto"/>
              <w:left w:val="nil"/>
              <w:bottom w:val="single" w:sz="8" w:space="0" w:color="auto"/>
              <w:right w:val="nil"/>
            </w:tcBorders>
            <w:shd w:val="clear" w:color="000000" w:fill="FFC000"/>
            <w:noWrap/>
            <w:vAlign w:val="center"/>
            <w:hideMark/>
          </w:tcPr>
          <w:p w14:paraId="0C1789F4" w14:textId="77777777" w:rsidR="00CF69AB" w:rsidRPr="00CF69AB" w:rsidRDefault="00CF69AB" w:rsidP="00CF69AB">
            <w:pPr>
              <w:jc w:val="center"/>
              <w:rPr>
                <w:sz w:val="18"/>
                <w:szCs w:val="18"/>
              </w:rPr>
            </w:pPr>
            <w:r w:rsidRPr="00CF69AB">
              <w:rPr>
                <w:sz w:val="18"/>
                <w:szCs w:val="18"/>
              </w:rPr>
              <w:t>159,500</w:t>
            </w:r>
          </w:p>
        </w:tc>
        <w:tc>
          <w:tcPr>
            <w:tcW w:w="960" w:type="dxa"/>
            <w:tcBorders>
              <w:top w:val="single" w:sz="8" w:space="0" w:color="auto"/>
              <w:left w:val="nil"/>
              <w:bottom w:val="single" w:sz="8" w:space="0" w:color="auto"/>
              <w:right w:val="nil"/>
            </w:tcBorders>
            <w:shd w:val="clear" w:color="000000" w:fill="FFC000"/>
            <w:noWrap/>
            <w:vAlign w:val="center"/>
            <w:hideMark/>
          </w:tcPr>
          <w:p w14:paraId="7E140CA2" w14:textId="77777777" w:rsidR="00CF69AB" w:rsidRPr="00CF69AB" w:rsidRDefault="00CF69AB" w:rsidP="00CF69AB">
            <w:pPr>
              <w:jc w:val="center"/>
              <w:rPr>
                <w:sz w:val="18"/>
                <w:szCs w:val="18"/>
              </w:rPr>
            </w:pPr>
            <w:r w:rsidRPr="00CF69AB">
              <w:rPr>
                <w:sz w:val="18"/>
                <w:szCs w:val="18"/>
              </w:rPr>
              <w:t>150,500</w:t>
            </w:r>
          </w:p>
        </w:tc>
        <w:tc>
          <w:tcPr>
            <w:tcW w:w="1060" w:type="dxa"/>
            <w:tcBorders>
              <w:top w:val="single" w:sz="8" w:space="0" w:color="auto"/>
              <w:left w:val="nil"/>
              <w:bottom w:val="single" w:sz="8" w:space="0" w:color="auto"/>
              <w:right w:val="nil"/>
            </w:tcBorders>
            <w:shd w:val="clear" w:color="000000" w:fill="FFC000"/>
            <w:noWrap/>
            <w:vAlign w:val="center"/>
            <w:hideMark/>
          </w:tcPr>
          <w:p w14:paraId="6235AF7D" w14:textId="77777777" w:rsidR="00CF69AB" w:rsidRPr="00CF69AB" w:rsidRDefault="00CF69AB" w:rsidP="00CF69AB">
            <w:pPr>
              <w:jc w:val="center"/>
              <w:rPr>
                <w:sz w:val="18"/>
                <w:szCs w:val="18"/>
              </w:rPr>
            </w:pPr>
            <w:r w:rsidRPr="00CF69AB">
              <w:rPr>
                <w:sz w:val="18"/>
                <w:szCs w:val="18"/>
              </w:rPr>
              <w:t>90,500</w:t>
            </w:r>
          </w:p>
        </w:tc>
        <w:tc>
          <w:tcPr>
            <w:tcW w:w="960" w:type="dxa"/>
            <w:tcBorders>
              <w:top w:val="nil"/>
              <w:left w:val="single" w:sz="8" w:space="0" w:color="auto"/>
              <w:bottom w:val="single" w:sz="8" w:space="0" w:color="auto"/>
              <w:right w:val="nil"/>
            </w:tcBorders>
            <w:shd w:val="clear" w:color="000000" w:fill="FFC000"/>
            <w:noWrap/>
            <w:vAlign w:val="center"/>
            <w:hideMark/>
          </w:tcPr>
          <w:p w14:paraId="409A4C5D" w14:textId="77777777" w:rsidR="00CF69AB" w:rsidRPr="00CF69AB" w:rsidRDefault="00CF69AB" w:rsidP="00CF69AB">
            <w:pPr>
              <w:jc w:val="center"/>
              <w:rPr>
                <w:sz w:val="18"/>
                <w:szCs w:val="18"/>
              </w:rPr>
            </w:pPr>
            <w:r w:rsidRPr="00CF69AB">
              <w:rPr>
                <w:sz w:val="18"/>
                <w:szCs w:val="18"/>
              </w:rPr>
              <w:t>282,000</w:t>
            </w:r>
          </w:p>
        </w:tc>
        <w:tc>
          <w:tcPr>
            <w:tcW w:w="1017" w:type="dxa"/>
            <w:tcBorders>
              <w:top w:val="single" w:sz="8" w:space="0" w:color="auto"/>
              <w:left w:val="nil"/>
              <w:bottom w:val="single" w:sz="8" w:space="0" w:color="auto"/>
              <w:right w:val="nil"/>
            </w:tcBorders>
            <w:shd w:val="clear" w:color="000000" w:fill="FFC000"/>
            <w:noWrap/>
            <w:vAlign w:val="center"/>
            <w:hideMark/>
          </w:tcPr>
          <w:p w14:paraId="7A707295" w14:textId="77777777" w:rsidR="00CF69AB" w:rsidRPr="00CF69AB" w:rsidRDefault="00CF69AB" w:rsidP="00CF69AB">
            <w:pPr>
              <w:jc w:val="center"/>
              <w:rPr>
                <w:sz w:val="18"/>
                <w:szCs w:val="18"/>
              </w:rPr>
            </w:pPr>
            <w:r w:rsidRPr="00CF69AB">
              <w:rPr>
                <w:sz w:val="18"/>
                <w:szCs w:val="18"/>
              </w:rPr>
              <w:t>118,500</w:t>
            </w:r>
          </w:p>
        </w:tc>
        <w:tc>
          <w:tcPr>
            <w:tcW w:w="1016" w:type="dxa"/>
            <w:tcBorders>
              <w:top w:val="single" w:sz="8" w:space="0" w:color="auto"/>
              <w:left w:val="single" w:sz="8" w:space="0" w:color="auto"/>
              <w:bottom w:val="single" w:sz="8" w:space="0" w:color="auto"/>
              <w:right w:val="single" w:sz="8" w:space="0" w:color="auto"/>
            </w:tcBorders>
            <w:shd w:val="clear" w:color="000000" w:fill="FFC000"/>
            <w:noWrap/>
            <w:vAlign w:val="center"/>
            <w:hideMark/>
          </w:tcPr>
          <w:p w14:paraId="46E8C66C" w14:textId="77777777" w:rsidR="00CF69AB" w:rsidRPr="00CF69AB" w:rsidRDefault="00CF69AB" w:rsidP="00CF69AB">
            <w:pPr>
              <w:jc w:val="center"/>
              <w:rPr>
                <w:sz w:val="18"/>
                <w:szCs w:val="18"/>
              </w:rPr>
            </w:pPr>
            <w:r w:rsidRPr="00CF69AB">
              <w:rPr>
                <w:sz w:val="18"/>
                <w:szCs w:val="18"/>
              </w:rPr>
              <w:t>400,500</w:t>
            </w:r>
          </w:p>
        </w:tc>
      </w:tr>
      <w:tr w:rsidR="00CF69AB" w:rsidRPr="00CF69AB" w14:paraId="67E67D6D"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07394AAE" w14:textId="77777777" w:rsidR="00CF69AB" w:rsidRPr="00CF69AB" w:rsidRDefault="00CF69AB" w:rsidP="00CF69AB">
            <w:pPr>
              <w:jc w:val="center"/>
              <w:rPr>
                <w:b/>
                <w:bCs/>
                <w:color w:val="000000"/>
                <w:sz w:val="20"/>
                <w:szCs w:val="20"/>
              </w:rPr>
            </w:pPr>
            <w:r w:rsidRPr="00CF69AB">
              <w:rPr>
                <w:b/>
                <w:bCs/>
                <w:color w:val="000000"/>
                <w:sz w:val="20"/>
                <w:szCs w:val="20"/>
              </w:rPr>
              <w:t>Output 1.1</w:t>
            </w:r>
          </w:p>
        </w:tc>
        <w:tc>
          <w:tcPr>
            <w:tcW w:w="6483" w:type="dxa"/>
            <w:tcBorders>
              <w:top w:val="nil"/>
              <w:left w:val="nil"/>
              <w:bottom w:val="single" w:sz="8" w:space="0" w:color="auto"/>
              <w:right w:val="single" w:sz="8" w:space="0" w:color="auto"/>
            </w:tcBorders>
            <w:shd w:val="clear" w:color="000000" w:fill="EAF1DD"/>
            <w:noWrap/>
            <w:vAlign w:val="center"/>
            <w:hideMark/>
          </w:tcPr>
          <w:p w14:paraId="3BF29B33" w14:textId="77777777" w:rsidR="00CF69AB" w:rsidRPr="00CF69AB" w:rsidRDefault="00CF69AB" w:rsidP="00CF69AB">
            <w:pPr>
              <w:rPr>
                <w:b/>
                <w:bCs/>
                <w:color w:val="000000"/>
                <w:sz w:val="20"/>
                <w:szCs w:val="20"/>
              </w:rPr>
            </w:pPr>
            <w:r w:rsidRPr="00CF69AB">
              <w:rPr>
                <w:b/>
                <w:bCs/>
                <w:color w:val="000000"/>
                <w:sz w:val="20"/>
                <w:szCs w:val="20"/>
              </w:rPr>
              <w:t>Strengthened management arrangements for Rio Convention implementation</w:t>
            </w:r>
          </w:p>
        </w:tc>
        <w:tc>
          <w:tcPr>
            <w:tcW w:w="960" w:type="dxa"/>
            <w:tcBorders>
              <w:top w:val="nil"/>
              <w:left w:val="single" w:sz="8" w:space="0" w:color="auto"/>
              <w:bottom w:val="single" w:sz="8" w:space="0" w:color="auto"/>
              <w:right w:val="nil"/>
            </w:tcBorders>
            <w:shd w:val="clear" w:color="000000" w:fill="EBF1DE"/>
            <w:noWrap/>
            <w:vAlign w:val="center"/>
            <w:hideMark/>
          </w:tcPr>
          <w:p w14:paraId="6538D0E3" w14:textId="77777777" w:rsidR="00CF69AB" w:rsidRPr="00CF69AB" w:rsidRDefault="00CF69AB" w:rsidP="00CF69AB">
            <w:pPr>
              <w:jc w:val="center"/>
              <w:rPr>
                <w:sz w:val="18"/>
                <w:szCs w:val="18"/>
              </w:rPr>
            </w:pPr>
            <w:r w:rsidRPr="00CF69AB">
              <w:rPr>
                <w:sz w:val="18"/>
                <w:szCs w:val="18"/>
              </w:rPr>
              <w:t>72,500</w:t>
            </w:r>
          </w:p>
        </w:tc>
        <w:tc>
          <w:tcPr>
            <w:tcW w:w="960" w:type="dxa"/>
            <w:tcBorders>
              <w:top w:val="nil"/>
              <w:left w:val="nil"/>
              <w:bottom w:val="single" w:sz="8" w:space="0" w:color="auto"/>
              <w:right w:val="nil"/>
            </w:tcBorders>
            <w:shd w:val="clear" w:color="000000" w:fill="EBF1DE"/>
            <w:noWrap/>
            <w:vAlign w:val="center"/>
            <w:hideMark/>
          </w:tcPr>
          <w:p w14:paraId="4FB27ABE" w14:textId="77777777" w:rsidR="00CF69AB" w:rsidRPr="00CF69AB" w:rsidRDefault="00CF69AB" w:rsidP="00CF69AB">
            <w:pPr>
              <w:jc w:val="center"/>
              <w:rPr>
                <w:sz w:val="18"/>
                <w:szCs w:val="18"/>
              </w:rPr>
            </w:pPr>
            <w:r w:rsidRPr="00CF69AB">
              <w:rPr>
                <w:sz w:val="18"/>
                <w:szCs w:val="18"/>
              </w:rPr>
              <w:t>17,500</w:t>
            </w:r>
          </w:p>
        </w:tc>
        <w:tc>
          <w:tcPr>
            <w:tcW w:w="1060" w:type="dxa"/>
            <w:tcBorders>
              <w:top w:val="nil"/>
              <w:left w:val="nil"/>
              <w:bottom w:val="single" w:sz="8" w:space="0" w:color="auto"/>
              <w:right w:val="nil"/>
            </w:tcBorders>
            <w:shd w:val="clear" w:color="000000" w:fill="EBF1DE"/>
            <w:noWrap/>
            <w:vAlign w:val="center"/>
            <w:hideMark/>
          </w:tcPr>
          <w:p w14:paraId="0D1BA28B" w14:textId="77777777" w:rsidR="00CF69AB" w:rsidRPr="00CF69AB" w:rsidRDefault="00CF69AB" w:rsidP="00CF69AB">
            <w:pPr>
              <w:jc w:val="center"/>
              <w:rPr>
                <w:sz w:val="18"/>
                <w:szCs w:val="18"/>
              </w:rPr>
            </w:pPr>
            <w:r w:rsidRPr="00CF69AB">
              <w:rPr>
                <w:sz w:val="18"/>
                <w:szCs w:val="18"/>
              </w:rPr>
              <w:t>12,500</w:t>
            </w:r>
          </w:p>
        </w:tc>
        <w:tc>
          <w:tcPr>
            <w:tcW w:w="960" w:type="dxa"/>
            <w:tcBorders>
              <w:top w:val="nil"/>
              <w:left w:val="single" w:sz="8" w:space="0" w:color="auto"/>
              <w:bottom w:val="single" w:sz="8" w:space="0" w:color="auto"/>
              <w:right w:val="nil"/>
            </w:tcBorders>
            <w:shd w:val="clear" w:color="000000" w:fill="EBF1DE"/>
            <w:noWrap/>
            <w:vAlign w:val="center"/>
            <w:hideMark/>
          </w:tcPr>
          <w:p w14:paraId="783767F7" w14:textId="77777777" w:rsidR="00CF69AB" w:rsidRPr="00CF69AB" w:rsidRDefault="00CF69AB" w:rsidP="00CF69AB">
            <w:pPr>
              <w:jc w:val="center"/>
              <w:rPr>
                <w:sz w:val="18"/>
                <w:szCs w:val="18"/>
              </w:rPr>
            </w:pPr>
            <w:r w:rsidRPr="00CF69AB">
              <w:rPr>
                <w:sz w:val="18"/>
                <w:szCs w:val="18"/>
              </w:rPr>
              <w:t>67,000</w:t>
            </w:r>
          </w:p>
        </w:tc>
        <w:tc>
          <w:tcPr>
            <w:tcW w:w="1017" w:type="dxa"/>
            <w:tcBorders>
              <w:top w:val="single" w:sz="8" w:space="0" w:color="auto"/>
              <w:left w:val="nil"/>
              <w:bottom w:val="single" w:sz="8" w:space="0" w:color="auto"/>
              <w:right w:val="single" w:sz="8" w:space="0" w:color="auto"/>
            </w:tcBorders>
            <w:shd w:val="clear" w:color="000000" w:fill="EBF1DE"/>
            <w:noWrap/>
            <w:vAlign w:val="center"/>
            <w:hideMark/>
          </w:tcPr>
          <w:p w14:paraId="009C54C9" w14:textId="77777777" w:rsidR="00CF69AB" w:rsidRPr="00CF69AB" w:rsidRDefault="00CF69AB" w:rsidP="00CF69AB">
            <w:pPr>
              <w:jc w:val="center"/>
              <w:rPr>
                <w:sz w:val="18"/>
                <w:szCs w:val="18"/>
              </w:rPr>
            </w:pPr>
            <w:r w:rsidRPr="00CF69AB">
              <w:rPr>
                <w:sz w:val="18"/>
                <w:szCs w:val="18"/>
              </w:rPr>
              <w:t>35,500</w:t>
            </w:r>
          </w:p>
        </w:tc>
        <w:tc>
          <w:tcPr>
            <w:tcW w:w="1016" w:type="dxa"/>
            <w:tcBorders>
              <w:top w:val="nil"/>
              <w:left w:val="nil"/>
              <w:bottom w:val="single" w:sz="8" w:space="0" w:color="auto"/>
              <w:right w:val="single" w:sz="8" w:space="0" w:color="auto"/>
            </w:tcBorders>
            <w:shd w:val="clear" w:color="000000" w:fill="EBF1DE"/>
            <w:noWrap/>
            <w:vAlign w:val="center"/>
            <w:hideMark/>
          </w:tcPr>
          <w:p w14:paraId="086D65C9" w14:textId="77777777" w:rsidR="00CF69AB" w:rsidRPr="00CF69AB" w:rsidRDefault="00CF69AB" w:rsidP="00CF69AB">
            <w:pPr>
              <w:jc w:val="center"/>
              <w:rPr>
                <w:sz w:val="18"/>
                <w:szCs w:val="18"/>
              </w:rPr>
            </w:pPr>
            <w:r w:rsidRPr="00CF69AB">
              <w:rPr>
                <w:sz w:val="18"/>
                <w:szCs w:val="18"/>
              </w:rPr>
              <w:t>102,500</w:t>
            </w:r>
          </w:p>
        </w:tc>
      </w:tr>
      <w:tr w:rsidR="00CF69AB" w:rsidRPr="00CF69AB" w14:paraId="7D24DF9B" w14:textId="77777777" w:rsidTr="00CF69AB">
        <w:trPr>
          <w:trHeight w:val="300"/>
        </w:trPr>
        <w:tc>
          <w:tcPr>
            <w:tcW w:w="1527" w:type="dxa"/>
            <w:tcBorders>
              <w:top w:val="nil"/>
              <w:left w:val="nil"/>
              <w:bottom w:val="nil"/>
              <w:right w:val="nil"/>
            </w:tcBorders>
            <w:shd w:val="clear" w:color="auto" w:fill="auto"/>
            <w:noWrap/>
            <w:vAlign w:val="center"/>
            <w:hideMark/>
          </w:tcPr>
          <w:p w14:paraId="1066A6CA" w14:textId="77777777" w:rsidR="00CF69AB" w:rsidRPr="00CF69AB" w:rsidRDefault="00CF69AB" w:rsidP="00CF69AB">
            <w:pPr>
              <w:jc w:val="center"/>
              <w:rPr>
                <w:color w:val="000000"/>
                <w:sz w:val="20"/>
                <w:szCs w:val="20"/>
              </w:rPr>
            </w:pPr>
            <w:r w:rsidRPr="00CF69AB">
              <w:rPr>
                <w:color w:val="000000"/>
                <w:sz w:val="20"/>
                <w:szCs w:val="20"/>
              </w:rPr>
              <w:t>1.1.1</w:t>
            </w:r>
          </w:p>
        </w:tc>
        <w:tc>
          <w:tcPr>
            <w:tcW w:w="6483" w:type="dxa"/>
            <w:tcBorders>
              <w:top w:val="nil"/>
              <w:left w:val="nil"/>
              <w:bottom w:val="nil"/>
              <w:right w:val="single" w:sz="8" w:space="0" w:color="auto"/>
            </w:tcBorders>
            <w:shd w:val="clear" w:color="auto" w:fill="auto"/>
            <w:noWrap/>
            <w:vAlign w:val="center"/>
            <w:hideMark/>
          </w:tcPr>
          <w:p w14:paraId="4D1949A1" w14:textId="77777777" w:rsidR="00CF69AB" w:rsidRPr="00CF69AB" w:rsidRDefault="00CF69AB" w:rsidP="00CF69AB">
            <w:pPr>
              <w:rPr>
                <w:color w:val="000000"/>
                <w:sz w:val="20"/>
                <w:szCs w:val="20"/>
              </w:rPr>
            </w:pPr>
            <w:r w:rsidRPr="00CF69AB">
              <w:rPr>
                <w:color w:val="000000"/>
                <w:sz w:val="20"/>
                <w:szCs w:val="20"/>
              </w:rPr>
              <w:t>Strengthen organizational capacities of the REDD+ Implementation Unit</w:t>
            </w:r>
          </w:p>
        </w:tc>
        <w:tc>
          <w:tcPr>
            <w:tcW w:w="960" w:type="dxa"/>
            <w:tcBorders>
              <w:top w:val="nil"/>
              <w:left w:val="nil"/>
              <w:bottom w:val="dotted" w:sz="4" w:space="0" w:color="auto"/>
              <w:right w:val="nil"/>
            </w:tcBorders>
            <w:shd w:val="clear" w:color="auto" w:fill="auto"/>
            <w:noWrap/>
            <w:vAlign w:val="center"/>
            <w:hideMark/>
          </w:tcPr>
          <w:p w14:paraId="5E2A92CF"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dotted" w:sz="4" w:space="0" w:color="auto"/>
              <w:right w:val="nil"/>
            </w:tcBorders>
            <w:shd w:val="clear" w:color="auto" w:fill="auto"/>
            <w:noWrap/>
            <w:vAlign w:val="center"/>
            <w:hideMark/>
          </w:tcPr>
          <w:p w14:paraId="224EE991"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48631566"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1C38CCF6" w14:textId="77777777" w:rsidR="00CF69AB" w:rsidRPr="00CF69AB" w:rsidRDefault="00CF69AB" w:rsidP="00CF69AB">
            <w:pPr>
              <w:jc w:val="center"/>
              <w:rPr>
                <w:sz w:val="18"/>
                <w:szCs w:val="18"/>
              </w:rPr>
            </w:pPr>
            <w:r w:rsidRPr="00CF69AB">
              <w:rPr>
                <w:sz w:val="18"/>
                <w:szCs w:val="18"/>
              </w:rPr>
              <w:t>25,000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4A1BCA37"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nil"/>
              <w:right w:val="single" w:sz="8" w:space="0" w:color="auto"/>
            </w:tcBorders>
            <w:shd w:val="clear" w:color="auto" w:fill="auto"/>
            <w:noWrap/>
            <w:vAlign w:val="bottom"/>
            <w:hideMark/>
          </w:tcPr>
          <w:p w14:paraId="27297972" w14:textId="77777777" w:rsidR="00CF69AB" w:rsidRPr="00CF69AB" w:rsidRDefault="00CF69AB" w:rsidP="00CF69AB">
            <w:pPr>
              <w:jc w:val="center"/>
              <w:rPr>
                <w:sz w:val="20"/>
                <w:szCs w:val="20"/>
              </w:rPr>
            </w:pPr>
            <w:r w:rsidRPr="00CF69AB">
              <w:rPr>
                <w:sz w:val="20"/>
                <w:szCs w:val="20"/>
              </w:rPr>
              <w:t>35,000</w:t>
            </w:r>
          </w:p>
        </w:tc>
      </w:tr>
      <w:tr w:rsidR="00CF69AB" w:rsidRPr="00CF69AB" w14:paraId="009B922F" w14:textId="77777777" w:rsidTr="00CF69AB">
        <w:trPr>
          <w:trHeight w:val="300"/>
        </w:trPr>
        <w:tc>
          <w:tcPr>
            <w:tcW w:w="1527" w:type="dxa"/>
            <w:tcBorders>
              <w:top w:val="single" w:sz="4" w:space="0" w:color="auto"/>
              <w:left w:val="nil"/>
              <w:bottom w:val="single" w:sz="4" w:space="0" w:color="auto"/>
              <w:right w:val="nil"/>
            </w:tcBorders>
            <w:shd w:val="clear" w:color="auto" w:fill="auto"/>
            <w:noWrap/>
            <w:vAlign w:val="center"/>
            <w:hideMark/>
          </w:tcPr>
          <w:p w14:paraId="0AA32B4F" w14:textId="77777777" w:rsidR="00CF69AB" w:rsidRPr="00CF69AB" w:rsidRDefault="00CF69AB" w:rsidP="00CF69AB">
            <w:pPr>
              <w:jc w:val="center"/>
              <w:rPr>
                <w:color w:val="000000"/>
                <w:sz w:val="20"/>
                <w:szCs w:val="20"/>
              </w:rPr>
            </w:pPr>
            <w:r w:rsidRPr="00CF69AB">
              <w:rPr>
                <w:color w:val="000000"/>
                <w:sz w:val="20"/>
                <w:szCs w:val="20"/>
              </w:rPr>
              <w:t>1.1.2</w:t>
            </w:r>
          </w:p>
        </w:tc>
        <w:tc>
          <w:tcPr>
            <w:tcW w:w="6483" w:type="dxa"/>
            <w:tcBorders>
              <w:top w:val="single" w:sz="4" w:space="0" w:color="auto"/>
              <w:left w:val="nil"/>
              <w:bottom w:val="single" w:sz="4" w:space="0" w:color="auto"/>
              <w:right w:val="single" w:sz="8" w:space="0" w:color="auto"/>
            </w:tcBorders>
            <w:shd w:val="clear" w:color="auto" w:fill="auto"/>
            <w:noWrap/>
            <w:vAlign w:val="center"/>
            <w:hideMark/>
          </w:tcPr>
          <w:p w14:paraId="30C11BB0" w14:textId="77777777" w:rsidR="00CF69AB" w:rsidRPr="00CF69AB" w:rsidRDefault="00CF69AB" w:rsidP="00CF69AB">
            <w:pPr>
              <w:rPr>
                <w:color w:val="000000"/>
                <w:sz w:val="20"/>
                <w:szCs w:val="20"/>
              </w:rPr>
            </w:pPr>
            <w:r w:rsidRPr="00CF69AB">
              <w:rPr>
                <w:color w:val="000000"/>
                <w:sz w:val="20"/>
                <w:szCs w:val="20"/>
              </w:rPr>
              <w:t>Formally establish the National REDD+ Committee and Focal Points</w:t>
            </w:r>
          </w:p>
        </w:tc>
        <w:tc>
          <w:tcPr>
            <w:tcW w:w="960" w:type="dxa"/>
            <w:tcBorders>
              <w:top w:val="nil"/>
              <w:left w:val="nil"/>
              <w:bottom w:val="dotted" w:sz="4" w:space="0" w:color="auto"/>
              <w:right w:val="nil"/>
            </w:tcBorders>
            <w:shd w:val="clear" w:color="auto" w:fill="auto"/>
            <w:noWrap/>
            <w:vAlign w:val="center"/>
            <w:hideMark/>
          </w:tcPr>
          <w:p w14:paraId="7B500C4B" w14:textId="77777777" w:rsidR="00CF69AB" w:rsidRPr="00CF69AB" w:rsidRDefault="00CF69AB" w:rsidP="00CF69AB">
            <w:pPr>
              <w:jc w:val="center"/>
              <w:rPr>
                <w:sz w:val="18"/>
                <w:szCs w:val="18"/>
              </w:rPr>
            </w:pPr>
            <w:r w:rsidRPr="00CF69AB">
              <w:rPr>
                <w:sz w:val="18"/>
                <w:szCs w:val="18"/>
              </w:rPr>
              <w:t>2,500</w:t>
            </w:r>
          </w:p>
        </w:tc>
        <w:tc>
          <w:tcPr>
            <w:tcW w:w="960" w:type="dxa"/>
            <w:tcBorders>
              <w:top w:val="nil"/>
              <w:left w:val="nil"/>
              <w:bottom w:val="dotted" w:sz="4" w:space="0" w:color="auto"/>
              <w:right w:val="nil"/>
            </w:tcBorders>
            <w:shd w:val="clear" w:color="auto" w:fill="auto"/>
            <w:noWrap/>
            <w:vAlign w:val="center"/>
            <w:hideMark/>
          </w:tcPr>
          <w:p w14:paraId="48F4A5E3"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6C8CCD0E"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70A378E3" w14:textId="77777777" w:rsidR="00CF69AB" w:rsidRPr="00CF69AB" w:rsidRDefault="00CF69AB" w:rsidP="00CF69AB">
            <w:pPr>
              <w:jc w:val="center"/>
              <w:rPr>
                <w:sz w:val="18"/>
                <w:szCs w:val="18"/>
              </w:rPr>
            </w:pPr>
            <w:r w:rsidRPr="00CF69AB">
              <w:rPr>
                <w:sz w:val="18"/>
                <w:szCs w:val="18"/>
              </w:rPr>
              <w:t>2,000</w:t>
            </w:r>
          </w:p>
        </w:tc>
        <w:tc>
          <w:tcPr>
            <w:tcW w:w="1017" w:type="dxa"/>
            <w:tcBorders>
              <w:top w:val="nil"/>
              <w:left w:val="nil"/>
              <w:bottom w:val="dotted" w:sz="4" w:space="0" w:color="auto"/>
              <w:right w:val="single" w:sz="8" w:space="0" w:color="auto"/>
            </w:tcBorders>
            <w:shd w:val="clear" w:color="auto" w:fill="auto"/>
            <w:noWrap/>
            <w:vAlign w:val="center"/>
            <w:hideMark/>
          </w:tcPr>
          <w:p w14:paraId="4A617E65" w14:textId="77777777" w:rsidR="00CF69AB" w:rsidRPr="00CF69AB" w:rsidRDefault="00CF69AB" w:rsidP="00CF69AB">
            <w:pPr>
              <w:jc w:val="center"/>
              <w:rPr>
                <w:sz w:val="20"/>
                <w:szCs w:val="20"/>
              </w:rPr>
            </w:pPr>
            <w:r w:rsidRPr="00CF69AB">
              <w:rPr>
                <w:sz w:val="20"/>
                <w:szCs w:val="20"/>
              </w:rPr>
              <w:t>500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193AD21E" w14:textId="77777777" w:rsidR="00CF69AB" w:rsidRPr="00CF69AB" w:rsidRDefault="00CF69AB" w:rsidP="00CF69AB">
            <w:pPr>
              <w:jc w:val="center"/>
              <w:rPr>
                <w:sz w:val="20"/>
                <w:szCs w:val="20"/>
              </w:rPr>
            </w:pPr>
            <w:r w:rsidRPr="00CF69AB">
              <w:rPr>
                <w:sz w:val="20"/>
                <w:szCs w:val="20"/>
              </w:rPr>
              <w:t>2,500</w:t>
            </w:r>
          </w:p>
        </w:tc>
      </w:tr>
      <w:tr w:rsidR="00CF69AB" w:rsidRPr="00CF69AB" w14:paraId="1CA465E3"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6B43BAE9" w14:textId="77777777" w:rsidR="00CF69AB" w:rsidRPr="00CF69AB" w:rsidRDefault="00CF69AB" w:rsidP="00CF69AB">
            <w:pPr>
              <w:jc w:val="center"/>
              <w:rPr>
                <w:color w:val="000000"/>
                <w:sz w:val="20"/>
                <w:szCs w:val="20"/>
              </w:rPr>
            </w:pPr>
            <w:r w:rsidRPr="00CF69AB">
              <w:rPr>
                <w:color w:val="000000"/>
                <w:sz w:val="20"/>
                <w:szCs w:val="20"/>
              </w:rPr>
              <w:t>1.1.3</w:t>
            </w:r>
          </w:p>
        </w:tc>
        <w:tc>
          <w:tcPr>
            <w:tcW w:w="6483" w:type="dxa"/>
            <w:tcBorders>
              <w:top w:val="nil"/>
              <w:left w:val="nil"/>
              <w:bottom w:val="single" w:sz="4" w:space="0" w:color="auto"/>
              <w:right w:val="single" w:sz="8" w:space="0" w:color="auto"/>
            </w:tcBorders>
            <w:shd w:val="clear" w:color="auto" w:fill="auto"/>
            <w:noWrap/>
            <w:vAlign w:val="center"/>
            <w:hideMark/>
          </w:tcPr>
          <w:p w14:paraId="2066726F" w14:textId="77777777" w:rsidR="00CF69AB" w:rsidRPr="00CF69AB" w:rsidRDefault="00CF69AB" w:rsidP="00CF69AB">
            <w:pPr>
              <w:rPr>
                <w:color w:val="000000"/>
                <w:sz w:val="20"/>
                <w:szCs w:val="20"/>
              </w:rPr>
            </w:pPr>
            <w:r w:rsidRPr="00CF69AB">
              <w:rPr>
                <w:color w:val="000000"/>
                <w:sz w:val="20"/>
                <w:szCs w:val="20"/>
              </w:rPr>
              <w:t>Strengthen coordination and institutional linkages</w:t>
            </w:r>
          </w:p>
        </w:tc>
        <w:tc>
          <w:tcPr>
            <w:tcW w:w="960" w:type="dxa"/>
            <w:tcBorders>
              <w:top w:val="nil"/>
              <w:left w:val="nil"/>
              <w:bottom w:val="dotted" w:sz="4" w:space="0" w:color="auto"/>
              <w:right w:val="nil"/>
            </w:tcBorders>
            <w:shd w:val="clear" w:color="auto" w:fill="auto"/>
            <w:noWrap/>
            <w:vAlign w:val="center"/>
            <w:hideMark/>
          </w:tcPr>
          <w:p w14:paraId="1540E006" w14:textId="77777777" w:rsidR="00CF69AB" w:rsidRPr="00CF69AB" w:rsidRDefault="00CF69AB" w:rsidP="00CF69AB">
            <w:pPr>
              <w:jc w:val="center"/>
              <w:rPr>
                <w:sz w:val="18"/>
                <w:szCs w:val="18"/>
              </w:rPr>
            </w:pPr>
            <w:r w:rsidRPr="00CF69AB">
              <w:rPr>
                <w:sz w:val="18"/>
                <w:szCs w:val="18"/>
              </w:rPr>
              <w:t>20,000</w:t>
            </w:r>
          </w:p>
        </w:tc>
        <w:tc>
          <w:tcPr>
            <w:tcW w:w="960" w:type="dxa"/>
            <w:tcBorders>
              <w:top w:val="nil"/>
              <w:left w:val="nil"/>
              <w:bottom w:val="dotted" w:sz="4" w:space="0" w:color="auto"/>
              <w:right w:val="nil"/>
            </w:tcBorders>
            <w:shd w:val="clear" w:color="auto" w:fill="auto"/>
            <w:noWrap/>
            <w:vAlign w:val="center"/>
            <w:hideMark/>
          </w:tcPr>
          <w:p w14:paraId="74DEF588"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287E5AD1"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126ED9DF"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dotted" w:sz="4" w:space="0" w:color="auto"/>
              <w:right w:val="single" w:sz="8" w:space="0" w:color="auto"/>
            </w:tcBorders>
            <w:shd w:val="clear" w:color="auto" w:fill="auto"/>
            <w:noWrap/>
            <w:vAlign w:val="center"/>
            <w:hideMark/>
          </w:tcPr>
          <w:p w14:paraId="41A9009A"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0B88DD74" w14:textId="77777777" w:rsidR="00CF69AB" w:rsidRPr="00CF69AB" w:rsidRDefault="00CF69AB" w:rsidP="00CF69AB">
            <w:pPr>
              <w:jc w:val="center"/>
              <w:rPr>
                <w:sz w:val="20"/>
                <w:szCs w:val="20"/>
              </w:rPr>
            </w:pPr>
            <w:r w:rsidRPr="00CF69AB">
              <w:rPr>
                <w:sz w:val="20"/>
                <w:szCs w:val="20"/>
              </w:rPr>
              <w:t>20,000</w:t>
            </w:r>
          </w:p>
        </w:tc>
      </w:tr>
      <w:tr w:rsidR="00CF69AB" w:rsidRPr="00CF69AB" w14:paraId="6AADA5DE"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69E57886" w14:textId="77777777" w:rsidR="00CF69AB" w:rsidRPr="00CF69AB" w:rsidRDefault="00CF69AB" w:rsidP="00CF69AB">
            <w:pPr>
              <w:jc w:val="center"/>
              <w:rPr>
                <w:color w:val="000000"/>
                <w:sz w:val="20"/>
                <w:szCs w:val="20"/>
              </w:rPr>
            </w:pPr>
            <w:r w:rsidRPr="00CF69AB">
              <w:rPr>
                <w:color w:val="000000"/>
                <w:sz w:val="20"/>
                <w:szCs w:val="20"/>
              </w:rPr>
              <w:t>1.1.4</w:t>
            </w:r>
          </w:p>
        </w:tc>
        <w:tc>
          <w:tcPr>
            <w:tcW w:w="6483" w:type="dxa"/>
            <w:tcBorders>
              <w:top w:val="nil"/>
              <w:left w:val="nil"/>
              <w:bottom w:val="single" w:sz="4" w:space="0" w:color="auto"/>
              <w:right w:val="single" w:sz="8" w:space="0" w:color="auto"/>
            </w:tcBorders>
            <w:shd w:val="clear" w:color="auto" w:fill="auto"/>
            <w:noWrap/>
            <w:vAlign w:val="center"/>
            <w:hideMark/>
          </w:tcPr>
          <w:p w14:paraId="234D9C53" w14:textId="77777777" w:rsidR="00CF69AB" w:rsidRPr="00CF69AB" w:rsidRDefault="00CF69AB" w:rsidP="00CF69AB">
            <w:pPr>
              <w:rPr>
                <w:color w:val="000000"/>
                <w:sz w:val="20"/>
                <w:szCs w:val="20"/>
              </w:rPr>
            </w:pPr>
            <w:r w:rsidRPr="00CF69AB">
              <w:rPr>
                <w:color w:val="000000"/>
                <w:sz w:val="20"/>
                <w:szCs w:val="20"/>
              </w:rPr>
              <w:t>Support working group on land degradation and formulate National Land-use Policy</w:t>
            </w:r>
          </w:p>
        </w:tc>
        <w:tc>
          <w:tcPr>
            <w:tcW w:w="960" w:type="dxa"/>
            <w:tcBorders>
              <w:top w:val="nil"/>
              <w:left w:val="nil"/>
              <w:bottom w:val="dotted" w:sz="4" w:space="0" w:color="auto"/>
              <w:right w:val="nil"/>
            </w:tcBorders>
            <w:shd w:val="clear" w:color="auto" w:fill="auto"/>
            <w:noWrap/>
            <w:vAlign w:val="center"/>
            <w:hideMark/>
          </w:tcPr>
          <w:p w14:paraId="7372E85A"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1A48BA7C"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7326EF33"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37B374A9"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dotted" w:sz="4" w:space="0" w:color="auto"/>
              <w:right w:val="single" w:sz="8" w:space="0" w:color="auto"/>
            </w:tcBorders>
            <w:shd w:val="clear" w:color="auto" w:fill="auto"/>
            <w:noWrap/>
            <w:vAlign w:val="center"/>
            <w:hideMark/>
          </w:tcPr>
          <w:p w14:paraId="7A8F380E"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636667EC" w14:textId="77777777" w:rsidR="00CF69AB" w:rsidRPr="00CF69AB" w:rsidRDefault="00CF69AB" w:rsidP="00CF69AB">
            <w:pPr>
              <w:jc w:val="center"/>
              <w:rPr>
                <w:sz w:val="20"/>
                <w:szCs w:val="20"/>
              </w:rPr>
            </w:pPr>
            <w:r w:rsidRPr="00CF69AB">
              <w:rPr>
                <w:sz w:val="20"/>
                <w:szCs w:val="20"/>
              </w:rPr>
              <w:t>25,000</w:t>
            </w:r>
          </w:p>
        </w:tc>
      </w:tr>
      <w:tr w:rsidR="00CF69AB" w:rsidRPr="00CF69AB" w14:paraId="2CC6235F" w14:textId="77777777" w:rsidTr="00CF69AB">
        <w:trPr>
          <w:trHeight w:val="315"/>
        </w:trPr>
        <w:tc>
          <w:tcPr>
            <w:tcW w:w="1527" w:type="dxa"/>
            <w:tcBorders>
              <w:top w:val="nil"/>
              <w:left w:val="nil"/>
              <w:bottom w:val="single" w:sz="8" w:space="0" w:color="auto"/>
              <w:right w:val="nil"/>
            </w:tcBorders>
            <w:shd w:val="clear" w:color="auto" w:fill="auto"/>
            <w:noWrap/>
            <w:vAlign w:val="center"/>
            <w:hideMark/>
          </w:tcPr>
          <w:p w14:paraId="22C12D63" w14:textId="77777777" w:rsidR="00CF69AB" w:rsidRPr="00CF69AB" w:rsidRDefault="00CF69AB" w:rsidP="00CF69AB">
            <w:pPr>
              <w:jc w:val="center"/>
              <w:rPr>
                <w:color w:val="000000"/>
                <w:sz w:val="20"/>
                <w:szCs w:val="20"/>
              </w:rPr>
            </w:pPr>
            <w:r w:rsidRPr="00CF69AB">
              <w:rPr>
                <w:color w:val="000000"/>
                <w:sz w:val="20"/>
                <w:szCs w:val="20"/>
              </w:rPr>
              <w:t>1.1.5</w:t>
            </w:r>
          </w:p>
        </w:tc>
        <w:tc>
          <w:tcPr>
            <w:tcW w:w="6483" w:type="dxa"/>
            <w:tcBorders>
              <w:top w:val="nil"/>
              <w:left w:val="nil"/>
              <w:bottom w:val="single" w:sz="8" w:space="0" w:color="auto"/>
              <w:right w:val="single" w:sz="8" w:space="0" w:color="auto"/>
            </w:tcBorders>
            <w:shd w:val="clear" w:color="auto" w:fill="auto"/>
            <w:noWrap/>
            <w:vAlign w:val="center"/>
            <w:hideMark/>
          </w:tcPr>
          <w:p w14:paraId="67F6EC7B" w14:textId="77777777" w:rsidR="00CF69AB" w:rsidRPr="00CF69AB" w:rsidRDefault="00CF69AB" w:rsidP="00CF69AB">
            <w:pPr>
              <w:rPr>
                <w:color w:val="000000"/>
                <w:sz w:val="20"/>
                <w:szCs w:val="20"/>
              </w:rPr>
            </w:pPr>
            <w:r w:rsidRPr="00CF69AB">
              <w:rPr>
                <w:color w:val="000000"/>
                <w:sz w:val="20"/>
                <w:szCs w:val="20"/>
              </w:rPr>
              <w:t>Convene training workshops for improved inter-agency coordination and collaboration.</w:t>
            </w:r>
          </w:p>
        </w:tc>
        <w:tc>
          <w:tcPr>
            <w:tcW w:w="960" w:type="dxa"/>
            <w:tcBorders>
              <w:top w:val="nil"/>
              <w:left w:val="nil"/>
              <w:bottom w:val="dotted" w:sz="4" w:space="0" w:color="auto"/>
              <w:right w:val="nil"/>
            </w:tcBorders>
            <w:shd w:val="clear" w:color="auto" w:fill="auto"/>
            <w:noWrap/>
            <w:vAlign w:val="center"/>
            <w:hideMark/>
          </w:tcPr>
          <w:p w14:paraId="06DB0966" w14:textId="77777777" w:rsidR="00CF69AB" w:rsidRPr="00CF69AB" w:rsidRDefault="00CF69AB" w:rsidP="00CF69AB">
            <w:pPr>
              <w:jc w:val="center"/>
              <w:rPr>
                <w:sz w:val="18"/>
                <w:szCs w:val="18"/>
              </w:rPr>
            </w:pPr>
            <w:r w:rsidRPr="00CF69AB">
              <w:rPr>
                <w:sz w:val="18"/>
                <w:szCs w:val="18"/>
              </w:rPr>
              <w:t>10,000</w:t>
            </w:r>
          </w:p>
        </w:tc>
        <w:tc>
          <w:tcPr>
            <w:tcW w:w="960" w:type="dxa"/>
            <w:tcBorders>
              <w:top w:val="nil"/>
              <w:left w:val="nil"/>
              <w:bottom w:val="dotted" w:sz="4" w:space="0" w:color="auto"/>
              <w:right w:val="nil"/>
            </w:tcBorders>
            <w:shd w:val="clear" w:color="auto" w:fill="auto"/>
            <w:noWrap/>
            <w:vAlign w:val="center"/>
            <w:hideMark/>
          </w:tcPr>
          <w:p w14:paraId="1C0431F3" w14:textId="77777777" w:rsidR="00CF69AB" w:rsidRPr="00CF69AB" w:rsidRDefault="00CF69AB" w:rsidP="00CF69AB">
            <w:pPr>
              <w:jc w:val="center"/>
              <w:rPr>
                <w:sz w:val="18"/>
                <w:szCs w:val="18"/>
              </w:rPr>
            </w:pPr>
            <w:r w:rsidRPr="00CF69AB">
              <w:rPr>
                <w:sz w:val="18"/>
                <w:szCs w:val="18"/>
              </w:rPr>
              <w:t>7,500</w:t>
            </w:r>
          </w:p>
        </w:tc>
        <w:tc>
          <w:tcPr>
            <w:tcW w:w="1060" w:type="dxa"/>
            <w:tcBorders>
              <w:top w:val="nil"/>
              <w:left w:val="nil"/>
              <w:bottom w:val="dotted" w:sz="4" w:space="0" w:color="auto"/>
              <w:right w:val="nil"/>
            </w:tcBorders>
            <w:shd w:val="clear" w:color="auto" w:fill="auto"/>
            <w:noWrap/>
            <w:vAlign w:val="center"/>
            <w:hideMark/>
          </w:tcPr>
          <w:p w14:paraId="67FCEAFA" w14:textId="77777777" w:rsidR="00CF69AB" w:rsidRPr="00CF69AB" w:rsidRDefault="00CF69AB" w:rsidP="00CF69AB">
            <w:pPr>
              <w:jc w:val="center"/>
              <w:rPr>
                <w:sz w:val="18"/>
                <w:szCs w:val="18"/>
              </w:rPr>
            </w:pPr>
            <w:r w:rsidRPr="00CF69AB">
              <w:rPr>
                <w:sz w:val="18"/>
                <w:szCs w:val="18"/>
              </w:rPr>
              <w:t>2,500</w:t>
            </w:r>
          </w:p>
        </w:tc>
        <w:tc>
          <w:tcPr>
            <w:tcW w:w="960" w:type="dxa"/>
            <w:tcBorders>
              <w:top w:val="nil"/>
              <w:left w:val="single" w:sz="8" w:space="0" w:color="auto"/>
              <w:bottom w:val="dotted" w:sz="4" w:space="0" w:color="auto"/>
              <w:right w:val="nil"/>
            </w:tcBorders>
            <w:shd w:val="clear" w:color="auto" w:fill="auto"/>
            <w:noWrap/>
            <w:vAlign w:val="center"/>
            <w:hideMark/>
          </w:tcPr>
          <w:p w14:paraId="6CCF5F65" w14:textId="77777777" w:rsidR="00CF69AB" w:rsidRPr="00CF69AB" w:rsidRDefault="00CF69AB" w:rsidP="00CF69AB">
            <w:pPr>
              <w:jc w:val="center"/>
              <w:rPr>
                <w:sz w:val="18"/>
                <w:szCs w:val="18"/>
              </w:rPr>
            </w:pPr>
            <w:r w:rsidRPr="00CF69AB">
              <w:rPr>
                <w:sz w:val="18"/>
                <w:szCs w:val="18"/>
              </w:rPr>
              <w:t>10,000</w:t>
            </w:r>
          </w:p>
        </w:tc>
        <w:tc>
          <w:tcPr>
            <w:tcW w:w="1017" w:type="dxa"/>
            <w:tcBorders>
              <w:top w:val="nil"/>
              <w:left w:val="nil"/>
              <w:bottom w:val="dotted" w:sz="4" w:space="0" w:color="auto"/>
              <w:right w:val="single" w:sz="8" w:space="0" w:color="auto"/>
            </w:tcBorders>
            <w:shd w:val="clear" w:color="auto" w:fill="auto"/>
            <w:noWrap/>
            <w:vAlign w:val="center"/>
            <w:hideMark/>
          </w:tcPr>
          <w:p w14:paraId="6A8B9914"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dashed" w:sz="4" w:space="0" w:color="auto"/>
              <w:right w:val="single" w:sz="8" w:space="0" w:color="auto"/>
            </w:tcBorders>
            <w:shd w:val="clear" w:color="auto" w:fill="auto"/>
            <w:noWrap/>
            <w:vAlign w:val="bottom"/>
            <w:hideMark/>
          </w:tcPr>
          <w:p w14:paraId="087C89FB" w14:textId="77777777" w:rsidR="00CF69AB" w:rsidRPr="00CF69AB" w:rsidRDefault="00CF69AB" w:rsidP="00CF69AB">
            <w:pPr>
              <w:jc w:val="center"/>
              <w:rPr>
                <w:sz w:val="20"/>
                <w:szCs w:val="20"/>
              </w:rPr>
            </w:pPr>
            <w:r w:rsidRPr="00CF69AB">
              <w:rPr>
                <w:sz w:val="20"/>
                <w:szCs w:val="20"/>
              </w:rPr>
              <w:t>20,000</w:t>
            </w:r>
          </w:p>
        </w:tc>
      </w:tr>
      <w:tr w:rsidR="00CF69AB" w:rsidRPr="00CF69AB" w14:paraId="1B21BB67"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4847CE66" w14:textId="77777777" w:rsidR="00CF69AB" w:rsidRPr="00CF69AB" w:rsidRDefault="00CF69AB" w:rsidP="00CF69AB">
            <w:pPr>
              <w:jc w:val="center"/>
              <w:rPr>
                <w:b/>
                <w:bCs/>
                <w:color w:val="000000"/>
                <w:sz w:val="20"/>
                <w:szCs w:val="20"/>
              </w:rPr>
            </w:pPr>
            <w:r w:rsidRPr="00CF69AB">
              <w:rPr>
                <w:b/>
                <w:bCs/>
                <w:color w:val="000000"/>
                <w:sz w:val="20"/>
                <w:szCs w:val="20"/>
              </w:rPr>
              <w:t>Output 1.2</w:t>
            </w:r>
          </w:p>
        </w:tc>
        <w:tc>
          <w:tcPr>
            <w:tcW w:w="6483" w:type="dxa"/>
            <w:tcBorders>
              <w:top w:val="nil"/>
              <w:left w:val="nil"/>
              <w:bottom w:val="single" w:sz="8" w:space="0" w:color="auto"/>
              <w:right w:val="single" w:sz="8" w:space="0" w:color="auto"/>
            </w:tcBorders>
            <w:shd w:val="clear" w:color="000000" w:fill="EAF1DD"/>
            <w:noWrap/>
            <w:vAlign w:val="center"/>
            <w:hideMark/>
          </w:tcPr>
          <w:p w14:paraId="05C6058F" w14:textId="77777777" w:rsidR="00CF69AB" w:rsidRPr="00CF69AB" w:rsidRDefault="00CF69AB" w:rsidP="00CF69AB">
            <w:pPr>
              <w:rPr>
                <w:b/>
                <w:bCs/>
                <w:color w:val="000000"/>
                <w:sz w:val="20"/>
                <w:szCs w:val="20"/>
              </w:rPr>
            </w:pPr>
            <w:r w:rsidRPr="00CF69AB">
              <w:rPr>
                <w:b/>
                <w:bCs/>
                <w:color w:val="000000"/>
                <w:sz w:val="20"/>
                <w:szCs w:val="20"/>
              </w:rPr>
              <w:t>Mainstream RCs into selected development plans through REDD+ framework</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18D00503" w14:textId="77777777" w:rsidR="00CF69AB" w:rsidRPr="00CF69AB" w:rsidRDefault="00CF69AB" w:rsidP="00CF69AB">
            <w:pPr>
              <w:jc w:val="center"/>
              <w:rPr>
                <w:sz w:val="18"/>
                <w:szCs w:val="18"/>
              </w:rPr>
            </w:pPr>
            <w:r w:rsidRPr="00CF69AB">
              <w:rPr>
                <w:sz w:val="18"/>
                <w:szCs w:val="18"/>
              </w:rPr>
              <w:t>70,000</w:t>
            </w:r>
          </w:p>
        </w:tc>
        <w:tc>
          <w:tcPr>
            <w:tcW w:w="960" w:type="dxa"/>
            <w:tcBorders>
              <w:top w:val="single" w:sz="8" w:space="0" w:color="auto"/>
              <w:left w:val="nil"/>
              <w:bottom w:val="single" w:sz="8" w:space="0" w:color="auto"/>
              <w:right w:val="nil"/>
            </w:tcBorders>
            <w:shd w:val="clear" w:color="000000" w:fill="EBF1DE"/>
            <w:noWrap/>
            <w:vAlign w:val="center"/>
            <w:hideMark/>
          </w:tcPr>
          <w:p w14:paraId="7F5CF131" w14:textId="77777777" w:rsidR="00CF69AB" w:rsidRPr="00CF69AB" w:rsidRDefault="00CF69AB" w:rsidP="00CF69AB">
            <w:pPr>
              <w:jc w:val="center"/>
              <w:rPr>
                <w:sz w:val="18"/>
                <w:szCs w:val="18"/>
              </w:rPr>
            </w:pPr>
            <w:r w:rsidRPr="00CF69AB">
              <w:rPr>
                <w:sz w:val="18"/>
                <w:szCs w:val="18"/>
              </w:rPr>
              <w:t>123,000</w:t>
            </w:r>
          </w:p>
        </w:tc>
        <w:tc>
          <w:tcPr>
            <w:tcW w:w="1060" w:type="dxa"/>
            <w:tcBorders>
              <w:top w:val="single" w:sz="8" w:space="0" w:color="auto"/>
              <w:left w:val="nil"/>
              <w:bottom w:val="single" w:sz="8" w:space="0" w:color="auto"/>
              <w:right w:val="nil"/>
            </w:tcBorders>
            <w:shd w:val="clear" w:color="000000" w:fill="EBF1DE"/>
            <w:noWrap/>
            <w:vAlign w:val="center"/>
            <w:hideMark/>
          </w:tcPr>
          <w:p w14:paraId="2B9DF258" w14:textId="77777777" w:rsidR="00CF69AB" w:rsidRPr="00CF69AB" w:rsidRDefault="00CF69AB" w:rsidP="00CF69AB">
            <w:pPr>
              <w:jc w:val="center"/>
              <w:rPr>
                <w:sz w:val="18"/>
                <w:szCs w:val="18"/>
              </w:rPr>
            </w:pPr>
            <w:r w:rsidRPr="00CF69AB">
              <w:rPr>
                <w:sz w:val="18"/>
                <w:szCs w:val="18"/>
              </w:rPr>
              <w:t>73,000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6566D217" w14:textId="77777777" w:rsidR="00CF69AB" w:rsidRPr="00CF69AB" w:rsidRDefault="00CF69AB" w:rsidP="00CF69AB">
            <w:pPr>
              <w:jc w:val="center"/>
              <w:rPr>
                <w:sz w:val="18"/>
                <w:szCs w:val="18"/>
              </w:rPr>
            </w:pPr>
            <w:r w:rsidRPr="00CF69AB">
              <w:rPr>
                <w:sz w:val="18"/>
                <w:szCs w:val="18"/>
              </w:rPr>
              <w:t>192,500</w:t>
            </w:r>
          </w:p>
        </w:tc>
        <w:tc>
          <w:tcPr>
            <w:tcW w:w="1017" w:type="dxa"/>
            <w:tcBorders>
              <w:top w:val="single" w:sz="8" w:space="0" w:color="auto"/>
              <w:left w:val="nil"/>
              <w:bottom w:val="single" w:sz="8" w:space="0" w:color="auto"/>
              <w:right w:val="single" w:sz="8" w:space="0" w:color="auto"/>
            </w:tcBorders>
            <w:shd w:val="clear" w:color="000000" w:fill="EBF1DE"/>
            <w:noWrap/>
            <w:vAlign w:val="center"/>
            <w:hideMark/>
          </w:tcPr>
          <w:p w14:paraId="34969812" w14:textId="77777777" w:rsidR="00CF69AB" w:rsidRPr="00CF69AB" w:rsidRDefault="00CF69AB" w:rsidP="00CF69AB">
            <w:pPr>
              <w:jc w:val="center"/>
              <w:rPr>
                <w:sz w:val="18"/>
                <w:szCs w:val="18"/>
              </w:rPr>
            </w:pPr>
            <w:r w:rsidRPr="00CF69AB">
              <w:rPr>
                <w:sz w:val="18"/>
                <w:szCs w:val="18"/>
              </w:rPr>
              <w:t>73,500</w:t>
            </w:r>
          </w:p>
        </w:tc>
        <w:tc>
          <w:tcPr>
            <w:tcW w:w="1016" w:type="dxa"/>
            <w:tcBorders>
              <w:top w:val="single" w:sz="8" w:space="0" w:color="auto"/>
              <w:left w:val="nil"/>
              <w:bottom w:val="single" w:sz="8" w:space="0" w:color="auto"/>
              <w:right w:val="single" w:sz="8" w:space="0" w:color="auto"/>
            </w:tcBorders>
            <w:shd w:val="clear" w:color="000000" w:fill="EBF1DE"/>
            <w:noWrap/>
            <w:vAlign w:val="center"/>
            <w:hideMark/>
          </w:tcPr>
          <w:p w14:paraId="1054AA9B" w14:textId="77777777" w:rsidR="00CF69AB" w:rsidRPr="00CF69AB" w:rsidRDefault="00CF69AB" w:rsidP="00CF69AB">
            <w:pPr>
              <w:jc w:val="center"/>
              <w:rPr>
                <w:sz w:val="18"/>
                <w:szCs w:val="18"/>
              </w:rPr>
            </w:pPr>
            <w:r w:rsidRPr="00CF69AB">
              <w:rPr>
                <w:sz w:val="18"/>
                <w:szCs w:val="18"/>
              </w:rPr>
              <w:t>266,000</w:t>
            </w:r>
          </w:p>
        </w:tc>
      </w:tr>
      <w:tr w:rsidR="00CF69AB" w:rsidRPr="00CF69AB" w14:paraId="56A9FE3F" w14:textId="77777777" w:rsidTr="00CF69AB">
        <w:trPr>
          <w:trHeight w:val="300"/>
        </w:trPr>
        <w:tc>
          <w:tcPr>
            <w:tcW w:w="1527" w:type="dxa"/>
            <w:tcBorders>
              <w:top w:val="nil"/>
              <w:left w:val="nil"/>
              <w:bottom w:val="nil"/>
              <w:right w:val="nil"/>
            </w:tcBorders>
            <w:shd w:val="clear" w:color="auto" w:fill="auto"/>
            <w:noWrap/>
            <w:vAlign w:val="center"/>
            <w:hideMark/>
          </w:tcPr>
          <w:p w14:paraId="781F0FA5" w14:textId="77777777" w:rsidR="00CF69AB" w:rsidRPr="00CF69AB" w:rsidRDefault="00CF69AB" w:rsidP="00CF69AB">
            <w:pPr>
              <w:jc w:val="center"/>
              <w:rPr>
                <w:color w:val="000000"/>
                <w:sz w:val="20"/>
                <w:szCs w:val="20"/>
              </w:rPr>
            </w:pPr>
            <w:r w:rsidRPr="00CF69AB">
              <w:rPr>
                <w:color w:val="000000"/>
                <w:sz w:val="20"/>
                <w:szCs w:val="20"/>
              </w:rPr>
              <w:t>1.2.1</w:t>
            </w:r>
          </w:p>
        </w:tc>
        <w:tc>
          <w:tcPr>
            <w:tcW w:w="6483" w:type="dxa"/>
            <w:tcBorders>
              <w:top w:val="nil"/>
              <w:left w:val="nil"/>
              <w:bottom w:val="nil"/>
              <w:right w:val="single" w:sz="8" w:space="0" w:color="auto"/>
            </w:tcBorders>
            <w:shd w:val="clear" w:color="auto" w:fill="auto"/>
            <w:noWrap/>
            <w:vAlign w:val="center"/>
            <w:hideMark/>
          </w:tcPr>
          <w:p w14:paraId="5AA813BE" w14:textId="77777777" w:rsidR="00CF69AB" w:rsidRPr="00CF69AB" w:rsidRDefault="00CF69AB" w:rsidP="00CF69AB">
            <w:pPr>
              <w:rPr>
                <w:color w:val="000000"/>
                <w:sz w:val="20"/>
                <w:szCs w:val="20"/>
              </w:rPr>
            </w:pPr>
            <w:r w:rsidRPr="00CF69AB">
              <w:rPr>
                <w:color w:val="000000"/>
                <w:sz w:val="20"/>
                <w:szCs w:val="20"/>
              </w:rPr>
              <w:t>Develop analytical framework for Rio Convention obligations into sector planning</w:t>
            </w:r>
          </w:p>
        </w:tc>
        <w:tc>
          <w:tcPr>
            <w:tcW w:w="960" w:type="dxa"/>
            <w:tcBorders>
              <w:top w:val="nil"/>
              <w:left w:val="nil"/>
              <w:bottom w:val="dotted" w:sz="4" w:space="0" w:color="auto"/>
              <w:right w:val="nil"/>
            </w:tcBorders>
            <w:shd w:val="clear" w:color="auto" w:fill="auto"/>
            <w:noWrap/>
            <w:vAlign w:val="center"/>
            <w:hideMark/>
          </w:tcPr>
          <w:p w14:paraId="7D0A41F4"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0D9116FE" w14:textId="77777777" w:rsidR="00CF69AB" w:rsidRPr="00CF69AB" w:rsidRDefault="00CF69AB" w:rsidP="00CF69AB">
            <w:pPr>
              <w:jc w:val="center"/>
              <w:rPr>
                <w:sz w:val="18"/>
                <w:szCs w:val="18"/>
              </w:rPr>
            </w:pPr>
            <w:r w:rsidRPr="00CF69AB">
              <w:rPr>
                <w:sz w:val="18"/>
                <w:szCs w:val="18"/>
              </w:rPr>
              <w:t>3,000</w:t>
            </w:r>
          </w:p>
        </w:tc>
        <w:tc>
          <w:tcPr>
            <w:tcW w:w="1060" w:type="dxa"/>
            <w:tcBorders>
              <w:top w:val="nil"/>
              <w:left w:val="nil"/>
              <w:bottom w:val="dotted" w:sz="4" w:space="0" w:color="auto"/>
              <w:right w:val="nil"/>
            </w:tcBorders>
            <w:shd w:val="clear" w:color="auto" w:fill="auto"/>
            <w:noWrap/>
            <w:vAlign w:val="center"/>
            <w:hideMark/>
          </w:tcPr>
          <w:p w14:paraId="122BD0BD" w14:textId="77777777" w:rsidR="00CF69AB" w:rsidRPr="00CF69AB" w:rsidRDefault="00CF69AB" w:rsidP="00CF69AB">
            <w:pPr>
              <w:jc w:val="center"/>
              <w:rPr>
                <w:sz w:val="18"/>
                <w:szCs w:val="18"/>
              </w:rPr>
            </w:pPr>
            <w:r w:rsidRPr="00CF69AB">
              <w:rPr>
                <w:sz w:val="18"/>
                <w:szCs w:val="18"/>
              </w:rPr>
              <w:t>3,000</w:t>
            </w:r>
          </w:p>
        </w:tc>
        <w:tc>
          <w:tcPr>
            <w:tcW w:w="960" w:type="dxa"/>
            <w:tcBorders>
              <w:top w:val="nil"/>
              <w:left w:val="single" w:sz="8" w:space="0" w:color="auto"/>
              <w:bottom w:val="dotted" w:sz="4" w:space="0" w:color="auto"/>
              <w:right w:val="nil"/>
            </w:tcBorders>
            <w:shd w:val="clear" w:color="auto" w:fill="auto"/>
            <w:noWrap/>
            <w:vAlign w:val="center"/>
            <w:hideMark/>
          </w:tcPr>
          <w:p w14:paraId="35F39A8F" w14:textId="77777777" w:rsidR="00CF69AB" w:rsidRPr="00CF69AB" w:rsidRDefault="00CF69AB" w:rsidP="00CF69AB">
            <w:pPr>
              <w:jc w:val="center"/>
              <w:rPr>
                <w:sz w:val="18"/>
                <w:szCs w:val="18"/>
              </w:rPr>
            </w:pPr>
            <w:r w:rsidRPr="00CF69AB">
              <w:rPr>
                <w:sz w:val="18"/>
                <w:szCs w:val="18"/>
              </w:rPr>
              <w:t>15,000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5D7D26C1" w14:textId="77777777" w:rsidR="00CF69AB" w:rsidRPr="00CF69AB" w:rsidRDefault="00CF69AB" w:rsidP="00CF69AB">
            <w:pPr>
              <w:jc w:val="center"/>
              <w:rPr>
                <w:sz w:val="20"/>
                <w:szCs w:val="20"/>
              </w:rPr>
            </w:pPr>
            <w:r w:rsidRPr="00CF69AB">
              <w:rPr>
                <w:sz w:val="20"/>
                <w:szCs w:val="20"/>
              </w:rPr>
              <w:t>6,000</w:t>
            </w:r>
          </w:p>
        </w:tc>
        <w:tc>
          <w:tcPr>
            <w:tcW w:w="1016" w:type="dxa"/>
            <w:tcBorders>
              <w:top w:val="nil"/>
              <w:left w:val="single" w:sz="8" w:space="0" w:color="auto"/>
              <w:bottom w:val="nil"/>
              <w:right w:val="single" w:sz="8" w:space="0" w:color="auto"/>
            </w:tcBorders>
            <w:shd w:val="clear" w:color="auto" w:fill="auto"/>
            <w:noWrap/>
            <w:vAlign w:val="bottom"/>
            <w:hideMark/>
          </w:tcPr>
          <w:p w14:paraId="2544ACE8" w14:textId="77777777" w:rsidR="00CF69AB" w:rsidRPr="00CF69AB" w:rsidRDefault="00CF69AB" w:rsidP="00CF69AB">
            <w:pPr>
              <w:jc w:val="center"/>
              <w:rPr>
                <w:sz w:val="20"/>
                <w:szCs w:val="20"/>
              </w:rPr>
            </w:pPr>
            <w:r w:rsidRPr="00CF69AB">
              <w:rPr>
                <w:sz w:val="20"/>
                <w:szCs w:val="20"/>
              </w:rPr>
              <w:t>21,000</w:t>
            </w:r>
          </w:p>
        </w:tc>
      </w:tr>
      <w:tr w:rsidR="00CF69AB" w:rsidRPr="00CF69AB" w14:paraId="75BE6741" w14:textId="77777777" w:rsidTr="00CF69AB">
        <w:trPr>
          <w:trHeight w:val="300"/>
        </w:trPr>
        <w:tc>
          <w:tcPr>
            <w:tcW w:w="1527" w:type="dxa"/>
            <w:tcBorders>
              <w:top w:val="single" w:sz="4" w:space="0" w:color="auto"/>
              <w:left w:val="nil"/>
              <w:bottom w:val="single" w:sz="4" w:space="0" w:color="auto"/>
              <w:right w:val="nil"/>
            </w:tcBorders>
            <w:shd w:val="clear" w:color="auto" w:fill="auto"/>
            <w:noWrap/>
            <w:vAlign w:val="center"/>
            <w:hideMark/>
          </w:tcPr>
          <w:p w14:paraId="528B990B" w14:textId="77777777" w:rsidR="00CF69AB" w:rsidRPr="00CF69AB" w:rsidRDefault="00CF69AB" w:rsidP="00CF69AB">
            <w:pPr>
              <w:jc w:val="center"/>
              <w:rPr>
                <w:color w:val="000000"/>
                <w:sz w:val="20"/>
                <w:szCs w:val="20"/>
              </w:rPr>
            </w:pPr>
            <w:r w:rsidRPr="00CF69AB">
              <w:rPr>
                <w:color w:val="000000"/>
                <w:sz w:val="20"/>
                <w:szCs w:val="20"/>
              </w:rPr>
              <w:t>1.2.2</w:t>
            </w:r>
          </w:p>
        </w:tc>
        <w:tc>
          <w:tcPr>
            <w:tcW w:w="6483" w:type="dxa"/>
            <w:tcBorders>
              <w:top w:val="single" w:sz="4" w:space="0" w:color="auto"/>
              <w:left w:val="nil"/>
              <w:bottom w:val="single" w:sz="4" w:space="0" w:color="auto"/>
              <w:right w:val="single" w:sz="8" w:space="0" w:color="auto"/>
            </w:tcBorders>
            <w:shd w:val="clear" w:color="auto" w:fill="auto"/>
            <w:noWrap/>
            <w:vAlign w:val="center"/>
            <w:hideMark/>
          </w:tcPr>
          <w:p w14:paraId="507B12E3" w14:textId="77777777" w:rsidR="00CF69AB" w:rsidRPr="00CF69AB" w:rsidRDefault="00CF69AB" w:rsidP="00CF69AB">
            <w:pPr>
              <w:rPr>
                <w:color w:val="000000"/>
                <w:sz w:val="20"/>
                <w:szCs w:val="20"/>
              </w:rPr>
            </w:pPr>
            <w:r w:rsidRPr="00CF69AB">
              <w:rPr>
                <w:color w:val="000000"/>
                <w:sz w:val="20"/>
                <w:szCs w:val="20"/>
              </w:rPr>
              <w:t>Convene expert working group to integrate conventions into forest sector planning</w:t>
            </w:r>
          </w:p>
        </w:tc>
        <w:tc>
          <w:tcPr>
            <w:tcW w:w="960" w:type="dxa"/>
            <w:tcBorders>
              <w:top w:val="nil"/>
              <w:left w:val="nil"/>
              <w:bottom w:val="dotted" w:sz="4" w:space="0" w:color="auto"/>
              <w:right w:val="nil"/>
            </w:tcBorders>
            <w:shd w:val="clear" w:color="auto" w:fill="auto"/>
            <w:noWrap/>
            <w:vAlign w:val="center"/>
            <w:hideMark/>
          </w:tcPr>
          <w:p w14:paraId="1C906AC7"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nil"/>
              <w:bottom w:val="dotted" w:sz="4" w:space="0" w:color="auto"/>
              <w:right w:val="nil"/>
            </w:tcBorders>
            <w:shd w:val="clear" w:color="auto" w:fill="auto"/>
            <w:noWrap/>
            <w:vAlign w:val="center"/>
            <w:hideMark/>
          </w:tcPr>
          <w:p w14:paraId="6B5D25BD"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6F7DAE81"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439C8BF7" w14:textId="77777777" w:rsidR="00CF69AB" w:rsidRPr="00CF69AB" w:rsidRDefault="00CF69AB" w:rsidP="00CF69AB">
            <w:pPr>
              <w:jc w:val="center"/>
              <w:rPr>
                <w:sz w:val="18"/>
                <w:szCs w:val="18"/>
              </w:rPr>
            </w:pPr>
            <w:r w:rsidRPr="00CF69AB">
              <w:rPr>
                <w:sz w:val="18"/>
                <w:szCs w:val="18"/>
              </w:rPr>
              <w:t>7,500</w:t>
            </w:r>
          </w:p>
        </w:tc>
        <w:tc>
          <w:tcPr>
            <w:tcW w:w="1017" w:type="dxa"/>
            <w:tcBorders>
              <w:top w:val="nil"/>
              <w:left w:val="nil"/>
              <w:bottom w:val="dotted" w:sz="4" w:space="0" w:color="auto"/>
              <w:right w:val="single" w:sz="8" w:space="0" w:color="auto"/>
            </w:tcBorders>
            <w:shd w:val="clear" w:color="auto" w:fill="auto"/>
            <w:noWrap/>
            <w:vAlign w:val="center"/>
            <w:hideMark/>
          </w:tcPr>
          <w:p w14:paraId="67B25B5E" w14:textId="77777777" w:rsidR="00CF69AB" w:rsidRPr="00CF69AB" w:rsidRDefault="00CF69AB" w:rsidP="00CF69AB">
            <w:pPr>
              <w:jc w:val="center"/>
              <w:rPr>
                <w:sz w:val="20"/>
                <w:szCs w:val="20"/>
              </w:rPr>
            </w:pPr>
            <w:r w:rsidRPr="00CF69AB">
              <w:rPr>
                <w:sz w:val="20"/>
                <w:szCs w:val="20"/>
              </w:rPr>
              <w:t>7,500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406820C8" w14:textId="77777777" w:rsidR="00CF69AB" w:rsidRPr="00CF69AB" w:rsidRDefault="00CF69AB" w:rsidP="00CF69AB">
            <w:pPr>
              <w:jc w:val="center"/>
              <w:rPr>
                <w:sz w:val="20"/>
                <w:szCs w:val="20"/>
              </w:rPr>
            </w:pPr>
            <w:r w:rsidRPr="00CF69AB">
              <w:rPr>
                <w:sz w:val="20"/>
                <w:szCs w:val="20"/>
              </w:rPr>
              <w:t>15,000</w:t>
            </w:r>
          </w:p>
        </w:tc>
      </w:tr>
      <w:tr w:rsidR="00CF69AB" w:rsidRPr="00CF69AB" w14:paraId="4F08951E"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248C1736" w14:textId="77777777" w:rsidR="00CF69AB" w:rsidRPr="00CF69AB" w:rsidRDefault="00CF69AB" w:rsidP="00CF69AB">
            <w:pPr>
              <w:jc w:val="center"/>
              <w:rPr>
                <w:color w:val="000000"/>
                <w:sz w:val="20"/>
                <w:szCs w:val="20"/>
              </w:rPr>
            </w:pPr>
            <w:r w:rsidRPr="00CF69AB">
              <w:rPr>
                <w:color w:val="000000"/>
                <w:sz w:val="20"/>
                <w:szCs w:val="20"/>
              </w:rPr>
              <w:t>1.2.3</w:t>
            </w:r>
          </w:p>
        </w:tc>
        <w:tc>
          <w:tcPr>
            <w:tcW w:w="6483" w:type="dxa"/>
            <w:tcBorders>
              <w:top w:val="nil"/>
              <w:left w:val="nil"/>
              <w:bottom w:val="single" w:sz="4" w:space="0" w:color="auto"/>
              <w:right w:val="single" w:sz="8" w:space="0" w:color="auto"/>
            </w:tcBorders>
            <w:shd w:val="clear" w:color="auto" w:fill="auto"/>
            <w:noWrap/>
            <w:vAlign w:val="center"/>
            <w:hideMark/>
          </w:tcPr>
          <w:p w14:paraId="2D6329FE" w14:textId="77777777" w:rsidR="00CF69AB" w:rsidRPr="00CF69AB" w:rsidRDefault="00CF69AB" w:rsidP="00CF69AB">
            <w:pPr>
              <w:rPr>
                <w:color w:val="000000"/>
                <w:sz w:val="20"/>
                <w:szCs w:val="20"/>
              </w:rPr>
            </w:pPr>
            <w:r w:rsidRPr="00CF69AB">
              <w:rPr>
                <w:color w:val="000000"/>
                <w:sz w:val="20"/>
                <w:szCs w:val="20"/>
              </w:rPr>
              <w:t>Convene expert working group to integrate conventions into agriculture sector planning</w:t>
            </w:r>
          </w:p>
        </w:tc>
        <w:tc>
          <w:tcPr>
            <w:tcW w:w="960" w:type="dxa"/>
            <w:tcBorders>
              <w:top w:val="nil"/>
              <w:left w:val="nil"/>
              <w:bottom w:val="dotted" w:sz="4" w:space="0" w:color="auto"/>
              <w:right w:val="nil"/>
            </w:tcBorders>
            <w:shd w:val="clear" w:color="auto" w:fill="auto"/>
            <w:noWrap/>
            <w:vAlign w:val="center"/>
            <w:hideMark/>
          </w:tcPr>
          <w:p w14:paraId="504EB1AA"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nil"/>
              <w:bottom w:val="dotted" w:sz="4" w:space="0" w:color="auto"/>
              <w:right w:val="nil"/>
            </w:tcBorders>
            <w:shd w:val="clear" w:color="auto" w:fill="auto"/>
            <w:noWrap/>
            <w:vAlign w:val="center"/>
            <w:hideMark/>
          </w:tcPr>
          <w:p w14:paraId="7602B007"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6028049C"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7A45CF7A" w14:textId="77777777" w:rsidR="00CF69AB" w:rsidRPr="00CF69AB" w:rsidRDefault="00CF69AB" w:rsidP="00CF69AB">
            <w:pPr>
              <w:jc w:val="center"/>
              <w:rPr>
                <w:sz w:val="18"/>
                <w:szCs w:val="18"/>
              </w:rPr>
            </w:pPr>
            <w:r w:rsidRPr="00CF69AB">
              <w:rPr>
                <w:sz w:val="18"/>
                <w:szCs w:val="18"/>
              </w:rPr>
              <w:t>7,500</w:t>
            </w:r>
          </w:p>
        </w:tc>
        <w:tc>
          <w:tcPr>
            <w:tcW w:w="1017" w:type="dxa"/>
            <w:tcBorders>
              <w:top w:val="nil"/>
              <w:left w:val="nil"/>
              <w:bottom w:val="dotted" w:sz="4" w:space="0" w:color="auto"/>
              <w:right w:val="single" w:sz="8" w:space="0" w:color="auto"/>
            </w:tcBorders>
            <w:shd w:val="clear" w:color="auto" w:fill="auto"/>
            <w:noWrap/>
            <w:vAlign w:val="center"/>
            <w:hideMark/>
          </w:tcPr>
          <w:p w14:paraId="6335705B" w14:textId="77777777" w:rsidR="00CF69AB" w:rsidRPr="00CF69AB" w:rsidRDefault="00CF69AB" w:rsidP="00CF69AB">
            <w:pPr>
              <w:jc w:val="center"/>
              <w:rPr>
                <w:sz w:val="20"/>
                <w:szCs w:val="20"/>
              </w:rPr>
            </w:pPr>
            <w:r w:rsidRPr="00CF69AB">
              <w:rPr>
                <w:sz w:val="20"/>
                <w:szCs w:val="20"/>
              </w:rPr>
              <w:t>7,500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142448C6" w14:textId="77777777" w:rsidR="00CF69AB" w:rsidRPr="00CF69AB" w:rsidRDefault="00CF69AB" w:rsidP="00CF69AB">
            <w:pPr>
              <w:jc w:val="center"/>
              <w:rPr>
                <w:sz w:val="20"/>
                <w:szCs w:val="20"/>
              </w:rPr>
            </w:pPr>
            <w:r w:rsidRPr="00CF69AB">
              <w:rPr>
                <w:sz w:val="20"/>
                <w:szCs w:val="20"/>
              </w:rPr>
              <w:t>15,000</w:t>
            </w:r>
          </w:p>
        </w:tc>
      </w:tr>
      <w:tr w:rsidR="00CF69AB" w:rsidRPr="00CF69AB" w14:paraId="7F455D9A"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174D7ACA" w14:textId="77777777" w:rsidR="00CF69AB" w:rsidRPr="00CF69AB" w:rsidRDefault="00CF69AB" w:rsidP="00CF69AB">
            <w:pPr>
              <w:jc w:val="center"/>
              <w:rPr>
                <w:color w:val="000000"/>
                <w:sz w:val="20"/>
                <w:szCs w:val="20"/>
              </w:rPr>
            </w:pPr>
            <w:r w:rsidRPr="00CF69AB">
              <w:rPr>
                <w:color w:val="000000"/>
                <w:sz w:val="20"/>
                <w:szCs w:val="20"/>
              </w:rPr>
              <w:t>1.2.4</w:t>
            </w:r>
          </w:p>
        </w:tc>
        <w:tc>
          <w:tcPr>
            <w:tcW w:w="6483" w:type="dxa"/>
            <w:tcBorders>
              <w:top w:val="nil"/>
              <w:left w:val="nil"/>
              <w:bottom w:val="single" w:sz="4" w:space="0" w:color="auto"/>
              <w:right w:val="single" w:sz="8" w:space="0" w:color="auto"/>
            </w:tcBorders>
            <w:shd w:val="clear" w:color="auto" w:fill="auto"/>
            <w:noWrap/>
            <w:vAlign w:val="center"/>
            <w:hideMark/>
          </w:tcPr>
          <w:p w14:paraId="126C5786" w14:textId="77777777" w:rsidR="00CF69AB" w:rsidRPr="00CF69AB" w:rsidRDefault="00CF69AB" w:rsidP="00CF69AB">
            <w:pPr>
              <w:rPr>
                <w:color w:val="000000"/>
                <w:sz w:val="20"/>
                <w:szCs w:val="20"/>
              </w:rPr>
            </w:pPr>
            <w:r w:rsidRPr="00CF69AB">
              <w:rPr>
                <w:color w:val="000000"/>
                <w:sz w:val="20"/>
                <w:szCs w:val="20"/>
              </w:rPr>
              <w:t>Convene expert working group to integrate conventions into provincial development plan</w:t>
            </w:r>
          </w:p>
        </w:tc>
        <w:tc>
          <w:tcPr>
            <w:tcW w:w="960" w:type="dxa"/>
            <w:tcBorders>
              <w:top w:val="nil"/>
              <w:left w:val="nil"/>
              <w:bottom w:val="dotted" w:sz="4" w:space="0" w:color="auto"/>
              <w:right w:val="nil"/>
            </w:tcBorders>
            <w:shd w:val="clear" w:color="auto" w:fill="auto"/>
            <w:noWrap/>
            <w:vAlign w:val="center"/>
            <w:hideMark/>
          </w:tcPr>
          <w:p w14:paraId="616675BC"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nil"/>
              <w:bottom w:val="dotted" w:sz="4" w:space="0" w:color="auto"/>
              <w:right w:val="nil"/>
            </w:tcBorders>
            <w:shd w:val="clear" w:color="auto" w:fill="auto"/>
            <w:noWrap/>
            <w:vAlign w:val="center"/>
            <w:hideMark/>
          </w:tcPr>
          <w:p w14:paraId="32BFA722"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7D7B8429"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068A1DAC" w14:textId="77777777" w:rsidR="00CF69AB" w:rsidRPr="00CF69AB" w:rsidRDefault="00CF69AB" w:rsidP="00CF69AB">
            <w:pPr>
              <w:jc w:val="center"/>
              <w:rPr>
                <w:sz w:val="18"/>
                <w:szCs w:val="18"/>
              </w:rPr>
            </w:pPr>
            <w:r w:rsidRPr="00CF69AB">
              <w:rPr>
                <w:sz w:val="18"/>
                <w:szCs w:val="18"/>
              </w:rPr>
              <w:t>7,500</w:t>
            </w:r>
          </w:p>
        </w:tc>
        <w:tc>
          <w:tcPr>
            <w:tcW w:w="1017" w:type="dxa"/>
            <w:tcBorders>
              <w:top w:val="nil"/>
              <w:left w:val="nil"/>
              <w:bottom w:val="dotted" w:sz="4" w:space="0" w:color="auto"/>
              <w:right w:val="single" w:sz="8" w:space="0" w:color="auto"/>
            </w:tcBorders>
            <w:shd w:val="clear" w:color="auto" w:fill="auto"/>
            <w:noWrap/>
            <w:vAlign w:val="center"/>
            <w:hideMark/>
          </w:tcPr>
          <w:p w14:paraId="7BA0FDDD" w14:textId="77777777" w:rsidR="00CF69AB" w:rsidRPr="00CF69AB" w:rsidRDefault="00CF69AB" w:rsidP="00CF69AB">
            <w:pPr>
              <w:jc w:val="center"/>
              <w:rPr>
                <w:sz w:val="20"/>
                <w:szCs w:val="20"/>
              </w:rPr>
            </w:pPr>
            <w:r w:rsidRPr="00CF69AB">
              <w:rPr>
                <w:sz w:val="20"/>
                <w:szCs w:val="20"/>
              </w:rPr>
              <w:t>7,500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6A37F1D5" w14:textId="77777777" w:rsidR="00CF69AB" w:rsidRPr="00CF69AB" w:rsidRDefault="00CF69AB" w:rsidP="00CF69AB">
            <w:pPr>
              <w:jc w:val="center"/>
              <w:rPr>
                <w:sz w:val="20"/>
                <w:szCs w:val="20"/>
              </w:rPr>
            </w:pPr>
            <w:r w:rsidRPr="00CF69AB">
              <w:rPr>
                <w:sz w:val="20"/>
                <w:szCs w:val="20"/>
              </w:rPr>
              <w:t>15,000</w:t>
            </w:r>
          </w:p>
        </w:tc>
      </w:tr>
      <w:tr w:rsidR="00CF69AB" w:rsidRPr="00CF69AB" w14:paraId="06D17C22"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2324EC5C" w14:textId="77777777" w:rsidR="00CF69AB" w:rsidRPr="00CF69AB" w:rsidRDefault="00CF69AB" w:rsidP="00CF69AB">
            <w:pPr>
              <w:jc w:val="center"/>
              <w:rPr>
                <w:color w:val="000000"/>
                <w:sz w:val="20"/>
                <w:szCs w:val="20"/>
              </w:rPr>
            </w:pPr>
            <w:r w:rsidRPr="00CF69AB">
              <w:rPr>
                <w:color w:val="000000"/>
                <w:sz w:val="20"/>
                <w:szCs w:val="20"/>
              </w:rPr>
              <w:t>1.2.5</w:t>
            </w:r>
          </w:p>
        </w:tc>
        <w:tc>
          <w:tcPr>
            <w:tcW w:w="6483" w:type="dxa"/>
            <w:tcBorders>
              <w:top w:val="nil"/>
              <w:left w:val="nil"/>
              <w:bottom w:val="single" w:sz="4" w:space="0" w:color="auto"/>
              <w:right w:val="single" w:sz="8" w:space="0" w:color="auto"/>
            </w:tcBorders>
            <w:shd w:val="clear" w:color="auto" w:fill="auto"/>
            <w:noWrap/>
            <w:vAlign w:val="center"/>
            <w:hideMark/>
          </w:tcPr>
          <w:p w14:paraId="5A8C525F" w14:textId="77777777" w:rsidR="00CF69AB" w:rsidRPr="00CF69AB" w:rsidRDefault="00CF69AB" w:rsidP="00CF69AB">
            <w:pPr>
              <w:rPr>
                <w:color w:val="000000"/>
                <w:sz w:val="20"/>
                <w:szCs w:val="20"/>
              </w:rPr>
            </w:pPr>
            <w:r w:rsidRPr="00CF69AB">
              <w:rPr>
                <w:color w:val="000000"/>
                <w:sz w:val="20"/>
                <w:szCs w:val="20"/>
              </w:rPr>
              <w:t>Convene training sessions to integrate environmental priorities into development plans</w:t>
            </w:r>
          </w:p>
        </w:tc>
        <w:tc>
          <w:tcPr>
            <w:tcW w:w="960" w:type="dxa"/>
            <w:tcBorders>
              <w:top w:val="nil"/>
              <w:left w:val="nil"/>
              <w:bottom w:val="dotted" w:sz="4" w:space="0" w:color="auto"/>
              <w:right w:val="nil"/>
            </w:tcBorders>
            <w:shd w:val="clear" w:color="auto" w:fill="auto"/>
            <w:noWrap/>
            <w:vAlign w:val="center"/>
            <w:hideMark/>
          </w:tcPr>
          <w:p w14:paraId="5440F541"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dotted" w:sz="4" w:space="0" w:color="auto"/>
              <w:right w:val="nil"/>
            </w:tcBorders>
            <w:shd w:val="clear" w:color="auto" w:fill="auto"/>
            <w:noWrap/>
            <w:vAlign w:val="center"/>
            <w:hideMark/>
          </w:tcPr>
          <w:p w14:paraId="5B0DAA49" w14:textId="77777777" w:rsidR="00CF69AB" w:rsidRPr="00CF69AB" w:rsidRDefault="00CF69AB" w:rsidP="00CF69AB">
            <w:pPr>
              <w:jc w:val="center"/>
              <w:rPr>
                <w:sz w:val="18"/>
                <w:szCs w:val="18"/>
              </w:rPr>
            </w:pPr>
            <w:r w:rsidRPr="00CF69AB">
              <w:rPr>
                <w:sz w:val="18"/>
                <w:szCs w:val="18"/>
              </w:rPr>
              <w:t>25,000</w:t>
            </w:r>
          </w:p>
        </w:tc>
        <w:tc>
          <w:tcPr>
            <w:tcW w:w="1060" w:type="dxa"/>
            <w:tcBorders>
              <w:top w:val="nil"/>
              <w:left w:val="nil"/>
              <w:bottom w:val="dotted" w:sz="4" w:space="0" w:color="auto"/>
              <w:right w:val="nil"/>
            </w:tcBorders>
            <w:shd w:val="clear" w:color="auto" w:fill="auto"/>
            <w:noWrap/>
            <w:vAlign w:val="center"/>
            <w:hideMark/>
          </w:tcPr>
          <w:p w14:paraId="364A8D09" w14:textId="77777777" w:rsidR="00CF69AB" w:rsidRPr="00CF69AB" w:rsidRDefault="00CF69AB" w:rsidP="00CF69AB">
            <w:pPr>
              <w:jc w:val="center"/>
              <w:rPr>
                <w:sz w:val="18"/>
                <w:szCs w:val="18"/>
              </w:rPr>
            </w:pPr>
            <w:r w:rsidRPr="00CF69AB">
              <w:rPr>
                <w:sz w:val="18"/>
                <w:szCs w:val="18"/>
              </w:rPr>
              <w:t>10,000</w:t>
            </w:r>
          </w:p>
        </w:tc>
        <w:tc>
          <w:tcPr>
            <w:tcW w:w="960" w:type="dxa"/>
            <w:tcBorders>
              <w:top w:val="nil"/>
              <w:left w:val="single" w:sz="8" w:space="0" w:color="auto"/>
              <w:bottom w:val="dotted" w:sz="4" w:space="0" w:color="auto"/>
              <w:right w:val="nil"/>
            </w:tcBorders>
            <w:shd w:val="clear" w:color="auto" w:fill="auto"/>
            <w:noWrap/>
            <w:vAlign w:val="center"/>
            <w:hideMark/>
          </w:tcPr>
          <w:p w14:paraId="651155EE" w14:textId="77777777" w:rsidR="00CF69AB" w:rsidRPr="00CF69AB" w:rsidRDefault="00CF69AB" w:rsidP="00CF69AB">
            <w:pPr>
              <w:jc w:val="center"/>
              <w:rPr>
                <w:sz w:val="18"/>
                <w:szCs w:val="18"/>
              </w:rPr>
            </w:pPr>
            <w:r w:rsidRPr="00CF69AB">
              <w:rPr>
                <w:sz w:val="18"/>
                <w:szCs w:val="18"/>
              </w:rPr>
              <w:t>40,000</w:t>
            </w:r>
          </w:p>
        </w:tc>
        <w:tc>
          <w:tcPr>
            <w:tcW w:w="1017" w:type="dxa"/>
            <w:tcBorders>
              <w:top w:val="nil"/>
              <w:left w:val="nil"/>
              <w:bottom w:val="dotted" w:sz="4" w:space="0" w:color="auto"/>
              <w:right w:val="single" w:sz="8" w:space="0" w:color="auto"/>
            </w:tcBorders>
            <w:shd w:val="clear" w:color="auto" w:fill="auto"/>
            <w:noWrap/>
            <w:vAlign w:val="center"/>
            <w:hideMark/>
          </w:tcPr>
          <w:p w14:paraId="651A661F" w14:textId="77777777" w:rsidR="00CF69AB" w:rsidRPr="00CF69AB" w:rsidRDefault="00CF69AB" w:rsidP="00CF69AB">
            <w:pPr>
              <w:jc w:val="center"/>
              <w:rPr>
                <w:sz w:val="20"/>
                <w:szCs w:val="20"/>
              </w:rPr>
            </w:pPr>
            <w:r w:rsidRPr="00CF69AB">
              <w:rPr>
                <w:sz w:val="20"/>
                <w:szCs w:val="20"/>
              </w:rPr>
              <w:t>20,000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40CCAB39" w14:textId="77777777" w:rsidR="00CF69AB" w:rsidRPr="00CF69AB" w:rsidRDefault="00CF69AB" w:rsidP="00CF69AB">
            <w:pPr>
              <w:jc w:val="center"/>
              <w:rPr>
                <w:sz w:val="20"/>
                <w:szCs w:val="20"/>
              </w:rPr>
            </w:pPr>
            <w:r w:rsidRPr="00CF69AB">
              <w:rPr>
                <w:sz w:val="20"/>
                <w:szCs w:val="20"/>
              </w:rPr>
              <w:t>60,000</w:t>
            </w:r>
          </w:p>
        </w:tc>
      </w:tr>
      <w:tr w:rsidR="00CF69AB" w:rsidRPr="00CF69AB" w14:paraId="631770C0"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2D93D056" w14:textId="77777777" w:rsidR="00CF69AB" w:rsidRPr="00CF69AB" w:rsidRDefault="00CF69AB" w:rsidP="00CF69AB">
            <w:pPr>
              <w:jc w:val="center"/>
              <w:rPr>
                <w:color w:val="000000"/>
                <w:sz w:val="20"/>
                <w:szCs w:val="20"/>
              </w:rPr>
            </w:pPr>
            <w:r w:rsidRPr="00CF69AB">
              <w:rPr>
                <w:color w:val="000000"/>
                <w:sz w:val="20"/>
                <w:szCs w:val="20"/>
              </w:rPr>
              <w:t>1.2.6</w:t>
            </w:r>
          </w:p>
        </w:tc>
        <w:tc>
          <w:tcPr>
            <w:tcW w:w="6483" w:type="dxa"/>
            <w:tcBorders>
              <w:top w:val="nil"/>
              <w:left w:val="nil"/>
              <w:bottom w:val="single" w:sz="4" w:space="0" w:color="auto"/>
              <w:right w:val="single" w:sz="8" w:space="0" w:color="auto"/>
            </w:tcBorders>
            <w:shd w:val="clear" w:color="auto" w:fill="auto"/>
            <w:noWrap/>
            <w:vAlign w:val="center"/>
            <w:hideMark/>
          </w:tcPr>
          <w:p w14:paraId="1AAC3E9F" w14:textId="77777777" w:rsidR="00CF69AB" w:rsidRPr="00CF69AB" w:rsidRDefault="00CF69AB" w:rsidP="00CF69AB">
            <w:pPr>
              <w:rPr>
                <w:color w:val="000000"/>
                <w:sz w:val="20"/>
                <w:szCs w:val="20"/>
              </w:rPr>
            </w:pPr>
            <w:r w:rsidRPr="00CF69AB">
              <w:rPr>
                <w:color w:val="000000"/>
                <w:sz w:val="20"/>
                <w:szCs w:val="20"/>
              </w:rPr>
              <w:t>Pilot forest management approach using REDD+ (building on 1.2.2, 1.2.3 and 1.2.4)</w:t>
            </w:r>
          </w:p>
        </w:tc>
        <w:tc>
          <w:tcPr>
            <w:tcW w:w="960" w:type="dxa"/>
            <w:tcBorders>
              <w:top w:val="nil"/>
              <w:left w:val="nil"/>
              <w:bottom w:val="dotted" w:sz="4" w:space="0" w:color="auto"/>
              <w:right w:val="nil"/>
            </w:tcBorders>
            <w:shd w:val="clear" w:color="auto" w:fill="auto"/>
            <w:noWrap/>
            <w:vAlign w:val="center"/>
            <w:hideMark/>
          </w:tcPr>
          <w:p w14:paraId="5CEB2942"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449ABE77" w14:textId="77777777" w:rsidR="00CF69AB" w:rsidRPr="00CF69AB" w:rsidRDefault="00CF69AB" w:rsidP="00CF69AB">
            <w:pPr>
              <w:jc w:val="center"/>
              <w:rPr>
                <w:sz w:val="18"/>
                <w:szCs w:val="18"/>
              </w:rPr>
            </w:pPr>
            <w:r w:rsidRPr="00CF69AB">
              <w:rPr>
                <w:sz w:val="18"/>
                <w:szCs w:val="18"/>
              </w:rPr>
              <w:t>80,000</w:t>
            </w:r>
          </w:p>
        </w:tc>
        <w:tc>
          <w:tcPr>
            <w:tcW w:w="1060" w:type="dxa"/>
            <w:tcBorders>
              <w:top w:val="nil"/>
              <w:left w:val="nil"/>
              <w:bottom w:val="dotted" w:sz="4" w:space="0" w:color="auto"/>
              <w:right w:val="nil"/>
            </w:tcBorders>
            <w:shd w:val="clear" w:color="auto" w:fill="auto"/>
            <w:noWrap/>
            <w:vAlign w:val="center"/>
            <w:hideMark/>
          </w:tcPr>
          <w:p w14:paraId="7F89ADDF"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single" w:sz="8" w:space="0" w:color="auto"/>
              <w:bottom w:val="dotted" w:sz="4" w:space="0" w:color="auto"/>
              <w:right w:val="nil"/>
            </w:tcBorders>
            <w:shd w:val="clear" w:color="auto" w:fill="auto"/>
            <w:noWrap/>
            <w:vAlign w:val="center"/>
            <w:hideMark/>
          </w:tcPr>
          <w:p w14:paraId="5FE051A0" w14:textId="77777777" w:rsidR="00CF69AB" w:rsidRPr="00CF69AB" w:rsidRDefault="00CF69AB" w:rsidP="00CF69AB">
            <w:pPr>
              <w:jc w:val="center"/>
              <w:rPr>
                <w:sz w:val="18"/>
                <w:szCs w:val="18"/>
              </w:rPr>
            </w:pPr>
            <w:r w:rsidRPr="00CF69AB">
              <w:rPr>
                <w:sz w:val="18"/>
                <w:szCs w:val="18"/>
              </w:rPr>
              <w:t>100,000</w:t>
            </w:r>
          </w:p>
        </w:tc>
        <w:tc>
          <w:tcPr>
            <w:tcW w:w="1017" w:type="dxa"/>
            <w:tcBorders>
              <w:top w:val="nil"/>
              <w:left w:val="nil"/>
              <w:bottom w:val="dotted" w:sz="4" w:space="0" w:color="auto"/>
              <w:right w:val="single" w:sz="8" w:space="0" w:color="auto"/>
            </w:tcBorders>
            <w:shd w:val="clear" w:color="auto" w:fill="auto"/>
            <w:noWrap/>
            <w:vAlign w:val="center"/>
            <w:hideMark/>
          </w:tcPr>
          <w:p w14:paraId="3BA84CA7" w14:textId="77777777" w:rsidR="00CF69AB" w:rsidRPr="00CF69AB" w:rsidRDefault="00CF69AB" w:rsidP="00CF69AB">
            <w:pPr>
              <w:jc w:val="center"/>
              <w:rPr>
                <w:sz w:val="20"/>
                <w:szCs w:val="20"/>
              </w:rPr>
            </w:pPr>
            <w:r w:rsidRPr="00CF69AB">
              <w:rPr>
                <w:sz w:val="20"/>
                <w:szCs w:val="20"/>
              </w:rPr>
              <w:t>20,000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4291813A" w14:textId="77777777" w:rsidR="00CF69AB" w:rsidRPr="00CF69AB" w:rsidRDefault="00CF69AB" w:rsidP="00CF69AB">
            <w:pPr>
              <w:jc w:val="center"/>
              <w:rPr>
                <w:sz w:val="20"/>
                <w:szCs w:val="20"/>
              </w:rPr>
            </w:pPr>
            <w:r w:rsidRPr="00CF69AB">
              <w:rPr>
                <w:sz w:val="20"/>
                <w:szCs w:val="20"/>
              </w:rPr>
              <w:t>120,000</w:t>
            </w:r>
          </w:p>
        </w:tc>
      </w:tr>
      <w:tr w:rsidR="00CF69AB" w:rsidRPr="00CF69AB" w14:paraId="32981370" w14:textId="77777777" w:rsidTr="00CF69AB">
        <w:trPr>
          <w:trHeight w:val="300"/>
        </w:trPr>
        <w:tc>
          <w:tcPr>
            <w:tcW w:w="1527" w:type="dxa"/>
            <w:tcBorders>
              <w:top w:val="nil"/>
              <w:left w:val="nil"/>
              <w:bottom w:val="nil"/>
              <w:right w:val="nil"/>
            </w:tcBorders>
            <w:shd w:val="clear" w:color="auto" w:fill="auto"/>
            <w:noWrap/>
            <w:vAlign w:val="center"/>
            <w:hideMark/>
          </w:tcPr>
          <w:p w14:paraId="154D580F" w14:textId="77777777" w:rsidR="00CF69AB" w:rsidRPr="00CF69AB" w:rsidRDefault="00CF69AB" w:rsidP="00CF69AB">
            <w:pPr>
              <w:jc w:val="center"/>
              <w:rPr>
                <w:color w:val="000000"/>
                <w:sz w:val="20"/>
                <w:szCs w:val="20"/>
              </w:rPr>
            </w:pPr>
            <w:r w:rsidRPr="00CF69AB">
              <w:rPr>
                <w:color w:val="000000"/>
                <w:sz w:val="20"/>
                <w:szCs w:val="20"/>
              </w:rPr>
              <w:t>1.2.7</w:t>
            </w:r>
          </w:p>
        </w:tc>
        <w:tc>
          <w:tcPr>
            <w:tcW w:w="6483" w:type="dxa"/>
            <w:tcBorders>
              <w:top w:val="nil"/>
              <w:left w:val="nil"/>
              <w:bottom w:val="nil"/>
              <w:right w:val="single" w:sz="8" w:space="0" w:color="auto"/>
            </w:tcBorders>
            <w:shd w:val="clear" w:color="auto" w:fill="auto"/>
            <w:noWrap/>
            <w:vAlign w:val="center"/>
            <w:hideMark/>
          </w:tcPr>
          <w:p w14:paraId="5337F6EA" w14:textId="77777777" w:rsidR="00CF69AB" w:rsidRPr="00CF69AB" w:rsidRDefault="00CF69AB" w:rsidP="00CF69AB">
            <w:pPr>
              <w:rPr>
                <w:color w:val="000000"/>
                <w:sz w:val="20"/>
                <w:szCs w:val="20"/>
              </w:rPr>
            </w:pPr>
            <w:r w:rsidRPr="00CF69AB">
              <w:rPr>
                <w:color w:val="000000"/>
                <w:sz w:val="20"/>
                <w:szCs w:val="20"/>
              </w:rPr>
              <w:t>Prepare lessons learned report from piloting activity 1.2.6</w:t>
            </w:r>
          </w:p>
        </w:tc>
        <w:tc>
          <w:tcPr>
            <w:tcW w:w="960" w:type="dxa"/>
            <w:tcBorders>
              <w:top w:val="nil"/>
              <w:left w:val="nil"/>
              <w:bottom w:val="dotted" w:sz="4" w:space="0" w:color="auto"/>
              <w:right w:val="nil"/>
            </w:tcBorders>
            <w:shd w:val="clear" w:color="auto" w:fill="auto"/>
            <w:noWrap/>
            <w:vAlign w:val="center"/>
            <w:hideMark/>
          </w:tcPr>
          <w:p w14:paraId="25084314"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49022876"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72D71AAB" w14:textId="77777777" w:rsidR="00CF69AB" w:rsidRPr="00CF69AB" w:rsidRDefault="00CF69AB" w:rsidP="00CF69AB">
            <w:pPr>
              <w:jc w:val="center"/>
              <w:rPr>
                <w:sz w:val="18"/>
                <w:szCs w:val="18"/>
              </w:rPr>
            </w:pPr>
            <w:r w:rsidRPr="00CF69AB">
              <w:rPr>
                <w:sz w:val="18"/>
                <w:szCs w:val="18"/>
              </w:rPr>
              <w:t>20,000</w:t>
            </w:r>
          </w:p>
        </w:tc>
        <w:tc>
          <w:tcPr>
            <w:tcW w:w="960" w:type="dxa"/>
            <w:tcBorders>
              <w:top w:val="nil"/>
              <w:left w:val="single" w:sz="8" w:space="0" w:color="auto"/>
              <w:bottom w:val="dotted" w:sz="4" w:space="0" w:color="auto"/>
              <w:right w:val="nil"/>
            </w:tcBorders>
            <w:shd w:val="clear" w:color="auto" w:fill="auto"/>
            <w:noWrap/>
            <w:vAlign w:val="center"/>
            <w:hideMark/>
          </w:tcPr>
          <w:p w14:paraId="4127103A"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dotted" w:sz="4" w:space="0" w:color="auto"/>
              <w:right w:val="single" w:sz="8" w:space="0" w:color="auto"/>
            </w:tcBorders>
            <w:shd w:val="clear" w:color="auto" w:fill="auto"/>
            <w:noWrap/>
            <w:vAlign w:val="center"/>
            <w:hideMark/>
          </w:tcPr>
          <w:p w14:paraId="12A64F86"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nil"/>
              <w:right w:val="single" w:sz="8" w:space="0" w:color="auto"/>
            </w:tcBorders>
            <w:shd w:val="clear" w:color="auto" w:fill="auto"/>
            <w:noWrap/>
            <w:vAlign w:val="bottom"/>
            <w:hideMark/>
          </w:tcPr>
          <w:p w14:paraId="114581FA" w14:textId="77777777" w:rsidR="00CF69AB" w:rsidRPr="00CF69AB" w:rsidRDefault="00CF69AB" w:rsidP="00CF69AB">
            <w:pPr>
              <w:jc w:val="center"/>
              <w:rPr>
                <w:sz w:val="20"/>
                <w:szCs w:val="20"/>
              </w:rPr>
            </w:pPr>
            <w:r w:rsidRPr="00CF69AB">
              <w:rPr>
                <w:sz w:val="20"/>
                <w:szCs w:val="20"/>
              </w:rPr>
              <w:t>20,000</w:t>
            </w:r>
          </w:p>
        </w:tc>
      </w:tr>
      <w:tr w:rsidR="00CF69AB" w:rsidRPr="00CF69AB" w14:paraId="717F6A53" w14:textId="77777777" w:rsidTr="00CF69AB">
        <w:trPr>
          <w:trHeight w:val="315"/>
        </w:trPr>
        <w:tc>
          <w:tcPr>
            <w:tcW w:w="1527" w:type="dxa"/>
            <w:tcBorders>
              <w:top w:val="single" w:sz="8" w:space="0" w:color="auto"/>
              <w:left w:val="nil"/>
              <w:bottom w:val="nil"/>
              <w:right w:val="nil"/>
            </w:tcBorders>
            <w:shd w:val="clear" w:color="000000" w:fill="EAF1DD"/>
            <w:noWrap/>
            <w:vAlign w:val="center"/>
            <w:hideMark/>
          </w:tcPr>
          <w:p w14:paraId="0F2E6B55" w14:textId="77777777" w:rsidR="00CF69AB" w:rsidRPr="00CF69AB" w:rsidRDefault="00CF69AB" w:rsidP="00CF69AB">
            <w:pPr>
              <w:jc w:val="center"/>
              <w:rPr>
                <w:b/>
                <w:bCs/>
                <w:color w:val="000000"/>
                <w:sz w:val="20"/>
                <w:szCs w:val="20"/>
              </w:rPr>
            </w:pPr>
            <w:r w:rsidRPr="00CF69AB">
              <w:rPr>
                <w:b/>
                <w:bCs/>
                <w:color w:val="000000"/>
                <w:sz w:val="20"/>
                <w:szCs w:val="20"/>
              </w:rPr>
              <w:t>Output 1.3</w:t>
            </w:r>
          </w:p>
        </w:tc>
        <w:tc>
          <w:tcPr>
            <w:tcW w:w="6483" w:type="dxa"/>
            <w:tcBorders>
              <w:top w:val="single" w:sz="8" w:space="0" w:color="auto"/>
              <w:left w:val="nil"/>
              <w:bottom w:val="nil"/>
              <w:right w:val="single" w:sz="8" w:space="0" w:color="auto"/>
            </w:tcBorders>
            <w:shd w:val="clear" w:color="000000" w:fill="EAF1DD"/>
            <w:noWrap/>
            <w:vAlign w:val="center"/>
            <w:hideMark/>
          </w:tcPr>
          <w:p w14:paraId="02D865D6" w14:textId="77777777" w:rsidR="00CF69AB" w:rsidRPr="00CF69AB" w:rsidRDefault="00CF69AB" w:rsidP="00CF69AB">
            <w:pPr>
              <w:rPr>
                <w:b/>
                <w:bCs/>
                <w:color w:val="000000"/>
                <w:sz w:val="20"/>
                <w:szCs w:val="20"/>
              </w:rPr>
            </w:pPr>
            <w:r w:rsidRPr="00CF69AB">
              <w:rPr>
                <w:b/>
                <w:bCs/>
                <w:color w:val="000000"/>
                <w:sz w:val="20"/>
                <w:szCs w:val="20"/>
              </w:rPr>
              <w:t>Resource mobilization strategy</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42C780EF" w14:textId="77777777" w:rsidR="00CF69AB" w:rsidRPr="00CF69AB" w:rsidRDefault="00CF69AB" w:rsidP="00CF69AB">
            <w:pPr>
              <w:jc w:val="center"/>
              <w:rPr>
                <w:sz w:val="18"/>
                <w:szCs w:val="18"/>
              </w:rPr>
            </w:pPr>
            <w:r w:rsidRPr="00CF69AB">
              <w:rPr>
                <w:sz w:val="18"/>
                <w:szCs w:val="18"/>
              </w:rPr>
              <w:t>17,000</w:t>
            </w:r>
          </w:p>
        </w:tc>
        <w:tc>
          <w:tcPr>
            <w:tcW w:w="960" w:type="dxa"/>
            <w:tcBorders>
              <w:top w:val="single" w:sz="8" w:space="0" w:color="auto"/>
              <w:left w:val="nil"/>
              <w:bottom w:val="single" w:sz="8" w:space="0" w:color="auto"/>
              <w:right w:val="nil"/>
            </w:tcBorders>
            <w:shd w:val="clear" w:color="000000" w:fill="EBF1DE"/>
            <w:noWrap/>
            <w:vAlign w:val="center"/>
            <w:hideMark/>
          </w:tcPr>
          <w:p w14:paraId="7AAA2185" w14:textId="77777777" w:rsidR="00CF69AB" w:rsidRPr="00CF69AB" w:rsidRDefault="00CF69AB" w:rsidP="00CF69AB">
            <w:pPr>
              <w:jc w:val="center"/>
              <w:rPr>
                <w:sz w:val="18"/>
                <w:szCs w:val="18"/>
              </w:rPr>
            </w:pPr>
            <w:r w:rsidRPr="00CF69AB">
              <w:rPr>
                <w:sz w:val="18"/>
                <w:szCs w:val="18"/>
              </w:rPr>
              <w:t>10,000</w:t>
            </w:r>
          </w:p>
        </w:tc>
        <w:tc>
          <w:tcPr>
            <w:tcW w:w="1060" w:type="dxa"/>
            <w:tcBorders>
              <w:top w:val="single" w:sz="8" w:space="0" w:color="auto"/>
              <w:left w:val="nil"/>
              <w:bottom w:val="single" w:sz="8" w:space="0" w:color="auto"/>
              <w:right w:val="nil"/>
            </w:tcBorders>
            <w:shd w:val="clear" w:color="000000" w:fill="EBF1DE"/>
            <w:noWrap/>
            <w:vAlign w:val="center"/>
            <w:hideMark/>
          </w:tcPr>
          <w:p w14:paraId="6BD4F435" w14:textId="77777777" w:rsidR="00CF69AB" w:rsidRPr="00CF69AB" w:rsidRDefault="00CF69AB" w:rsidP="00CF69AB">
            <w:pPr>
              <w:jc w:val="center"/>
              <w:rPr>
                <w:sz w:val="18"/>
                <w:szCs w:val="18"/>
              </w:rPr>
            </w:pPr>
            <w:r w:rsidRPr="00CF69AB">
              <w:rPr>
                <w:sz w:val="18"/>
                <w:szCs w:val="18"/>
              </w:rPr>
              <w:t>5,000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63A9900F" w14:textId="77777777" w:rsidR="00CF69AB" w:rsidRPr="00CF69AB" w:rsidRDefault="00CF69AB" w:rsidP="00CF69AB">
            <w:pPr>
              <w:jc w:val="center"/>
              <w:rPr>
                <w:sz w:val="18"/>
                <w:szCs w:val="18"/>
              </w:rPr>
            </w:pPr>
            <w:r w:rsidRPr="00CF69AB">
              <w:rPr>
                <w:sz w:val="18"/>
                <w:szCs w:val="18"/>
              </w:rPr>
              <w:t>22,500</w:t>
            </w:r>
          </w:p>
        </w:tc>
        <w:tc>
          <w:tcPr>
            <w:tcW w:w="1017" w:type="dxa"/>
            <w:tcBorders>
              <w:top w:val="single" w:sz="8" w:space="0" w:color="auto"/>
              <w:left w:val="nil"/>
              <w:bottom w:val="single" w:sz="8" w:space="0" w:color="auto"/>
              <w:right w:val="nil"/>
            </w:tcBorders>
            <w:shd w:val="clear" w:color="000000" w:fill="EBF1DE"/>
            <w:noWrap/>
            <w:vAlign w:val="center"/>
            <w:hideMark/>
          </w:tcPr>
          <w:p w14:paraId="7B08848F" w14:textId="77777777" w:rsidR="00CF69AB" w:rsidRPr="00CF69AB" w:rsidRDefault="00CF69AB" w:rsidP="00CF69AB">
            <w:pPr>
              <w:jc w:val="center"/>
              <w:rPr>
                <w:sz w:val="18"/>
                <w:szCs w:val="18"/>
              </w:rPr>
            </w:pPr>
            <w:r w:rsidRPr="00CF69AB">
              <w:rPr>
                <w:sz w:val="18"/>
                <w:szCs w:val="18"/>
              </w:rPr>
              <w:t>9,500</w:t>
            </w:r>
          </w:p>
        </w:tc>
        <w:tc>
          <w:tcPr>
            <w:tcW w:w="1016" w:type="dxa"/>
            <w:tcBorders>
              <w:top w:val="single" w:sz="8" w:space="0" w:color="auto"/>
              <w:left w:val="single" w:sz="8" w:space="0" w:color="auto"/>
              <w:bottom w:val="single" w:sz="8" w:space="0" w:color="auto"/>
              <w:right w:val="single" w:sz="8" w:space="0" w:color="auto"/>
            </w:tcBorders>
            <w:shd w:val="clear" w:color="000000" w:fill="EBF1DE"/>
            <w:noWrap/>
            <w:vAlign w:val="center"/>
            <w:hideMark/>
          </w:tcPr>
          <w:p w14:paraId="10D25E7C" w14:textId="77777777" w:rsidR="00CF69AB" w:rsidRPr="00CF69AB" w:rsidRDefault="00CF69AB" w:rsidP="00CF69AB">
            <w:pPr>
              <w:jc w:val="center"/>
              <w:rPr>
                <w:sz w:val="18"/>
                <w:szCs w:val="18"/>
              </w:rPr>
            </w:pPr>
            <w:r w:rsidRPr="00CF69AB">
              <w:rPr>
                <w:sz w:val="18"/>
                <w:szCs w:val="18"/>
              </w:rPr>
              <w:t>32,000</w:t>
            </w:r>
          </w:p>
        </w:tc>
      </w:tr>
      <w:tr w:rsidR="00CF69AB" w:rsidRPr="00CF69AB" w14:paraId="0C100125" w14:textId="77777777" w:rsidTr="00CF69AB">
        <w:trPr>
          <w:trHeight w:val="300"/>
        </w:trPr>
        <w:tc>
          <w:tcPr>
            <w:tcW w:w="1527" w:type="dxa"/>
            <w:tcBorders>
              <w:top w:val="single" w:sz="8" w:space="0" w:color="auto"/>
              <w:left w:val="nil"/>
              <w:bottom w:val="single" w:sz="4" w:space="0" w:color="auto"/>
              <w:right w:val="nil"/>
            </w:tcBorders>
            <w:shd w:val="clear" w:color="auto" w:fill="auto"/>
            <w:noWrap/>
            <w:vAlign w:val="center"/>
            <w:hideMark/>
          </w:tcPr>
          <w:p w14:paraId="401EE398" w14:textId="77777777" w:rsidR="00CF69AB" w:rsidRPr="00CF69AB" w:rsidRDefault="00CF69AB" w:rsidP="00CF69AB">
            <w:pPr>
              <w:jc w:val="center"/>
              <w:rPr>
                <w:color w:val="000000"/>
                <w:sz w:val="20"/>
                <w:szCs w:val="20"/>
              </w:rPr>
            </w:pPr>
            <w:r w:rsidRPr="00CF69AB">
              <w:rPr>
                <w:color w:val="000000"/>
                <w:sz w:val="20"/>
                <w:szCs w:val="20"/>
              </w:rPr>
              <w:t>1.3.1</w:t>
            </w:r>
          </w:p>
        </w:tc>
        <w:tc>
          <w:tcPr>
            <w:tcW w:w="6483" w:type="dxa"/>
            <w:tcBorders>
              <w:top w:val="single" w:sz="8" w:space="0" w:color="auto"/>
              <w:left w:val="nil"/>
              <w:bottom w:val="single" w:sz="4" w:space="0" w:color="auto"/>
              <w:right w:val="single" w:sz="8" w:space="0" w:color="auto"/>
            </w:tcBorders>
            <w:shd w:val="clear" w:color="auto" w:fill="auto"/>
            <w:noWrap/>
            <w:vAlign w:val="center"/>
            <w:hideMark/>
          </w:tcPr>
          <w:p w14:paraId="7C0E185B" w14:textId="77777777" w:rsidR="00CF69AB" w:rsidRPr="00CF69AB" w:rsidRDefault="00CF69AB" w:rsidP="00CF69AB">
            <w:pPr>
              <w:rPr>
                <w:color w:val="000000"/>
                <w:sz w:val="20"/>
                <w:szCs w:val="20"/>
              </w:rPr>
            </w:pPr>
            <w:r w:rsidRPr="00CF69AB">
              <w:rPr>
                <w:color w:val="000000"/>
                <w:sz w:val="20"/>
                <w:szCs w:val="20"/>
              </w:rPr>
              <w:t xml:space="preserve">Develop Resource Mobilization Strategy and Plan for National REDD+ Roadmap.  </w:t>
            </w:r>
          </w:p>
        </w:tc>
        <w:tc>
          <w:tcPr>
            <w:tcW w:w="960" w:type="dxa"/>
            <w:tcBorders>
              <w:top w:val="nil"/>
              <w:left w:val="nil"/>
              <w:bottom w:val="dotted" w:sz="4" w:space="0" w:color="auto"/>
              <w:right w:val="nil"/>
            </w:tcBorders>
            <w:shd w:val="clear" w:color="auto" w:fill="auto"/>
            <w:noWrap/>
            <w:vAlign w:val="center"/>
            <w:hideMark/>
          </w:tcPr>
          <w:p w14:paraId="43C9489B" w14:textId="77777777" w:rsidR="00CF69AB" w:rsidRPr="00CF69AB" w:rsidRDefault="00CF69AB" w:rsidP="00CF69AB">
            <w:pPr>
              <w:jc w:val="center"/>
              <w:rPr>
                <w:sz w:val="18"/>
                <w:szCs w:val="18"/>
              </w:rPr>
            </w:pPr>
            <w:r w:rsidRPr="00CF69AB">
              <w:rPr>
                <w:sz w:val="18"/>
                <w:szCs w:val="18"/>
              </w:rPr>
              <w:t>12,000</w:t>
            </w:r>
          </w:p>
        </w:tc>
        <w:tc>
          <w:tcPr>
            <w:tcW w:w="960" w:type="dxa"/>
            <w:tcBorders>
              <w:top w:val="nil"/>
              <w:left w:val="nil"/>
              <w:bottom w:val="dotted" w:sz="4" w:space="0" w:color="auto"/>
              <w:right w:val="nil"/>
            </w:tcBorders>
            <w:shd w:val="clear" w:color="auto" w:fill="auto"/>
            <w:noWrap/>
            <w:vAlign w:val="center"/>
            <w:hideMark/>
          </w:tcPr>
          <w:p w14:paraId="1BF32B5E"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5AD36C72"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7BF42D33" w14:textId="77777777" w:rsidR="00CF69AB" w:rsidRPr="00CF69AB" w:rsidRDefault="00CF69AB" w:rsidP="00CF69AB">
            <w:pPr>
              <w:jc w:val="center"/>
              <w:rPr>
                <w:sz w:val="18"/>
                <w:szCs w:val="18"/>
              </w:rPr>
            </w:pPr>
            <w:r w:rsidRPr="00CF69AB">
              <w:rPr>
                <w:sz w:val="18"/>
                <w:szCs w:val="18"/>
              </w:rPr>
              <w:t>7,500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6176EAEC" w14:textId="77777777" w:rsidR="00CF69AB" w:rsidRPr="00CF69AB" w:rsidRDefault="00CF69AB" w:rsidP="00CF69AB">
            <w:pPr>
              <w:jc w:val="center"/>
              <w:rPr>
                <w:sz w:val="20"/>
                <w:szCs w:val="20"/>
              </w:rPr>
            </w:pPr>
            <w:r w:rsidRPr="00CF69AB">
              <w:rPr>
                <w:sz w:val="20"/>
                <w:szCs w:val="20"/>
              </w:rPr>
              <w:t>4,500</w:t>
            </w:r>
          </w:p>
        </w:tc>
        <w:tc>
          <w:tcPr>
            <w:tcW w:w="1016" w:type="dxa"/>
            <w:tcBorders>
              <w:top w:val="single" w:sz="8" w:space="0" w:color="auto"/>
              <w:left w:val="single" w:sz="8" w:space="0" w:color="auto"/>
              <w:bottom w:val="dotted" w:sz="4" w:space="0" w:color="auto"/>
              <w:right w:val="single" w:sz="8" w:space="0" w:color="auto"/>
            </w:tcBorders>
            <w:shd w:val="clear" w:color="auto" w:fill="auto"/>
            <w:noWrap/>
            <w:vAlign w:val="bottom"/>
            <w:hideMark/>
          </w:tcPr>
          <w:p w14:paraId="2A1F4111" w14:textId="77777777" w:rsidR="00CF69AB" w:rsidRPr="00CF69AB" w:rsidRDefault="00CF69AB" w:rsidP="00CF69AB">
            <w:pPr>
              <w:jc w:val="center"/>
              <w:rPr>
                <w:sz w:val="20"/>
                <w:szCs w:val="20"/>
              </w:rPr>
            </w:pPr>
            <w:r w:rsidRPr="00CF69AB">
              <w:rPr>
                <w:sz w:val="20"/>
                <w:szCs w:val="20"/>
              </w:rPr>
              <w:t>12,000</w:t>
            </w:r>
          </w:p>
        </w:tc>
      </w:tr>
      <w:tr w:rsidR="00CF69AB" w:rsidRPr="00CF69AB" w14:paraId="68B0E47B" w14:textId="77777777" w:rsidTr="00CF69AB">
        <w:trPr>
          <w:trHeight w:val="315"/>
        </w:trPr>
        <w:tc>
          <w:tcPr>
            <w:tcW w:w="1527" w:type="dxa"/>
            <w:tcBorders>
              <w:top w:val="nil"/>
              <w:left w:val="nil"/>
              <w:bottom w:val="single" w:sz="8" w:space="0" w:color="auto"/>
              <w:right w:val="nil"/>
            </w:tcBorders>
            <w:shd w:val="clear" w:color="auto" w:fill="auto"/>
            <w:noWrap/>
            <w:vAlign w:val="center"/>
            <w:hideMark/>
          </w:tcPr>
          <w:p w14:paraId="5D08A55B" w14:textId="77777777" w:rsidR="00CF69AB" w:rsidRPr="00CF69AB" w:rsidRDefault="00CF69AB" w:rsidP="00CF69AB">
            <w:pPr>
              <w:jc w:val="center"/>
              <w:rPr>
                <w:color w:val="000000"/>
                <w:sz w:val="20"/>
                <w:szCs w:val="20"/>
              </w:rPr>
            </w:pPr>
            <w:r w:rsidRPr="00CF69AB">
              <w:rPr>
                <w:color w:val="000000"/>
                <w:sz w:val="20"/>
                <w:szCs w:val="20"/>
              </w:rPr>
              <w:t>1.3.2</w:t>
            </w:r>
          </w:p>
        </w:tc>
        <w:tc>
          <w:tcPr>
            <w:tcW w:w="6483" w:type="dxa"/>
            <w:tcBorders>
              <w:top w:val="nil"/>
              <w:left w:val="nil"/>
              <w:bottom w:val="single" w:sz="8" w:space="0" w:color="auto"/>
              <w:right w:val="single" w:sz="8" w:space="0" w:color="auto"/>
            </w:tcBorders>
            <w:shd w:val="clear" w:color="auto" w:fill="auto"/>
            <w:noWrap/>
            <w:vAlign w:val="center"/>
            <w:hideMark/>
          </w:tcPr>
          <w:p w14:paraId="2FBC87C0" w14:textId="77777777" w:rsidR="00CF69AB" w:rsidRPr="00CF69AB" w:rsidRDefault="00CF69AB" w:rsidP="00CF69AB">
            <w:pPr>
              <w:rPr>
                <w:color w:val="000000"/>
                <w:sz w:val="20"/>
                <w:szCs w:val="20"/>
              </w:rPr>
            </w:pPr>
            <w:r w:rsidRPr="00CF69AB">
              <w:rPr>
                <w:color w:val="000000"/>
                <w:sz w:val="20"/>
                <w:szCs w:val="20"/>
              </w:rPr>
              <w:t xml:space="preserve">Identify best practices and instruments to pilot and implement REDD+ Roadmap </w:t>
            </w:r>
          </w:p>
        </w:tc>
        <w:tc>
          <w:tcPr>
            <w:tcW w:w="960" w:type="dxa"/>
            <w:tcBorders>
              <w:top w:val="nil"/>
              <w:left w:val="nil"/>
              <w:bottom w:val="single" w:sz="8" w:space="0" w:color="auto"/>
              <w:right w:val="nil"/>
            </w:tcBorders>
            <w:shd w:val="clear" w:color="auto" w:fill="auto"/>
            <w:noWrap/>
            <w:vAlign w:val="center"/>
            <w:hideMark/>
          </w:tcPr>
          <w:p w14:paraId="6EB0959B"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nil"/>
              <w:bottom w:val="single" w:sz="8" w:space="0" w:color="auto"/>
              <w:right w:val="nil"/>
            </w:tcBorders>
            <w:shd w:val="clear" w:color="auto" w:fill="auto"/>
            <w:noWrap/>
            <w:vAlign w:val="center"/>
            <w:hideMark/>
          </w:tcPr>
          <w:p w14:paraId="076858BE" w14:textId="77777777" w:rsidR="00CF69AB" w:rsidRPr="00CF69AB" w:rsidRDefault="00CF69AB" w:rsidP="00CF69AB">
            <w:pPr>
              <w:jc w:val="center"/>
              <w:rPr>
                <w:sz w:val="18"/>
                <w:szCs w:val="18"/>
              </w:rPr>
            </w:pPr>
            <w:r w:rsidRPr="00CF69AB">
              <w:rPr>
                <w:sz w:val="18"/>
                <w:szCs w:val="18"/>
              </w:rPr>
              <w:t>10,000</w:t>
            </w:r>
          </w:p>
        </w:tc>
        <w:tc>
          <w:tcPr>
            <w:tcW w:w="1060" w:type="dxa"/>
            <w:tcBorders>
              <w:top w:val="nil"/>
              <w:left w:val="nil"/>
              <w:bottom w:val="single" w:sz="8" w:space="0" w:color="auto"/>
              <w:right w:val="nil"/>
            </w:tcBorders>
            <w:shd w:val="clear" w:color="auto" w:fill="auto"/>
            <w:noWrap/>
            <w:vAlign w:val="center"/>
            <w:hideMark/>
          </w:tcPr>
          <w:p w14:paraId="49212732"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single" w:sz="8" w:space="0" w:color="auto"/>
              <w:right w:val="nil"/>
            </w:tcBorders>
            <w:shd w:val="clear" w:color="auto" w:fill="auto"/>
            <w:noWrap/>
            <w:vAlign w:val="center"/>
            <w:hideMark/>
          </w:tcPr>
          <w:p w14:paraId="17E98F85"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single" w:sz="8" w:space="0" w:color="auto"/>
              <w:right w:val="single" w:sz="8" w:space="0" w:color="auto"/>
            </w:tcBorders>
            <w:shd w:val="clear" w:color="auto" w:fill="auto"/>
            <w:noWrap/>
            <w:vAlign w:val="center"/>
            <w:hideMark/>
          </w:tcPr>
          <w:p w14:paraId="7633996F"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single" w:sz="8" w:space="0" w:color="auto"/>
              <w:right w:val="single" w:sz="8" w:space="0" w:color="auto"/>
            </w:tcBorders>
            <w:shd w:val="clear" w:color="auto" w:fill="auto"/>
            <w:noWrap/>
            <w:vAlign w:val="center"/>
            <w:hideMark/>
          </w:tcPr>
          <w:p w14:paraId="34923967" w14:textId="77777777" w:rsidR="00CF69AB" w:rsidRPr="00CF69AB" w:rsidRDefault="00CF69AB" w:rsidP="00CF69AB">
            <w:pPr>
              <w:jc w:val="center"/>
              <w:rPr>
                <w:sz w:val="20"/>
                <w:szCs w:val="20"/>
              </w:rPr>
            </w:pPr>
            <w:r w:rsidRPr="00CF69AB">
              <w:rPr>
                <w:sz w:val="20"/>
                <w:szCs w:val="20"/>
              </w:rPr>
              <w:t>20,000</w:t>
            </w:r>
          </w:p>
        </w:tc>
      </w:tr>
    </w:tbl>
    <w:p w14:paraId="653A2822" w14:textId="77777777" w:rsidR="00CF69AB" w:rsidRDefault="00CF69AB">
      <w:r>
        <w:br w:type="page"/>
      </w:r>
    </w:p>
    <w:tbl>
      <w:tblPr>
        <w:tblW w:w="13983" w:type="dxa"/>
        <w:tblInd w:w="-342" w:type="dxa"/>
        <w:tblLook w:val="04A0" w:firstRow="1" w:lastRow="0" w:firstColumn="1" w:lastColumn="0" w:noHBand="0" w:noVBand="1"/>
      </w:tblPr>
      <w:tblGrid>
        <w:gridCol w:w="1527"/>
        <w:gridCol w:w="6483"/>
        <w:gridCol w:w="960"/>
        <w:gridCol w:w="960"/>
        <w:gridCol w:w="1060"/>
        <w:gridCol w:w="960"/>
        <w:gridCol w:w="1017"/>
        <w:gridCol w:w="1016"/>
      </w:tblGrid>
      <w:tr w:rsidR="00CF69AB" w:rsidRPr="00CF69AB" w14:paraId="71D0A6EB" w14:textId="77777777" w:rsidTr="0025601E">
        <w:trPr>
          <w:trHeight w:val="510"/>
        </w:trPr>
        <w:tc>
          <w:tcPr>
            <w:tcW w:w="1527" w:type="dxa"/>
            <w:tcBorders>
              <w:top w:val="nil"/>
              <w:left w:val="nil"/>
              <w:bottom w:val="nil"/>
              <w:right w:val="nil"/>
            </w:tcBorders>
            <w:shd w:val="clear" w:color="auto" w:fill="auto"/>
            <w:noWrap/>
            <w:vAlign w:val="center"/>
            <w:hideMark/>
          </w:tcPr>
          <w:p w14:paraId="03229E4F" w14:textId="77777777" w:rsidR="00CF69AB" w:rsidRPr="00CF69AB" w:rsidRDefault="00CF69AB" w:rsidP="0025601E">
            <w:pPr>
              <w:rPr>
                <w:b/>
                <w:bCs/>
                <w:color w:val="000000"/>
                <w:sz w:val="28"/>
                <w:szCs w:val="28"/>
              </w:rPr>
            </w:pPr>
          </w:p>
        </w:tc>
        <w:tc>
          <w:tcPr>
            <w:tcW w:w="6483" w:type="dxa"/>
            <w:tcBorders>
              <w:top w:val="nil"/>
              <w:left w:val="nil"/>
              <w:bottom w:val="nil"/>
              <w:right w:val="nil"/>
            </w:tcBorders>
            <w:shd w:val="clear" w:color="auto" w:fill="auto"/>
            <w:noWrap/>
            <w:vAlign w:val="bottom"/>
            <w:hideMark/>
          </w:tcPr>
          <w:p w14:paraId="621FFD23" w14:textId="77777777" w:rsidR="00CF69AB" w:rsidRPr="00CF69AB" w:rsidRDefault="00CF69AB" w:rsidP="0025601E">
            <w:pPr>
              <w:rPr>
                <w:color w:val="000000"/>
                <w:sz w:val="20"/>
                <w:szCs w:val="20"/>
              </w:rPr>
            </w:pPr>
          </w:p>
        </w:tc>
        <w:tc>
          <w:tcPr>
            <w:tcW w:w="960" w:type="dxa"/>
            <w:tcBorders>
              <w:top w:val="nil"/>
              <w:left w:val="nil"/>
              <w:bottom w:val="nil"/>
              <w:right w:val="nil"/>
            </w:tcBorders>
            <w:shd w:val="clear" w:color="auto" w:fill="auto"/>
            <w:noWrap/>
            <w:vAlign w:val="center"/>
            <w:hideMark/>
          </w:tcPr>
          <w:p w14:paraId="003F09A7" w14:textId="77777777" w:rsidR="00CF69AB" w:rsidRPr="00CF69AB" w:rsidRDefault="00CF69AB" w:rsidP="0025601E">
            <w:pPr>
              <w:jc w:val="center"/>
              <w:rPr>
                <w:b/>
                <w:bCs/>
                <w:sz w:val="20"/>
                <w:szCs w:val="20"/>
              </w:rPr>
            </w:pPr>
            <w:r w:rsidRPr="00CF69AB">
              <w:rPr>
                <w:b/>
                <w:bCs/>
                <w:sz w:val="20"/>
                <w:szCs w:val="20"/>
              </w:rPr>
              <w:t>Year 1</w:t>
            </w:r>
          </w:p>
        </w:tc>
        <w:tc>
          <w:tcPr>
            <w:tcW w:w="960" w:type="dxa"/>
            <w:tcBorders>
              <w:top w:val="nil"/>
              <w:left w:val="nil"/>
              <w:bottom w:val="nil"/>
              <w:right w:val="nil"/>
            </w:tcBorders>
            <w:shd w:val="clear" w:color="auto" w:fill="auto"/>
            <w:noWrap/>
            <w:vAlign w:val="center"/>
            <w:hideMark/>
          </w:tcPr>
          <w:p w14:paraId="0D61FF4C" w14:textId="77777777" w:rsidR="00CF69AB" w:rsidRPr="00CF69AB" w:rsidRDefault="00CF69AB" w:rsidP="0025601E">
            <w:pPr>
              <w:jc w:val="center"/>
              <w:rPr>
                <w:b/>
                <w:bCs/>
                <w:sz w:val="20"/>
                <w:szCs w:val="20"/>
              </w:rPr>
            </w:pPr>
            <w:r w:rsidRPr="00CF69AB">
              <w:rPr>
                <w:b/>
                <w:bCs/>
                <w:sz w:val="20"/>
                <w:szCs w:val="20"/>
              </w:rPr>
              <w:t>Year 2</w:t>
            </w:r>
          </w:p>
        </w:tc>
        <w:tc>
          <w:tcPr>
            <w:tcW w:w="1060" w:type="dxa"/>
            <w:tcBorders>
              <w:top w:val="nil"/>
              <w:left w:val="nil"/>
              <w:bottom w:val="nil"/>
              <w:right w:val="nil"/>
            </w:tcBorders>
            <w:shd w:val="clear" w:color="auto" w:fill="auto"/>
            <w:noWrap/>
            <w:vAlign w:val="center"/>
            <w:hideMark/>
          </w:tcPr>
          <w:p w14:paraId="038BBFDC" w14:textId="77777777" w:rsidR="00CF69AB" w:rsidRPr="00CF69AB" w:rsidRDefault="00CF69AB" w:rsidP="0025601E">
            <w:pPr>
              <w:jc w:val="center"/>
              <w:rPr>
                <w:b/>
                <w:bCs/>
                <w:sz w:val="20"/>
                <w:szCs w:val="20"/>
              </w:rPr>
            </w:pPr>
            <w:r w:rsidRPr="00CF69AB">
              <w:rPr>
                <w:b/>
                <w:bCs/>
                <w:sz w:val="20"/>
                <w:szCs w:val="20"/>
              </w:rPr>
              <w:t>Year 3</w:t>
            </w:r>
          </w:p>
        </w:tc>
        <w:tc>
          <w:tcPr>
            <w:tcW w:w="960" w:type="dxa"/>
            <w:tcBorders>
              <w:top w:val="nil"/>
              <w:left w:val="single" w:sz="8" w:space="0" w:color="auto"/>
              <w:bottom w:val="nil"/>
              <w:right w:val="nil"/>
            </w:tcBorders>
            <w:shd w:val="clear" w:color="auto" w:fill="auto"/>
            <w:noWrap/>
            <w:vAlign w:val="center"/>
            <w:hideMark/>
          </w:tcPr>
          <w:p w14:paraId="234C1413" w14:textId="77777777" w:rsidR="00CF69AB" w:rsidRPr="00CF69AB" w:rsidRDefault="00CF69AB" w:rsidP="0025601E">
            <w:pPr>
              <w:jc w:val="center"/>
              <w:rPr>
                <w:b/>
                <w:bCs/>
                <w:sz w:val="20"/>
                <w:szCs w:val="20"/>
              </w:rPr>
            </w:pPr>
            <w:r w:rsidRPr="00CF69AB">
              <w:rPr>
                <w:b/>
                <w:bCs/>
                <w:sz w:val="20"/>
                <w:szCs w:val="20"/>
              </w:rPr>
              <w:t>GEF</w:t>
            </w:r>
          </w:p>
        </w:tc>
        <w:tc>
          <w:tcPr>
            <w:tcW w:w="1017" w:type="dxa"/>
            <w:tcBorders>
              <w:top w:val="nil"/>
              <w:left w:val="nil"/>
              <w:bottom w:val="nil"/>
              <w:right w:val="single" w:sz="8" w:space="0" w:color="auto"/>
            </w:tcBorders>
            <w:shd w:val="clear" w:color="auto" w:fill="auto"/>
            <w:vAlign w:val="center"/>
            <w:hideMark/>
          </w:tcPr>
          <w:p w14:paraId="38AAEEEE" w14:textId="77777777" w:rsidR="00CF69AB" w:rsidRPr="00CF69AB" w:rsidRDefault="00CF69AB" w:rsidP="0025601E">
            <w:pPr>
              <w:jc w:val="center"/>
              <w:rPr>
                <w:b/>
                <w:bCs/>
                <w:sz w:val="20"/>
                <w:szCs w:val="20"/>
              </w:rPr>
            </w:pPr>
            <w:r w:rsidRPr="00CF69AB">
              <w:rPr>
                <w:b/>
                <w:bCs/>
                <w:sz w:val="20"/>
                <w:szCs w:val="20"/>
              </w:rPr>
              <w:t>Co-financing</w:t>
            </w:r>
          </w:p>
        </w:tc>
        <w:tc>
          <w:tcPr>
            <w:tcW w:w="1016" w:type="dxa"/>
            <w:tcBorders>
              <w:top w:val="nil"/>
              <w:left w:val="nil"/>
              <w:bottom w:val="nil"/>
              <w:right w:val="single" w:sz="8" w:space="0" w:color="auto"/>
            </w:tcBorders>
            <w:shd w:val="clear" w:color="auto" w:fill="auto"/>
            <w:noWrap/>
            <w:vAlign w:val="center"/>
            <w:hideMark/>
          </w:tcPr>
          <w:p w14:paraId="109CFE33" w14:textId="77777777" w:rsidR="00CF69AB" w:rsidRPr="00CF69AB" w:rsidRDefault="00CF69AB" w:rsidP="0025601E">
            <w:pPr>
              <w:jc w:val="center"/>
              <w:rPr>
                <w:b/>
                <w:bCs/>
                <w:sz w:val="20"/>
                <w:szCs w:val="20"/>
              </w:rPr>
            </w:pPr>
            <w:r w:rsidRPr="00CF69AB">
              <w:rPr>
                <w:b/>
                <w:bCs/>
                <w:sz w:val="20"/>
                <w:szCs w:val="20"/>
              </w:rPr>
              <w:t>Total</w:t>
            </w:r>
          </w:p>
        </w:tc>
      </w:tr>
      <w:tr w:rsidR="00CF69AB" w:rsidRPr="00CF69AB" w14:paraId="13EA6CC4" w14:textId="77777777" w:rsidTr="0025601E">
        <w:trPr>
          <w:trHeight w:val="315"/>
        </w:trPr>
        <w:tc>
          <w:tcPr>
            <w:tcW w:w="1527" w:type="dxa"/>
            <w:tcBorders>
              <w:top w:val="nil"/>
              <w:left w:val="nil"/>
              <w:bottom w:val="single" w:sz="8" w:space="0" w:color="auto"/>
              <w:right w:val="nil"/>
            </w:tcBorders>
            <w:shd w:val="clear" w:color="auto" w:fill="auto"/>
            <w:noWrap/>
            <w:vAlign w:val="bottom"/>
            <w:hideMark/>
          </w:tcPr>
          <w:p w14:paraId="6CA06EA5" w14:textId="77777777" w:rsidR="00CF69AB" w:rsidRPr="00CF69AB" w:rsidRDefault="00CF69AB" w:rsidP="0025601E">
            <w:pPr>
              <w:jc w:val="center"/>
              <w:rPr>
                <w:b/>
                <w:bCs/>
                <w:color w:val="000000"/>
                <w:sz w:val="20"/>
                <w:szCs w:val="20"/>
              </w:rPr>
            </w:pPr>
            <w:r w:rsidRPr="00CF69AB">
              <w:rPr>
                <w:b/>
                <w:bCs/>
                <w:color w:val="000000"/>
                <w:sz w:val="20"/>
                <w:szCs w:val="20"/>
              </w:rPr>
              <w:t>Activity</w:t>
            </w:r>
          </w:p>
        </w:tc>
        <w:tc>
          <w:tcPr>
            <w:tcW w:w="6483" w:type="dxa"/>
            <w:tcBorders>
              <w:top w:val="nil"/>
              <w:left w:val="nil"/>
              <w:bottom w:val="single" w:sz="8" w:space="0" w:color="auto"/>
              <w:right w:val="nil"/>
            </w:tcBorders>
            <w:shd w:val="clear" w:color="auto" w:fill="auto"/>
            <w:noWrap/>
            <w:vAlign w:val="bottom"/>
            <w:hideMark/>
          </w:tcPr>
          <w:p w14:paraId="61C191B9" w14:textId="77777777" w:rsidR="00CF69AB" w:rsidRPr="00CF69AB" w:rsidRDefault="00CF69AB" w:rsidP="0025601E">
            <w:pPr>
              <w:rPr>
                <w:b/>
                <w:bCs/>
                <w:color w:val="000000"/>
                <w:sz w:val="20"/>
                <w:szCs w:val="20"/>
              </w:rPr>
            </w:pPr>
            <w:r w:rsidRPr="00CF69AB">
              <w:rPr>
                <w:b/>
                <w:bCs/>
                <w:color w:val="000000"/>
                <w:sz w:val="20"/>
                <w:szCs w:val="20"/>
              </w:rPr>
              <w:t>Description</w:t>
            </w:r>
          </w:p>
        </w:tc>
        <w:tc>
          <w:tcPr>
            <w:tcW w:w="960" w:type="dxa"/>
            <w:tcBorders>
              <w:top w:val="nil"/>
              <w:left w:val="nil"/>
              <w:bottom w:val="nil"/>
              <w:right w:val="nil"/>
            </w:tcBorders>
            <w:shd w:val="clear" w:color="auto" w:fill="auto"/>
            <w:noWrap/>
            <w:vAlign w:val="bottom"/>
            <w:hideMark/>
          </w:tcPr>
          <w:p w14:paraId="5A0041B1" w14:textId="77777777" w:rsidR="00CF69AB" w:rsidRPr="00CF69AB" w:rsidRDefault="00CF69AB" w:rsidP="0025601E">
            <w:pPr>
              <w:jc w:val="center"/>
              <w:rPr>
                <w:b/>
                <w:bCs/>
                <w:sz w:val="20"/>
                <w:szCs w:val="20"/>
              </w:rPr>
            </w:pPr>
            <w:r w:rsidRPr="00CF69AB">
              <w:rPr>
                <w:b/>
                <w:bCs/>
                <w:sz w:val="20"/>
                <w:szCs w:val="20"/>
              </w:rPr>
              <w:t>482,000</w:t>
            </w:r>
          </w:p>
        </w:tc>
        <w:tc>
          <w:tcPr>
            <w:tcW w:w="960" w:type="dxa"/>
            <w:tcBorders>
              <w:top w:val="nil"/>
              <w:left w:val="nil"/>
              <w:bottom w:val="nil"/>
              <w:right w:val="nil"/>
            </w:tcBorders>
            <w:shd w:val="clear" w:color="auto" w:fill="auto"/>
            <w:noWrap/>
            <w:vAlign w:val="bottom"/>
            <w:hideMark/>
          </w:tcPr>
          <w:p w14:paraId="56E51B2F" w14:textId="77777777" w:rsidR="00CF69AB" w:rsidRPr="00CF69AB" w:rsidRDefault="00CF69AB" w:rsidP="0025601E">
            <w:pPr>
              <w:jc w:val="center"/>
              <w:rPr>
                <w:b/>
                <w:bCs/>
                <w:sz w:val="20"/>
                <w:szCs w:val="20"/>
              </w:rPr>
            </w:pPr>
            <w:r w:rsidRPr="00CF69AB">
              <w:rPr>
                <w:b/>
                <w:bCs/>
                <w:sz w:val="20"/>
                <w:szCs w:val="20"/>
              </w:rPr>
              <w:t>464,500</w:t>
            </w:r>
          </w:p>
        </w:tc>
        <w:tc>
          <w:tcPr>
            <w:tcW w:w="1060" w:type="dxa"/>
            <w:tcBorders>
              <w:top w:val="nil"/>
              <w:left w:val="nil"/>
              <w:bottom w:val="nil"/>
              <w:right w:val="nil"/>
            </w:tcBorders>
            <w:shd w:val="clear" w:color="auto" w:fill="auto"/>
            <w:noWrap/>
            <w:vAlign w:val="bottom"/>
            <w:hideMark/>
          </w:tcPr>
          <w:p w14:paraId="2E50CBE4" w14:textId="77777777" w:rsidR="00CF69AB" w:rsidRPr="00CF69AB" w:rsidRDefault="00CF69AB" w:rsidP="0025601E">
            <w:pPr>
              <w:jc w:val="center"/>
              <w:rPr>
                <w:b/>
                <w:bCs/>
                <w:sz w:val="20"/>
                <w:szCs w:val="20"/>
              </w:rPr>
            </w:pPr>
            <w:r w:rsidRPr="00CF69AB">
              <w:rPr>
                <w:b/>
                <w:bCs/>
                <w:sz w:val="20"/>
                <w:szCs w:val="20"/>
              </w:rPr>
              <w:t>303,500</w:t>
            </w:r>
          </w:p>
        </w:tc>
        <w:tc>
          <w:tcPr>
            <w:tcW w:w="960" w:type="dxa"/>
            <w:tcBorders>
              <w:top w:val="nil"/>
              <w:left w:val="single" w:sz="8" w:space="0" w:color="auto"/>
              <w:bottom w:val="single" w:sz="8" w:space="0" w:color="auto"/>
              <w:right w:val="nil"/>
            </w:tcBorders>
            <w:shd w:val="clear" w:color="auto" w:fill="auto"/>
            <w:noWrap/>
            <w:vAlign w:val="bottom"/>
            <w:hideMark/>
          </w:tcPr>
          <w:p w14:paraId="6CAAC04B" w14:textId="77777777" w:rsidR="00CF69AB" w:rsidRPr="00CF69AB" w:rsidRDefault="00CF69AB" w:rsidP="0025601E">
            <w:pPr>
              <w:jc w:val="center"/>
              <w:rPr>
                <w:b/>
                <w:bCs/>
                <w:sz w:val="20"/>
                <w:szCs w:val="20"/>
              </w:rPr>
            </w:pPr>
            <w:r w:rsidRPr="00CF69AB">
              <w:rPr>
                <w:b/>
                <w:bCs/>
                <w:sz w:val="20"/>
                <w:szCs w:val="20"/>
              </w:rPr>
              <w:t>850,000</w:t>
            </w:r>
          </w:p>
        </w:tc>
        <w:tc>
          <w:tcPr>
            <w:tcW w:w="1017" w:type="dxa"/>
            <w:tcBorders>
              <w:top w:val="nil"/>
              <w:left w:val="nil"/>
              <w:bottom w:val="single" w:sz="8" w:space="0" w:color="auto"/>
              <w:right w:val="single" w:sz="8" w:space="0" w:color="auto"/>
            </w:tcBorders>
            <w:shd w:val="clear" w:color="auto" w:fill="auto"/>
            <w:noWrap/>
            <w:vAlign w:val="bottom"/>
            <w:hideMark/>
          </w:tcPr>
          <w:p w14:paraId="6D9FEE9C" w14:textId="77777777" w:rsidR="00CF69AB" w:rsidRPr="00CF69AB" w:rsidRDefault="00CF69AB" w:rsidP="0025601E">
            <w:pPr>
              <w:jc w:val="center"/>
              <w:rPr>
                <w:b/>
                <w:bCs/>
                <w:sz w:val="20"/>
                <w:szCs w:val="20"/>
              </w:rPr>
            </w:pPr>
            <w:r w:rsidRPr="00CF69AB">
              <w:rPr>
                <w:b/>
                <w:bCs/>
                <w:sz w:val="20"/>
                <w:szCs w:val="20"/>
              </w:rPr>
              <w:t>400,000</w:t>
            </w:r>
          </w:p>
        </w:tc>
        <w:tc>
          <w:tcPr>
            <w:tcW w:w="1016" w:type="dxa"/>
            <w:tcBorders>
              <w:top w:val="nil"/>
              <w:left w:val="nil"/>
              <w:bottom w:val="nil"/>
              <w:right w:val="single" w:sz="8" w:space="0" w:color="auto"/>
            </w:tcBorders>
            <w:shd w:val="clear" w:color="auto" w:fill="auto"/>
            <w:noWrap/>
            <w:vAlign w:val="bottom"/>
            <w:hideMark/>
          </w:tcPr>
          <w:p w14:paraId="2B91D022" w14:textId="77777777" w:rsidR="00CF69AB" w:rsidRPr="00CF69AB" w:rsidRDefault="00CF69AB" w:rsidP="0025601E">
            <w:pPr>
              <w:jc w:val="center"/>
              <w:rPr>
                <w:b/>
                <w:bCs/>
                <w:sz w:val="20"/>
                <w:szCs w:val="20"/>
              </w:rPr>
            </w:pPr>
            <w:r w:rsidRPr="00CF69AB">
              <w:rPr>
                <w:b/>
                <w:bCs/>
                <w:sz w:val="20"/>
                <w:szCs w:val="20"/>
              </w:rPr>
              <w:t>1,250,000</w:t>
            </w:r>
          </w:p>
        </w:tc>
      </w:tr>
      <w:tr w:rsidR="00CF69AB" w:rsidRPr="00CF69AB" w14:paraId="59E1F1CC" w14:textId="77777777" w:rsidTr="0025601E">
        <w:trPr>
          <w:trHeight w:val="315"/>
        </w:trPr>
        <w:tc>
          <w:tcPr>
            <w:tcW w:w="8010" w:type="dxa"/>
            <w:gridSpan w:val="2"/>
            <w:tcBorders>
              <w:top w:val="single" w:sz="8" w:space="0" w:color="auto"/>
              <w:left w:val="nil"/>
              <w:bottom w:val="single" w:sz="8" w:space="0" w:color="auto"/>
              <w:right w:val="single" w:sz="8" w:space="0" w:color="auto"/>
            </w:tcBorders>
            <w:shd w:val="clear" w:color="000000" w:fill="FFC000"/>
            <w:noWrap/>
            <w:vAlign w:val="center"/>
            <w:hideMark/>
          </w:tcPr>
          <w:p w14:paraId="235B4876" w14:textId="77777777" w:rsidR="00CF69AB" w:rsidRPr="00CF69AB" w:rsidRDefault="00CF69AB" w:rsidP="00CF69AB">
            <w:pPr>
              <w:rPr>
                <w:b/>
                <w:bCs/>
                <w:color w:val="000000"/>
                <w:sz w:val="20"/>
                <w:szCs w:val="20"/>
              </w:rPr>
            </w:pPr>
            <w:r w:rsidRPr="00CF69AB">
              <w:rPr>
                <w:b/>
                <w:bCs/>
                <w:color w:val="000000"/>
                <w:sz w:val="20"/>
                <w:szCs w:val="20"/>
              </w:rPr>
              <w:t>Component 2:  Mainstreaming Rio Convention obligations into Development Consent Process </w:t>
            </w:r>
          </w:p>
        </w:tc>
        <w:tc>
          <w:tcPr>
            <w:tcW w:w="960" w:type="dxa"/>
            <w:tcBorders>
              <w:top w:val="single" w:sz="8" w:space="0" w:color="auto"/>
              <w:left w:val="nil"/>
              <w:bottom w:val="single" w:sz="8" w:space="0" w:color="auto"/>
              <w:right w:val="nil"/>
            </w:tcBorders>
            <w:shd w:val="clear" w:color="000000" w:fill="FFC000"/>
            <w:noWrap/>
            <w:vAlign w:val="center"/>
            <w:hideMark/>
          </w:tcPr>
          <w:p w14:paraId="7FF7A59D" w14:textId="77777777" w:rsidR="00CF69AB" w:rsidRPr="00CF69AB" w:rsidRDefault="00CF69AB" w:rsidP="00CF69AB">
            <w:pPr>
              <w:jc w:val="center"/>
              <w:rPr>
                <w:sz w:val="18"/>
                <w:szCs w:val="18"/>
              </w:rPr>
            </w:pPr>
            <w:r w:rsidRPr="00CF69AB">
              <w:rPr>
                <w:sz w:val="18"/>
                <w:szCs w:val="18"/>
              </w:rPr>
              <w:t>66,000</w:t>
            </w:r>
          </w:p>
        </w:tc>
        <w:tc>
          <w:tcPr>
            <w:tcW w:w="960" w:type="dxa"/>
            <w:tcBorders>
              <w:top w:val="single" w:sz="8" w:space="0" w:color="auto"/>
              <w:left w:val="nil"/>
              <w:bottom w:val="single" w:sz="8" w:space="0" w:color="auto"/>
              <w:right w:val="nil"/>
            </w:tcBorders>
            <w:shd w:val="clear" w:color="000000" w:fill="FFC000"/>
            <w:noWrap/>
            <w:vAlign w:val="center"/>
            <w:hideMark/>
          </w:tcPr>
          <w:p w14:paraId="5A997491" w14:textId="77777777" w:rsidR="00CF69AB" w:rsidRPr="00CF69AB" w:rsidRDefault="00CF69AB" w:rsidP="00CF69AB">
            <w:pPr>
              <w:jc w:val="center"/>
              <w:rPr>
                <w:sz w:val="18"/>
                <w:szCs w:val="18"/>
              </w:rPr>
            </w:pPr>
            <w:r w:rsidRPr="00CF69AB">
              <w:rPr>
                <w:sz w:val="18"/>
                <w:szCs w:val="18"/>
              </w:rPr>
              <w:t>142,000</w:t>
            </w:r>
          </w:p>
        </w:tc>
        <w:tc>
          <w:tcPr>
            <w:tcW w:w="1060" w:type="dxa"/>
            <w:tcBorders>
              <w:top w:val="single" w:sz="8" w:space="0" w:color="auto"/>
              <w:left w:val="nil"/>
              <w:bottom w:val="single" w:sz="8" w:space="0" w:color="auto"/>
              <w:right w:val="nil"/>
            </w:tcBorders>
            <w:shd w:val="clear" w:color="000000" w:fill="FFC000"/>
            <w:noWrap/>
            <w:vAlign w:val="center"/>
            <w:hideMark/>
          </w:tcPr>
          <w:p w14:paraId="4C19B452" w14:textId="77777777" w:rsidR="00CF69AB" w:rsidRPr="00CF69AB" w:rsidRDefault="00CF69AB" w:rsidP="00CF69AB">
            <w:pPr>
              <w:jc w:val="center"/>
              <w:rPr>
                <w:sz w:val="18"/>
                <w:szCs w:val="18"/>
              </w:rPr>
            </w:pPr>
            <w:r w:rsidRPr="00CF69AB">
              <w:rPr>
                <w:sz w:val="18"/>
                <w:szCs w:val="18"/>
              </w:rPr>
              <w:t>31,000</w:t>
            </w:r>
          </w:p>
        </w:tc>
        <w:tc>
          <w:tcPr>
            <w:tcW w:w="960" w:type="dxa"/>
            <w:tcBorders>
              <w:top w:val="single" w:sz="8" w:space="0" w:color="auto"/>
              <w:left w:val="single" w:sz="8" w:space="0" w:color="auto"/>
              <w:bottom w:val="single" w:sz="8" w:space="0" w:color="auto"/>
              <w:right w:val="nil"/>
            </w:tcBorders>
            <w:shd w:val="clear" w:color="000000" w:fill="FFC000"/>
            <w:noWrap/>
            <w:vAlign w:val="center"/>
            <w:hideMark/>
          </w:tcPr>
          <w:p w14:paraId="112778DF" w14:textId="77777777" w:rsidR="00CF69AB" w:rsidRPr="00CF69AB" w:rsidRDefault="00CF69AB" w:rsidP="00CF69AB">
            <w:pPr>
              <w:jc w:val="center"/>
              <w:rPr>
                <w:sz w:val="18"/>
                <w:szCs w:val="18"/>
              </w:rPr>
            </w:pPr>
            <w:r w:rsidRPr="00CF69AB">
              <w:rPr>
                <w:sz w:val="18"/>
                <w:szCs w:val="18"/>
              </w:rPr>
              <w:t>179,000</w:t>
            </w:r>
          </w:p>
        </w:tc>
        <w:tc>
          <w:tcPr>
            <w:tcW w:w="1017" w:type="dxa"/>
            <w:tcBorders>
              <w:top w:val="single" w:sz="8" w:space="0" w:color="auto"/>
              <w:left w:val="nil"/>
              <w:bottom w:val="single" w:sz="8" w:space="0" w:color="auto"/>
              <w:right w:val="single" w:sz="8" w:space="0" w:color="auto"/>
            </w:tcBorders>
            <w:shd w:val="clear" w:color="000000" w:fill="FFC000"/>
            <w:noWrap/>
            <w:vAlign w:val="center"/>
            <w:hideMark/>
          </w:tcPr>
          <w:p w14:paraId="3254B6A3" w14:textId="77777777" w:rsidR="00CF69AB" w:rsidRPr="00CF69AB" w:rsidRDefault="00CF69AB" w:rsidP="00CF69AB">
            <w:pPr>
              <w:jc w:val="center"/>
              <w:rPr>
                <w:sz w:val="18"/>
                <w:szCs w:val="18"/>
              </w:rPr>
            </w:pPr>
            <w:r w:rsidRPr="00CF69AB">
              <w:rPr>
                <w:sz w:val="18"/>
                <w:szCs w:val="18"/>
              </w:rPr>
              <w:t>60,000</w:t>
            </w:r>
          </w:p>
        </w:tc>
        <w:tc>
          <w:tcPr>
            <w:tcW w:w="1016" w:type="dxa"/>
            <w:tcBorders>
              <w:top w:val="single" w:sz="8" w:space="0" w:color="auto"/>
              <w:left w:val="nil"/>
              <w:bottom w:val="single" w:sz="8" w:space="0" w:color="auto"/>
              <w:right w:val="single" w:sz="8" w:space="0" w:color="auto"/>
            </w:tcBorders>
            <w:shd w:val="clear" w:color="000000" w:fill="FFC000"/>
            <w:noWrap/>
            <w:vAlign w:val="center"/>
            <w:hideMark/>
          </w:tcPr>
          <w:p w14:paraId="76EF6AD2" w14:textId="77777777" w:rsidR="00CF69AB" w:rsidRPr="00CF69AB" w:rsidRDefault="00CF69AB" w:rsidP="00CF69AB">
            <w:pPr>
              <w:jc w:val="center"/>
              <w:rPr>
                <w:sz w:val="18"/>
                <w:szCs w:val="18"/>
              </w:rPr>
            </w:pPr>
            <w:r w:rsidRPr="00CF69AB">
              <w:rPr>
                <w:sz w:val="18"/>
                <w:szCs w:val="18"/>
              </w:rPr>
              <w:t>239,000</w:t>
            </w:r>
          </w:p>
        </w:tc>
      </w:tr>
      <w:tr w:rsidR="00CF69AB" w:rsidRPr="00CF69AB" w14:paraId="236B86A2"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4C061486" w14:textId="77777777" w:rsidR="00CF69AB" w:rsidRPr="00CF69AB" w:rsidRDefault="00CF69AB" w:rsidP="00CF69AB">
            <w:pPr>
              <w:jc w:val="center"/>
              <w:rPr>
                <w:b/>
                <w:bCs/>
                <w:color w:val="000000"/>
                <w:sz w:val="20"/>
                <w:szCs w:val="20"/>
              </w:rPr>
            </w:pPr>
            <w:r w:rsidRPr="00CF69AB">
              <w:rPr>
                <w:b/>
                <w:bCs/>
                <w:color w:val="000000"/>
                <w:sz w:val="20"/>
                <w:szCs w:val="20"/>
              </w:rPr>
              <w:t>Output 2.1</w:t>
            </w:r>
          </w:p>
        </w:tc>
        <w:tc>
          <w:tcPr>
            <w:tcW w:w="6483" w:type="dxa"/>
            <w:tcBorders>
              <w:top w:val="nil"/>
              <w:left w:val="nil"/>
              <w:bottom w:val="single" w:sz="8" w:space="0" w:color="auto"/>
              <w:right w:val="single" w:sz="8" w:space="0" w:color="auto"/>
            </w:tcBorders>
            <w:shd w:val="clear" w:color="000000" w:fill="EAF1DD"/>
            <w:noWrap/>
            <w:vAlign w:val="center"/>
            <w:hideMark/>
          </w:tcPr>
          <w:p w14:paraId="204E245C" w14:textId="77777777" w:rsidR="00CF69AB" w:rsidRPr="00CF69AB" w:rsidRDefault="00CF69AB" w:rsidP="00CF69AB">
            <w:pPr>
              <w:rPr>
                <w:b/>
                <w:bCs/>
                <w:color w:val="000000"/>
                <w:sz w:val="20"/>
                <w:szCs w:val="20"/>
              </w:rPr>
            </w:pPr>
            <w:r w:rsidRPr="00CF69AB">
              <w:rPr>
                <w:b/>
                <w:bCs/>
                <w:color w:val="000000"/>
                <w:sz w:val="20"/>
                <w:szCs w:val="20"/>
              </w:rPr>
              <w:t>Global environment priorities and REDD+ Safeguards integrated into DC process</w:t>
            </w:r>
          </w:p>
        </w:tc>
        <w:tc>
          <w:tcPr>
            <w:tcW w:w="960" w:type="dxa"/>
            <w:tcBorders>
              <w:top w:val="nil"/>
              <w:left w:val="single" w:sz="8" w:space="0" w:color="auto"/>
              <w:bottom w:val="single" w:sz="8" w:space="0" w:color="auto"/>
              <w:right w:val="nil"/>
            </w:tcBorders>
            <w:shd w:val="clear" w:color="000000" w:fill="EBF1DE"/>
            <w:noWrap/>
            <w:vAlign w:val="center"/>
            <w:hideMark/>
          </w:tcPr>
          <w:p w14:paraId="70D5A26E"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single" w:sz="8" w:space="0" w:color="auto"/>
              <w:right w:val="nil"/>
            </w:tcBorders>
            <w:shd w:val="clear" w:color="000000" w:fill="EBF1DE"/>
            <w:noWrap/>
            <w:vAlign w:val="center"/>
            <w:hideMark/>
          </w:tcPr>
          <w:p w14:paraId="4EC53AF7" w14:textId="77777777" w:rsidR="00CF69AB" w:rsidRPr="00CF69AB" w:rsidRDefault="00CF69AB" w:rsidP="00CF69AB">
            <w:pPr>
              <w:jc w:val="center"/>
              <w:rPr>
                <w:sz w:val="18"/>
                <w:szCs w:val="18"/>
              </w:rPr>
            </w:pPr>
            <w:r w:rsidRPr="00CF69AB">
              <w:rPr>
                <w:sz w:val="18"/>
                <w:szCs w:val="18"/>
              </w:rPr>
              <w:t>86,000</w:t>
            </w:r>
          </w:p>
        </w:tc>
        <w:tc>
          <w:tcPr>
            <w:tcW w:w="1060" w:type="dxa"/>
            <w:tcBorders>
              <w:top w:val="nil"/>
              <w:left w:val="nil"/>
              <w:bottom w:val="single" w:sz="8" w:space="0" w:color="auto"/>
              <w:right w:val="nil"/>
            </w:tcBorders>
            <w:shd w:val="clear" w:color="000000" w:fill="EBF1DE"/>
            <w:noWrap/>
            <w:vAlign w:val="center"/>
            <w:hideMark/>
          </w:tcPr>
          <w:p w14:paraId="7F73E9DF"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single" w:sz="8" w:space="0" w:color="auto"/>
              <w:right w:val="nil"/>
            </w:tcBorders>
            <w:shd w:val="clear" w:color="000000" w:fill="EBF1DE"/>
            <w:noWrap/>
            <w:vAlign w:val="center"/>
            <w:hideMark/>
          </w:tcPr>
          <w:p w14:paraId="1CE00F8B" w14:textId="77777777" w:rsidR="00CF69AB" w:rsidRPr="00CF69AB" w:rsidRDefault="00CF69AB" w:rsidP="00CF69AB">
            <w:pPr>
              <w:jc w:val="center"/>
              <w:rPr>
                <w:sz w:val="18"/>
                <w:szCs w:val="18"/>
              </w:rPr>
            </w:pPr>
            <w:r w:rsidRPr="00CF69AB">
              <w:rPr>
                <w:sz w:val="18"/>
                <w:szCs w:val="18"/>
              </w:rPr>
              <w:t>86,000</w:t>
            </w:r>
          </w:p>
        </w:tc>
        <w:tc>
          <w:tcPr>
            <w:tcW w:w="1017" w:type="dxa"/>
            <w:tcBorders>
              <w:top w:val="single" w:sz="8" w:space="0" w:color="auto"/>
              <w:left w:val="nil"/>
              <w:bottom w:val="single" w:sz="8" w:space="0" w:color="auto"/>
              <w:right w:val="nil"/>
            </w:tcBorders>
            <w:shd w:val="clear" w:color="000000" w:fill="EBF1DE"/>
            <w:noWrap/>
            <w:vAlign w:val="center"/>
            <w:hideMark/>
          </w:tcPr>
          <w:p w14:paraId="5AC100F7" w14:textId="77777777" w:rsidR="00CF69AB" w:rsidRPr="00CF69AB" w:rsidRDefault="00CF69AB" w:rsidP="00CF69AB">
            <w:pPr>
              <w:jc w:val="center"/>
              <w:rPr>
                <w:sz w:val="18"/>
                <w:szCs w:val="18"/>
              </w:rPr>
            </w:pPr>
            <w:r w:rsidRPr="00CF69AB">
              <w:rPr>
                <w:sz w:val="18"/>
                <w:szCs w:val="18"/>
              </w:rPr>
              <w:t>30,000</w:t>
            </w:r>
          </w:p>
        </w:tc>
        <w:tc>
          <w:tcPr>
            <w:tcW w:w="1016" w:type="dxa"/>
            <w:tcBorders>
              <w:top w:val="nil"/>
              <w:left w:val="single" w:sz="8" w:space="0" w:color="auto"/>
              <w:bottom w:val="single" w:sz="8" w:space="0" w:color="auto"/>
              <w:right w:val="single" w:sz="8" w:space="0" w:color="auto"/>
            </w:tcBorders>
            <w:shd w:val="clear" w:color="000000" w:fill="EBF1DE"/>
            <w:noWrap/>
            <w:vAlign w:val="center"/>
            <w:hideMark/>
          </w:tcPr>
          <w:p w14:paraId="394EE9C9" w14:textId="77777777" w:rsidR="00CF69AB" w:rsidRPr="00CF69AB" w:rsidRDefault="00CF69AB" w:rsidP="00CF69AB">
            <w:pPr>
              <w:jc w:val="center"/>
              <w:rPr>
                <w:sz w:val="18"/>
                <w:szCs w:val="18"/>
              </w:rPr>
            </w:pPr>
            <w:r w:rsidRPr="00CF69AB">
              <w:rPr>
                <w:sz w:val="18"/>
                <w:szCs w:val="18"/>
              </w:rPr>
              <w:t>116,000</w:t>
            </w:r>
          </w:p>
        </w:tc>
      </w:tr>
      <w:tr w:rsidR="00CF69AB" w:rsidRPr="00CF69AB" w14:paraId="17C42DE1" w14:textId="77777777" w:rsidTr="00CF69AB">
        <w:trPr>
          <w:trHeight w:val="300"/>
        </w:trPr>
        <w:tc>
          <w:tcPr>
            <w:tcW w:w="1527" w:type="dxa"/>
            <w:tcBorders>
              <w:top w:val="nil"/>
              <w:left w:val="nil"/>
              <w:bottom w:val="nil"/>
              <w:right w:val="nil"/>
            </w:tcBorders>
            <w:shd w:val="clear" w:color="auto" w:fill="auto"/>
            <w:noWrap/>
            <w:vAlign w:val="center"/>
            <w:hideMark/>
          </w:tcPr>
          <w:p w14:paraId="6F18BAAF" w14:textId="77777777" w:rsidR="00CF69AB" w:rsidRPr="00CF69AB" w:rsidRDefault="00CF69AB" w:rsidP="00CF69AB">
            <w:pPr>
              <w:jc w:val="center"/>
              <w:rPr>
                <w:color w:val="000000"/>
                <w:sz w:val="20"/>
                <w:szCs w:val="20"/>
              </w:rPr>
            </w:pPr>
            <w:r w:rsidRPr="00CF69AB">
              <w:rPr>
                <w:color w:val="000000"/>
                <w:sz w:val="20"/>
                <w:szCs w:val="20"/>
              </w:rPr>
              <w:t>2.1.1</w:t>
            </w:r>
          </w:p>
        </w:tc>
        <w:tc>
          <w:tcPr>
            <w:tcW w:w="6483" w:type="dxa"/>
            <w:tcBorders>
              <w:top w:val="nil"/>
              <w:left w:val="nil"/>
              <w:bottom w:val="nil"/>
              <w:right w:val="single" w:sz="8" w:space="0" w:color="auto"/>
            </w:tcBorders>
            <w:shd w:val="clear" w:color="auto" w:fill="auto"/>
            <w:noWrap/>
            <w:vAlign w:val="center"/>
            <w:hideMark/>
          </w:tcPr>
          <w:p w14:paraId="22BEB081" w14:textId="77777777" w:rsidR="00CF69AB" w:rsidRPr="00CF69AB" w:rsidRDefault="00CF69AB" w:rsidP="00CF69AB">
            <w:pPr>
              <w:rPr>
                <w:color w:val="000000"/>
                <w:sz w:val="20"/>
                <w:szCs w:val="20"/>
              </w:rPr>
            </w:pPr>
            <w:r w:rsidRPr="00CF69AB">
              <w:rPr>
                <w:color w:val="000000"/>
                <w:sz w:val="20"/>
                <w:szCs w:val="20"/>
              </w:rPr>
              <w:t>Develop safeguards framework integrating Rio Conventions and REDD+ safeguards</w:t>
            </w:r>
          </w:p>
        </w:tc>
        <w:tc>
          <w:tcPr>
            <w:tcW w:w="960" w:type="dxa"/>
            <w:tcBorders>
              <w:top w:val="nil"/>
              <w:left w:val="nil"/>
              <w:bottom w:val="dotted" w:sz="4" w:space="0" w:color="auto"/>
              <w:right w:val="nil"/>
            </w:tcBorders>
            <w:shd w:val="clear" w:color="auto" w:fill="auto"/>
            <w:noWrap/>
            <w:vAlign w:val="center"/>
            <w:hideMark/>
          </w:tcPr>
          <w:p w14:paraId="0886121E"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dotted" w:sz="4" w:space="0" w:color="auto"/>
              <w:right w:val="nil"/>
            </w:tcBorders>
            <w:shd w:val="clear" w:color="auto" w:fill="auto"/>
            <w:noWrap/>
            <w:vAlign w:val="center"/>
            <w:hideMark/>
          </w:tcPr>
          <w:p w14:paraId="1A71C6CB"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19E40E93"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5D0FD30D" w14:textId="77777777" w:rsidR="00CF69AB" w:rsidRPr="00CF69AB" w:rsidRDefault="00CF69AB" w:rsidP="00CF69AB">
            <w:pPr>
              <w:jc w:val="center"/>
              <w:rPr>
                <w:sz w:val="18"/>
                <w:szCs w:val="18"/>
              </w:rPr>
            </w:pPr>
            <w:r w:rsidRPr="00CF69AB">
              <w:rPr>
                <w:sz w:val="18"/>
                <w:szCs w:val="18"/>
              </w:rPr>
              <w:t>17,500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432075A9" w14:textId="77777777" w:rsidR="00CF69AB" w:rsidRPr="00CF69AB" w:rsidRDefault="00CF69AB" w:rsidP="00CF69AB">
            <w:pPr>
              <w:jc w:val="center"/>
              <w:rPr>
                <w:sz w:val="20"/>
                <w:szCs w:val="20"/>
              </w:rPr>
            </w:pPr>
            <w:r w:rsidRPr="00CF69AB">
              <w:rPr>
                <w:sz w:val="20"/>
                <w:szCs w:val="20"/>
              </w:rPr>
              <w:t>7,500</w:t>
            </w:r>
          </w:p>
        </w:tc>
        <w:tc>
          <w:tcPr>
            <w:tcW w:w="1016" w:type="dxa"/>
            <w:tcBorders>
              <w:top w:val="nil"/>
              <w:left w:val="single" w:sz="8" w:space="0" w:color="auto"/>
              <w:bottom w:val="nil"/>
              <w:right w:val="single" w:sz="8" w:space="0" w:color="auto"/>
            </w:tcBorders>
            <w:shd w:val="clear" w:color="auto" w:fill="auto"/>
            <w:noWrap/>
            <w:vAlign w:val="bottom"/>
            <w:hideMark/>
          </w:tcPr>
          <w:p w14:paraId="4F4EA95D" w14:textId="77777777" w:rsidR="00CF69AB" w:rsidRPr="00CF69AB" w:rsidRDefault="00CF69AB" w:rsidP="00CF69AB">
            <w:pPr>
              <w:jc w:val="center"/>
              <w:rPr>
                <w:sz w:val="20"/>
                <w:szCs w:val="20"/>
              </w:rPr>
            </w:pPr>
            <w:r w:rsidRPr="00CF69AB">
              <w:rPr>
                <w:sz w:val="20"/>
                <w:szCs w:val="20"/>
              </w:rPr>
              <w:t>25,000</w:t>
            </w:r>
          </w:p>
        </w:tc>
      </w:tr>
      <w:tr w:rsidR="00CF69AB" w:rsidRPr="00CF69AB" w14:paraId="75F50BBF" w14:textId="77777777" w:rsidTr="00CF69AB">
        <w:trPr>
          <w:trHeight w:val="300"/>
        </w:trPr>
        <w:tc>
          <w:tcPr>
            <w:tcW w:w="1527" w:type="dxa"/>
            <w:tcBorders>
              <w:top w:val="single" w:sz="4" w:space="0" w:color="auto"/>
              <w:left w:val="nil"/>
              <w:bottom w:val="single" w:sz="4" w:space="0" w:color="auto"/>
              <w:right w:val="nil"/>
            </w:tcBorders>
            <w:shd w:val="clear" w:color="auto" w:fill="auto"/>
            <w:noWrap/>
            <w:vAlign w:val="center"/>
            <w:hideMark/>
          </w:tcPr>
          <w:p w14:paraId="5C20C317" w14:textId="77777777" w:rsidR="00CF69AB" w:rsidRPr="00CF69AB" w:rsidRDefault="00CF69AB" w:rsidP="00CF69AB">
            <w:pPr>
              <w:jc w:val="center"/>
              <w:rPr>
                <w:color w:val="000000"/>
                <w:sz w:val="20"/>
                <w:szCs w:val="20"/>
              </w:rPr>
            </w:pPr>
            <w:r w:rsidRPr="00CF69AB">
              <w:rPr>
                <w:color w:val="000000"/>
                <w:sz w:val="20"/>
                <w:szCs w:val="20"/>
              </w:rPr>
              <w:t>2.1.2</w:t>
            </w:r>
          </w:p>
        </w:tc>
        <w:tc>
          <w:tcPr>
            <w:tcW w:w="6483" w:type="dxa"/>
            <w:tcBorders>
              <w:top w:val="single" w:sz="4" w:space="0" w:color="auto"/>
              <w:left w:val="nil"/>
              <w:bottom w:val="single" w:sz="4" w:space="0" w:color="auto"/>
              <w:right w:val="single" w:sz="8" w:space="0" w:color="auto"/>
            </w:tcBorders>
            <w:shd w:val="clear" w:color="auto" w:fill="auto"/>
            <w:noWrap/>
            <w:vAlign w:val="center"/>
            <w:hideMark/>
          </w:tcPr>
          <w:p w14:paraId="6FE92597" w14:textId="77777777" w:rsidR="00CF69AB" w:rsidRPr="00CF69AB" w:rsidRDefault="00CF69AB" w:rsidP="00CF69AB">
            <w:pPr>
              <w:rPr>
                <w:color w:val="000000"/>
                <w:sz w:val="20"/>
                <w:szCs w:val="20"/>
              </w:rPr>
            </w:pPr>
            <w:r w:rsidRPr="00CF69AB">
              <w:rPr>
                <w:color w:val="000000"/>
                <w:sz w:val="20"/>
                <w:szCs w:val="20"/>
              </w:rPr>
              <w:t>Integrate Rio Conventions obligations into agriculture and forestry sectors EIA guidelines</w:t>
            </w:r>
          </w:p>
        </w:tc>
        <w:tc>
          <w:tcPr>
            <w:tcW w:w="960" w:type="dxa"/>
            <w:tcBorders>
              <w:top w:val="nil"/>
              <w:left w:val="nil"/>
              <w:bottom w:val="dotted" w:sz="4" w:space="0" w:color="auto"/>
              <w:right w:val="nil"/>
            </w:tcBorders>
            <w:shd w:val="clear" w:color="auto" w:fill="auto"/>
            <w:noWrap/>
            <w:vAlign w:val="center"/>
            <w:hideMark/>
          </w:tcPr>
          <w:p w14:paraId="5E5402B2"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57F855C8" w14:textId="77777777" w:rsidR="00CF69AB" w:rsidRPr="00CF69AB" w:rsidRDefault="00CF69AB" w:rsidP="00CF69AB">
            <w:pPr>
              <w:jc w:val="center"/>
              <w:rPr>
                <w:sz w:val="18"/>
                <w:szCs w:val="18"/>
              </w:rPr>
            </w:pPr>
            <w:r w:rsidRPr="00CF69AB">
              <w:rPr>
                <w:sz w:val="18"/>
                <w:szCs w:val="18"/>
              </w:rPr>
              <w:t>43,500</w:t>
            </w:r>
          </w:p>
        </w:tc>
        <w:tc>
          <w:tcPr>
            <w:tcW w:w="1060" w:type="dxa"/>
            <w:tcBorders>
              <w:top w:val="nil"/>
              <w:left w:val="nil"/>
              <w:bottom w:val="dotted" w:sz="4" w:space="0" w:color="auto"/>
              <w:right w:val="nil"/>
            </w:tcBorders>
            <w:shd w:val="clear" w:color="auto" w:fill="auto"/>
            <w:noWrap/>
            <w:vAlign w:val="center"/>
            <w:hideMark/>
          </w:tcPr>
          <w:p w14:paraId="6CFFC1CE"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2ABAE81C" w14:textId="77777777" w:rsidR="00CF69AB" w:rsidRPr="00CF69AB" w:rsidRDefault="00CF69AB" w:rsidP="00CF69AB">
            <w:pPr>
              <w:jc w:val="center"/>
              <w:rPr>
                <w:sz w:val="18"/>
                <w:szCs w:val="18"/>
              </w:rPr>
            </w:pPr>
            <w:r w:rsidRPr="00CF69AB">
              <w:rPr>
                <w:sz w:val="18"/>
                <w:szCs w:val="18"/>
              </w:rPr>
              <w:t>30,000</w:t>
            </w:r>
          </w:p>
        </w:tc>
        <w:tc>
          <w:tcPr>
            <w:tcW w:w="1017" w:type="dxa"/>
            <w:tcBorders>
              <w:top w:val="nil"/>
              <w:left w:val="nil"/>
              <w:bottom w:val="dotted" w:sz="4" w:space="0" w:color="auto"/>
              <w:right w:val="single" w:sz="8" w:space="0" w:color="auto"/>
            </w:tcBorders>
            <w:shd w:val="clear" w:color="auto" w:fill="auto"/>
            <w:noWrap/>
            <w:vAlign w:val="center"/>
            <w:hideMark/>
          </w:tcPr>
          <w:p w14:paraId="5F673FC7" w14:textId="77777777" w:rsidR="00CF69AB" w:rsidRPr="00CF69AB" w:rsidRDefault="00CF69AB" w:rsidP="00CF69AB">
            <w:pPr>
              <w:jc w:val="center"/>
              <w:rPr>
                <w:sz w:val="20"/>
                <w:szCs w:val="20"/>
              </w:rPr>
            </w:pPr>
            <w:r w:rsidRPr="00CF69AB">
              <w:rPr>
                <w:sz w:val="20"/>
                <w:szCs w:val="20"/>
              </w:rPr>
              <w:t>13,500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1706ABAF" w14:textId="77777777" w:rsidR="00CF69AB" w:rsidRPr="00CF69AB" w:rsidRDefault="00CF69AB" w:rsidP="00CF69AB">
            <w:pPr>
              <w:jc w:val="center"/>
              <w:rPr>
                <w:sz w:val="20"/>
                <w:szCs w:val="20"/>
              </w:rPr>
            </w:pPr>
            <w:r w:rsidRPr="00CF69AB">
              <w:rPr>
                <w:sz w:val="20"/>
                <w:szCs w:val="20"/>
              </w:rPr>
              <w:t>43,500</w:t>
            </w:r>
          </w:p>
        </w:tc>
      </w:tr>
      <w:tr w:rsidR="00CF69AB" w:rsidRPr="00CF69AB" w14:paraId="3FEC16F8"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54D0A0E9" w14:textId="77777777" w:rsidR="00CF69AB" w:rsidRPr="00CF69AB" w:rsidRDefault="00CF69AB" w:rsidP="00CF69AB">
            <w:pPr>
              <w:jc w:val="center"/>
              <w:rPr>
                <w:color w:val="000000"/>
                <w:sz w:val="20"/>
                <w:szCs w:val="20"/>
              </w:rPr>
            </w:pPr>
            <w:r w:rsidRPr="00CF69AB">
              <w:rPr>
                <w:color w:val="000000"/>
                <w:sz w:val="20"/>
                <w:szCs w:val="20"/>
              </w:rPr>
              <w:t>2.1.3</w:t>
            </w:r>
          </w:p>
        </w:tc>
        <w:tc>
          <w:tcPr>
            <w:tcW w:w="6483" w:type="dxa"/>
            <w:tcBorders>
              <w:top w:val="nil"/>
              <w:left w:val="nil"/>
              <w:bottom w:val="single" w:sz="4" w:space="0" w:color="auto"/>
              <w:right w:val="single" w:sz="8" w:space="0" w:color="auto"/>
            </w:tcBorders>
            <w:shd w:val="clear" w:color="auto" w:fill="auto"/>
            <w:noWrap/>
            <w:vAlign w:val="center"/>
            <w:hideMark/>
          </w:tcPr>
          <w:p w14:paraId="62B9F4AB" w14:textId="77777777" w:rsidR="00CF69AB" w:rsidRPr="00CF69AB" w:rsidRDefault="00CF69AB" w:rsidP="00CF69AB">
            <w:pPr>
              <w:rPr>
                <w:color w:val="000000"/>
                <w:sz w:val="20"/>
                <w:szCs w:val="20"/>
              </w:rPr>
            </w:pPr>
            <w:r w:rsidRPr="00CF69AB">
              <w:rPr>
                <w:color w:val="000000"/>
                <w:sz w:val="20"/>
                <w:szCs w:val="20"/>
              </w:rPr>
              <w:t>Convene training sessions on updated EIA guidelines for agriculture and forestry sectors</w:t>
            </w:r>
          </w:p>
        </w:tc>
        <w:tc>
          <w:tcPr>
            <w:tcW w:w="960" w:type="dxa"/>
            <w:tcBorders>
              <w:top w:val="nil"/>
              <w:left w:val="nil"/>
              <w:bottom w:val="dotted" w:sz="4" w:space="0" w:color="auto"/>
              <w:right w:val="nil"/>
            </w:tcBorders>
            <w:shd w:val="clear" w:color="auto" w:fill="auto"/>
            <w:noWrap/>
            <w:vAlign w:val="center"/>
            <w:hideMark/>
          </w:tcPr>
          <w:p w14:paraId="12EC1ECA"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0765D69F" w14:textId="77777777" w:rsidR="00CF69AB" w:rsidRPr="00CF69AB" w:rsidRDefault="00CF69AB" w:rsidP="00CF69AB">
            <w:pPr>
              <w:jc w:val="center"/>
              <w:rPr>
                <w:sz w:val="18"/>
                <w:szCs w:val="18"/>
              </w:rPr>
            </w:pPr>
            <w:r w:rsidRPr="00CF69AB">
              <w:rPr>
                <w:sz w:val="18"/>
                <w:szCs w:val="18"/>
              </w:rPr>
              <w:t>20,000</w:t>
            </w:r>
          </w:p>
        </w:tc>
        <w:tc>
          <w:tcPr>
            <w:tcW w:w="1060" w:type="dxa"/>
            <w:tcBorders>
              <w:top w:val="nil"/>
              <w:left w:val="nil"/>
              <w:bottom w:val="dotted" w:sz="4" w:space="0" w:color="auto"/>
              <w:right w:val="nil"/>
            </w:tcBorders>
            <w:shd w:val="clear" w:color="auto" w:fill="auto"/>
            <w:noWrap/>
            <w:vAlign w:val="center"/>
            <w:hideMark/>
          </w:tcPr>
          <w:p w14:paraId="68E73DD1"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0A3B73A4" w14:textId="77777777" w:rsidR="00CF69AB" w:rsidRPr="00CF69AB" w:rsidRDefault="00CF69AB" w:rsidP="00CF69AB">
            <w:pPr>
              <w:jc w:val="center"/>
              <w:rPr>
                <w:sz w:val="18"/>
                <w:szCs w:val="18"/>
              </w:rPr>
            </w:pPr>
            <w:r w:rsidRPr="00CF69AB">
              <w:rPr>
                <w:sz w:val="18"/>
                <w:szCs w:val="18"/>
              </w:rPr>
              <w:t>20,000</w:t>
            </w:r>
          </w:p>
        </w:tc>
        <w:tc>
          <w:tcPr>
            <w:tcW w:w="1017" w:type="dxa"/>
            <w:tcBorders>
              <w:top w:val="nil"/>
              <w:left w:val="nil"/>
              <w:bottom w:val="dotted" w:sz="4" w:space="0" w:color="auto"/>
              <w:right w:val="single" w:sz="8" w:space="0" w:color="auto"/>
            </w:tcBorders>
            <w:shd w:val="clear" w:color="auto" w:fill="auto"/>
            <w:noWrap/>
            <w:vAlign w:val="center"/>
            <w:hideMark/>
          </w:tcPr>
          <w:p w14:paraId="25CFFF98"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378D39B8" w14:textId="77777777" w:rsidR="00CF69AB" w:rsidRPr="00CF69AB" w:rsidRDefault="00CF69AB" w:rsidP="00CF69AB">
            <w:pPr>
              <w:jc w:val="center"/>
              <w:rPr>
                <w:sz w:val="20"/>
                <w:szCs w:val="20"/>
              </w:rPr>
            </w:pPr>
            <w:r w:rsidRPr="00CF69AB">
              <w:rPr>
                <w:sz w:val="20"/>
                <w:szCs w:val="20"/>
              </w:rPr>
              <w:t>25,000</w:t>
            </w:r>
          </w:p>
        </w:tc>
      </w:tr>
      <w:tr w:rsidR="00CF69AB" w:rsidRPr="00CF69AB" w14:paraId="3D6B5703"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5F39FABD" w14:textId="77777777" w:rsidR="00CF69AB" w:rsidRPr="00CF69AB" w:rsidRDefault="00CF69AB" w:rsidP="00CF69AB">
            <w:pPr>
              <w:jc w:val="center"/>
              <w:rPr>
                <w:color w:val="000000"/>
                <w:sz w:val="20"/>
                <w:szCs w:val="20"/>
              </w:rPr>
            </w:pPr>
            <w:r w:rsidRPr="00CF69AB">
              <w:rPr>
                <w:color w:val="000000"/>
                <w:sz w:val="20"/>
                <w:szCs w:val="20"/>
              </w:rPr>
              <w:t>2.1.4</w:t>
            </w:r>
          </w:p>
        </w:tc>
        <w:tc>
          <w:tcPr>
            <w:tcW w:w="6483" w:type="dxa"/>
            <w:tcBorders>
              <w:top w:val="nil"/>
              <w:left w:val="nil"/>
              <w:bottom w:val="single" w:sz="4" w:space="0" w:color="auto"/>
              <w:right w:val="single" w:sz="8" w:space="0" w:color="auto"/>
            </w:tcBorders>
            <w:shd w:val="clear" w:color="auto" w:fill="auto"/>
            <w:noWrap/>
            <w:vAlign w:val="center"/>
            <w:hideMark/>
          </w:tcPr>
          <w:p w14:paraId="4E550BE9" w14:textId="77777777" w:rsidR="00CF69AB" w:rsidRPr="00CF69AB" w:rsidRDefault="00CF69AB" w:rsidP="00CF69AB">
            <w:pPr>
              <w:rPr>
                <w:color w:val="000000"/>
                <w:sz w:val="20"/>
                <w:szCs w:val="20"/>
              </w:rPr>
            </w:pPr>
            <w:r w:rsidRPr="00CF69AB">
              <w:rPr>
                <w:color w:val="000000"/>
                <w:sz w:val="20"/>
                <w:szCs w:val="20"/>
              </w:rPr>
              <w:t xml:space="preserve">Initiate approval process for National Safeguard Information System and EIA guidelines </w:t>
            </w:r>
          </w:p>
        </w:tc>
        <w:tc>
          <w:tcPr>
            <w:tcW w:w="960" w:type="dxa"/>
            <w:tcBorders>
              <w:top w:val="nil"/>
              <w:left w:val="nil"/>
              <w:bottom w:val="dotted" w:sz="4" w:space="0" w:color="auto"/>
              <w:right w:val="nil"/>
            </w:tcBorders>
            <w:shd w:val="clear" w:color="auto" w:fill="auto"/>
            <w:noWrap/>
            <w:vAlign w:val="center"/>
            <w:hideMark/>
          </w:tcPr>
          <w:p w14:paraId="2FB6CF06"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1330E9CE" w14:textId="77777777" w:rsidR="00CF69AB" w:rsidRPr="00CF69AB" w:rsidRDefault="00CF69AB" w:rsidP="00CF69AB">
            <w:pPr>
              <w:jc w:val="center"/>
              <w:rPr>
                <w:sz w:val="18"/>
                <w:szCs w:val="18"/>
              </w:rPr>
            </w:pPr>
            <w:r w:rsidRPr="00CF69AB">
              <w:rPr>
                <w:sz w:val="18"/>
                <w:szCs w:val="18"/>
              </w:rPr>
              <w:t>12,500</w:t>
            </w:r>
          </w:p>
        </w:tc>
        <w:tc>
          <w:tcPr>
            <w:tcW w:w="1060" w:type="dxa"/>
            <w:tcBorders>
              <w:top w:val="nil"/>
              <w:left w:val="nil"/>
              <w:bottom w:val="dotted" w:sz="4" w:space="0" w:color="auto"/>
              <w:right w:val="nil"/>
            </w:tcBorders>
            <w:shd w:val="clear" w:color="auto" w:fill="auto"/>
            <w:noWrap/>
            <w:vAlign w:val="center"/>
            <w:hideMark/>
          </w:tcPr>
          <w:p w14:paraId="56864865"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78942C3F" w14:textId="77777777" w:rsidR="00CF69AB" w:rsidRPr="00CF69AB" w:rsidRDefault="00CF69AB" w:rsidP="00CF69AB">
            <w:pPr>
              <w:jc w:val="center"/>
              <w:rPr>
                <w:sz w:val="18"/>
                <w:szCs w:val="18"/>
              </w:rPr>
            </w:pPr>
            <w:r w:rsidRPr="00CF69AB">
              <w:rPr>
                <w:sz w:val="18"/>
                <w:szCs w:val="18"/>
              </w:rPr>
              <w:t>10,500</w:t>
            </w:r>
          </w:p>
        </w:tc>
        <w:tc>
          <w:tcPr>
            <w:tcW w:w="1017" w:type="dxa"/>
            <w:tcBorders>
              <w:top w:val="nil"/>
              <w:left w:val="nil"/>
              <w:bottom w:val="dotted" w:sz="4" w:space="0" w:color="auto"/>
              <w:right w:val="single" w:sz="8" w:space="0" w:color="auto"/>
            </w:tcBorders>
            <w:shd w:val="clear" w:color="auto" w:fill="auto"/>
            <w:noWrap/>
            <w:vAlign w:val="center"/>
            <w:hideMark/>
          </w:tcPr>
          <w:p w14:paraId="677259C1" w14:textId="77777777" w:rsidR="00CF69AB" w:rsidRPr="00CF69AB" w:rsidRDefault="00CF69AB" w:rsidP="00CF69AB">
            <w:pPr>
              <w:jc w:val="center"/>
              <w:rPr>
                <w:sz w:val="20"/>
                <w:szCs w:val="20"/>
              </w:rPr>
            </w:pPr>
            <w:r w:rsidRPr="00CF69AB">
              <w:rPr>
                <w:sz w:val="20"/>
                <w:szCs w:val="20"/>
              </w:rPr>
              <w:t>2,000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28EA3E78" w14:textId="77777777" w:rsidR="00CF69AB" w:rsidRPr="00CF69AB" w:rsidRDefault="00CF69AB" w:rsidP="00CF69AB">
            <w:pPr>
              <w:jc w:val="center"/>
              <w:rPr>
                <w:sz w:val="20"/>
                <w:szCs w:val="20"/>
              </w:rPr>
            </w:pPr>
            <w:r w:rsidRPr="00CF69AB">
              <w:rPr>
                <w:sz w:val="20"/>
                <w:szCs w:val="20"/>
              </w:rPr>
              <w:t>12,500</w:t>
            </w:r>
          </w:p>
        </w:tc>
      </w:tr>
      <w:tr w:rsidR="00CF69AB" w:rsidRPr="00CF69AB" w14:paraId="6182D1C5" w14:textId="77777777" w:rsidTr="00CF69AB">
        <w:trPr>
          <w:trHeight w:val="315"/>
        </w:trPr>
        <w:tc>
          <w:tcPr>
            <w:tcW w:w="1527" w:type="dxa"/>
            <w:tcBorders>
              <w:top w:val="nil"/>
              <w:left w:val="nil"/>
              <w:bottom w:val="single" w:sz="8" w:space="0" w:color="auto"/>
              <w:right w:val="nil"/>
            </w:tcBorders>
            <w:shd w:val="clear" w:color="auto" w:fill="auto"/>
            <w:noWrap/>
            <w:vAlign w:val="center"/>
            <w:hideMark/>
          </w:tcPr>
          <w:p w14:paraId="59F5EAA0" w14:textId="77777777" w:rsidR="00CF69AB" w:rsidRPr="00CF69AB" w:rsidRDefault="00CF69AB" w:rsidP="00CF69AB">
            <w:pPr>
              <w:jc w:val="center"/>
              <w:rPr>
                <w:color w:val="000000"/>
                <w:sz w:val="20"/>
                <w:szCs w:val="20"/>
              </w:rPr>
            </w:pPr>
            <w:r w:rsidRPr="00CF69AB">
              <w:rPr>
                <w:color w:val="000000"/>
                <w:sz w:val="20"/>
                <w:szCs w:val="20"/>
              </w:rPr>
              <w:t>2.1.5</w:t>
            </w:r>
          </w:p>
        </w:tc>
        <w:tc>
          <w:tcPr>
            <w:tcW w:w="6483" w:type="dxa"/>
            <w:tcBorders>
              <w:top w:val="nil"/>
              <w:left w:val="nil"/>
              <w:bottom w:val="single" w:sz="8" w:space="0" w:color="auto"/>
              <w:right w:val="single" w:sz="8" w:space="0" w:color="auto"/>
            </w:tcBorders>
            <w:shd w:val="clear" w:color="auto" w:fill="auto"/>
            <w:noWrap/>
            <w:vAlign w:val="center"/>
            <w:hideMark/>
          </w:tcPr>
          <w:p w14:paraId="4A36E27A" w14:textId="77777777" w:rsidR="00CF69AB" w:rsidRPr="00CF69AB" w:rsidRDefault="00CF69AB" w:rsidP="00CF69AB">
            <w:pPr>
              <w:rPr>
                <w:color w:val="000000"/>
                <w:sz w:val="20"/>
                <w:szCs w:val="20"/>
              </w:rPr>
            </w:pPr>
            <w:r w:rsidRPr="00CF69AB">
              <w:rPr>
                <w:color w:val="000000"/>
                <w:sz w:val="20"/>
                <w:szCs w:val="20"/>
              </w:rPr>
              <w:t>Initiate process to explore valuation of ecosystem services in EIS and PER processes</w:t>
            </w:r>
          </w:p>
        </w:tc>
        <w:tc>
          <w:tcPr>
            <w:tcW w:w="960" w:type="dxa"/>
            <w:tcBorders>
              <w:top w:val="nil"/>
              <w:left w:val="nil"/>
              <w:bottom w:val="dotted" w:sz="4" w:space="0" w:color="auto"/>
              <w:right w:val="nil"/>
            </w:tcBorders>
            <w:shd w:val="clear" w:color="auto" w:fill="auto"/>
            <w:noWrap/>
            <w:vAlign w:val="center"/>
            <w:hideMark/>
          </w:tcPr>
          <w:p w14:paraId="369B40CE"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7D11FA8B" w14:textId="77777777" w:rsidR="00CF69AB" w:rsidRPr="00CF69AB" w:rsidRDefault="00CF69AB" w:rsidP="00CF69AB">
            <w:pPr>
              <w:jc w:val="center"/>
              <w:rPr>
                <w:sz w:val="18"/>
                <w:szCs w:val="18"/>
              </w:rPr>
            </w:pPr>
            <w:r w:rsidRPr="00CF69AB">
              <w:rPr>
                <w:sz w:val="18"/>
                <w:szCs w:val="18"/>
              </w:rPr>
              <w:t>10,000</w:t>
            </w:r>
          </w:p>
        </w:tc>
        <w:tc>
          <w:tcPr>
            <w:tcW w:w="1060" w:type="dxa"/>
            <w:tcBorders>
              <w:top w:val="nil"/>
              <w:left w:val="nil"/>
              <w:bottom w:val="dotted" w:sz="4" w:space="0" w:color="auto"/>
              <w:right w:val="nil"/>
            </w:tcBorders>
            <w:shd w:val="clear" w:color="auto" w:fill="auto"/>
            <w:noWrap/>
            <w:vAlign w:val="center"/>
            <w:hideMark/>
          </w:tcPr>
          <w:p w14:paraId="35C5B34A"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7C7BDD0B" w14:textId="77777777" w:rsidR="00CF69AB" w:rsidRPr="00CF69AB" w:rsidRDefault="00CF69AB" w:rsidP="00CF69AB">
            <w:pPr>
              <w:jc w:val="center"/>
              <w:rPr>
                <w:sz w:val="18"/>
                <w:szCs w:val="18"/>
              </w:rPr>
            </w:pPr>
            <w:r w:rsidRPr="00CF69AB">
              <w:rPr>
                <w:sz w:val="18"/>
                <w:szCs w:val="18"/>
              </w:rPr>
              <w:t>8,000</w:t>
            </w:r>
          </w:p>
        </w:tc>
        <w:tc>
          <w:tcPr>
            <w:tcW w:w="1017" w:type="dxa"/>
            <w:tcBorders>
              <w:top w:val="nil"/>
              <w:left w:val="nil"/>
              <w:bottom w:val="dotted" w:sz="4" w:space="0" w:color="auto"/>
              <w:right w:val="single" w:sz="8" w:space="0" w:color="auto"/>
            </w:tcBorders>
            <w:shd w:val="clear" w:color="auto" w:fill="auto"/>
            <w:noWrap/>
            <w:vAlign w:val="center"/>
            <w:hideMark/>
          </w:tcPr>
          <w:p w14:paraId="36DBF3EB" w14:textId="77777777" w:rsidR="00CF69AB" w:rsidRPr="00CF69AB" w:rsidRDefault="00CF69AB" w:rsidP="00CF69AB">
            <w:pPr>
              <w:jc w:val="center"/>
              <w:rPr>
                <w:sz w:val="20"/>
                <w:szCs w:val="20"/>
              </w:rPr>
            </w:pPr>
            <w:r w:rsidRPr="00CF69AB">
              <w:rPr>
                <w:sz w:val="20"/>
                <w:szCs w:val="20"/>
              </w:rPr>
              <w:t>2,000</w:t>
            </w:r>
          </w:p>
        </w:tc>
        <w:tc>
          <w:tcPr>
            <w:tcW w:w="1016" w:type="dxa"/>
            <w:tcBorders>
              <w:top w:val="nil"/>
              <w:left w:val="single" w:sz="8" w:space="0" w:color="auto"/>
              <w:bottom w:val="nil"/>
              <w:right w:val="single" w:sz="8" w:space="0" w:color="auto"/>
            </w:tcBorders>
            <w:shd w:val="clear" w:color="auto" w:fill="auto"/>
            <w:noWrap/>
            <w:vAlign w:val="bottom"/>
            <w:hideMark/>
          </w:tcPr>
          <w:p w14:paraId="2F296134" w14:textId="77777777" w:rsidR="00CF69AB" w:rsidRPr="00CF69AB" w:rsidRDefault="00CF69AB" w:rsidP="00CF69AB">
            <w:pPr>
              <w:jc w:val="center"/>
              <w:rPr>
                <w:sz w:val="20"/>
                <w:szCs w:val="20"/>
              </w:rPr>
            </w:pPr>
            <w:r w:rsidRPr="00CF69AB">
              <w:rPr>
                <w:sz w:val="20"/>
                <w:szCs w:val="20"/>
              </w:rPr>
              <w:t>10,000</w:t>
            </w:r>
          </w:p>
        </w:tc>
      </w:tr>
      <w:tr w:rsidR="00CF69AB" w:rsidRPr="00CF69AB" w14:paraId="3F0B0DB0"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72B65026" w14:textId="77777777" w:rsidR="00CF69AB" w:rsidRPr="00CF69AB" w:rsidRDefault="00CF69AB" w:rsidP="00CF69AB">
            <w:pPr>
              <w:jc w:val="center"/>
              <w:rPr>
                <w:b/>
                <w:bCs/>
                <w:color w:val="000000"/>
                <w:sz w:val="20"/>
                <w:szCs w:val="20"/>
              </w:rPr>
            </w:pPr>
            <w:r w:rsidRPr="00CF69AB">
              <w:rPr>
                <w:b/>
                <w:bCs/>
                <w:color w:val="000000"/>
                <w:sz w:val="20"/>
                <w:szCs w:val="20"/>
              </w:rPr>
              <w:t>Output 2.2</w:t>
            </w:r>
          </w:p>
        </w:tc>
        <w:tc>
          <w:tcPr>
            <w:tcW w:w="6483" w:type="dxa"/>
            <w:tcBorders>
              <w:top w:val="nil"/>
              <w:left w:val="nil"/>
              <w:bottom w:val="single" w:sz="8" w:space="0" w:color="auto"/>
              <w:right w:val="single" w:sz="8" w:space="0" w:color="auto"/>
            </w:tcBorders>
            <w:shd w:val="clear" w:color="000000" w:fill="EAF1DD"/>
            <w:noWrap/>
            <w:vAlign w:val="center"/>
            <w:hideMark/>
          </w:tcPr>
          <w:p w14:paraId="572DBCFC" w14:textId="77777777" w:rsidR="00CF69AB" w:rsidRPr="00CF69AB" w:rsidRDefault="00CF69AB" w:rsidP="00CF69AB">
            <w:pPr>
              <w:rPr>
                <w:b/>
                <w:bCs/>
                <w:color w:val="000000"/>
                <w:sz w:val="20"/>
                <w:szCs w:val="20"/>
              </w:rPr>
            </w:pPr>
            <w:r w:rsidRPr="00CF69AB">
              <w:rPr>
                <w:b/>
                <w:bCs/>
                <w:color w:val="000000"/>
                <w:sz w:val="20"/>
                <w:szCs w:val="20"/>
              </w:rPr>
              <w:t>Improved EMIS and NFMS</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10B80111" w14:textId="77777777" w:rsidR="00CF69AB" w:rsidRPr="00CF69AB" w:rsidRDefault="00CF69AB" w:rsidP="00CF69AB">
            <w:pPr>
              <w:jc w:val="center"/>
              <w:rPr>
                <w:sz w:val="18"/>
                <w:szCs w:val="18"/>
              </w:rPr>
            </w:pPr>
            <w:r w:rsidRPr="00CF69AB">
              <w:rPr>
                <w:sz w:val="18"/>
                <w:szCs w:val="18"/>
              </w:rPr>
              <w:t>41,000</w:t>
            </w:r>
          </w:p>
        </w:tc>
        <w:tc>
          <w:tcPr>
            <w:tcW w:w="960" w:type="dxa"/>
            <w:tcBorders>
              <w:top w:val="single" w:sz="8" w:space="0" w:color="auto"/>
              <w:left w:val="nil"/>
              <w:bottom w:val="single" w:sz="8" w:space="0" w:color="auto"/>
              <w:right w:val="nil"/>
            </w:tcBorders>
            <w:shd w:val="clear" w:color="000000" w:fill="EBF1DE"/>
            <w:noWrap/>
            <w:vAlign w:val="center"/>
            <w:hideMark/>
          </w:tcPr>
          <w:p w14:paraId="7E0DA3C4" w14:textId="77777777" w:rsidR="00CF69AB" w:rsidRPr="00CF69AB" w:rsidRDefault="00CF69AB" w:rsidP="00CF69AB">
            <w:pPr>
              <w:jc w:val="center"/>
              <w:rPr>
                <w:sz w:val="18"/>
                <w:szCs w:val="18"/>
              </w:rPr>
            </w:pPr>
            <w:r w:rsidRPr="00CF69AB">
              <w:rPr>
                <w:sz w:val="18"/>
                <w:szCs w:val="18"/>
              </w:rPr>
              <w:t>56,000</w:t>
            </w:r>
          </w:p>
        </w:tc>
        <w:tc>
          <w:tcPr>
            <w:tcW w:w="1060" w:type="dxa"/>
            <w:tcBorders>
              <w:top w:val="single" w:sz="8" w:space="0" w:color="auto"/>
              <w:left w:val="nil"/>
              <w:bottom w:val="single" w:sz="8" w:space="0" w:color="auto"/>
              <w:right w:val="nil"/>
            </w:tcBorders>
            <w:shd w:val="clear" w:color="000000" w:fill="EBF1DE"/>
            <w:noWrap/>
            <w:vAlign w:val="center"/>
            <w:hideMark/>
          </w:tcPr>
          <w:p w14:paraId="6C50980D" w14:textId="77777777" w:rsidR="00CF69AB" w:rsidRPr="00CF69AB" w:rsidRDefault="00CF69AB" w:rsidP="00CF69AB">
            <w:pPr>
              <w:jc w:val="center"/>
              <w:rPr>
                <w:sz w:val="18"/>
                <w:szCs w:val="18"/>
              </w:rPr>
            </w:pPr>
            <w:r w:rsidRPr="00CF69AB">
              <w:rPr>
                <w:sz w:val="18"/>
                <w:szCs w:val="18"/>
              </w:rPr>
              <w:t>26,000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6AE622AE" w14:textId="77777777" w:rsidR="00CF69AB" w:rsidRPr="00CF69AB" w:rsidRDefault="00CF69AB" w:rsidP="00CF69AB">
            <w:pPr>
              <w:jc w:val="center"/>
              <w:rPr>
                <w:sz w:val="18"/>
                <w:szCs w:val="18"/>
              </w:rPr>
            </w:pPr>
            <w:r w:rsidRPr="00CF69AB">
              <w:rPr>
                <w:sz w:val="18"/>
                <w:szCs w:val="18"/>
              </w:rPr>
              <w:t>93,000</w:t>
            </w:r>
          </w:p>
        </w:tc>
        <w:tc>
          <w:tcPr>
            <w:tcW w:w="1017" w:type="dxa"/>
            <w:tcBorders>
              <w:top w:val="single" w:sz="8" w:space="0" w:color="auto"/>
              <w:left w:val="nil"/>
              <w:bottom w:val="single" w:sz="8" w:space="0" w:color="auto"/>
              <w:right w:val="nil"/>
            </w:tcBorders>
            <w:shd w:val="clear" w:color="000000" w:fill="EBF1DE"/>
            <w:noWrap/>
            <w:vAlign w:val="center"/>
            <w:hideMark/>
          </w:tcPr>
          <w:p w14:paraId="19CD6613" w14:textId="77777777" w:rsidR="00CF69AB" w:rsidRPr="00CF69AB" w:rsidRDefault="00CF69AB" w:rsidP="00CF69AB">
            <w:pPr>
              <w:jc w:val="center"/>
              <w:rPr>
                <w:sz w:val="18"/>
                <w:szCs w:val="18"/>
              </w:rPr>
            </w:pPr>
            <w:r w:rsidRPr="00CF69AB">
              <w:rPr>
                <w:sz w:val="18"/>
                <w:szCs w:val="18"/>
              </w:rPr>
              <w:t>30,000</w:t>
            </w:r>
          </w:p>
        </w:tc>
        <w:tc>
          <w:tcPr>
            <w:tcW w:w="1016" w:type="dxa"/>
            <w:tcBorders>
              <w:top w:val="single" w:sz="8" w:space="0" w:color="auto"/>
              <w:left w:val="single" w:sz="8" w:space="0" w:color="auto"/>
              <w:bottom w:val="single" w:sz="8" w:space="0" w:color="auto"/>
              <w:right w:val="single" w:sz="8" w:space="0" w:color="auto"/>
            </w:tcBorders>
            <w:shd w:val="clear" w:color="000000" w:fill="EBF1DE"/>
            <w:noWrap/>
            <w:vAlign w:val="center"/>
            <w:hideMark/>
          </w:tcPr>
          <w:p w14:paraId="77D199ED" w14:textId="77777777" w:rsidR="00CF69AB" w:rsidRPr="00CF69AB" w:rsidRDefault="00CF69AB" w:rsidP="00CF69AB">
            <w:pPr>
              <w:jc w:val="center"/>
              <w:rPr>
                <w:sz w:val="18"/>
                <w:szCs w:val="18"/>
              </w:rPr>
            </w:pPr>
            <w:r w:rsidRPr="00CF69AB">
              <w:rPr>
                <w:sz w:val="18"/>
                <w:szCs w:val="18"/>
              </w:rPr>
              <w:t>123,000</w:t>
            </w:r>
          </w:p>
        </w:tc>
      </w:tr>
      <w:tr w:rsidR="00CF69AB" w:rsidRPr="00CF69AB" w14:paraId="0C899997" w14:textId="77777777" w:rsidTr="00CF69AB">
        <w:trPr>
          <w:trHeight w:val="300"/>
        </w:trPr>
        <w:tc>
          <w:tcPr>
            <w:tcW w:w="1527" w:type="dxa"/>
            <w:tcBorders>
              <w:top w:val="nil"/>
              <w:left w:val="nil"/>
              <w:bottom w:val="nil"/>
              <w:right w:val="nil"/>
            </w:tcBorders>
            <w:shd w:val="clear" w:color="auto" w:fill="auto"/>
            <w:noWrap/>
            <w:vAlign w:val="center"/>
            <w:hideMark/>
          </w:tcPr>
          <w:p w14:paraId="2618E4B1" w14:textId="77777777" w:rsidR="00CF69AB" w:rsidRPr="00CF69AB" w:rsidRDefault="00CF69AB" w:rsidP="00CF69AB">
            <w:pPr>
              <w:jc w:val="center"/>
              <w:rPr>
                <w:color w:val="000000"/>
                <w:sz w:val="20"/>
                <w:szCs w:val="20"/>
              </w:rPr>
            </w:pPr>
            <w:r w:rsidRPr="00CF69AB">
              <w:rPr>
                <w:color w:val="000000"/>
                <w:sz w:val="20"/>
                <w:szCs w:val="20"/>
              </w:rPr>
              <w:t>2.2.1</w:t>
            </w:r>
          </w:p>
        </w:tc>
        <w:tc>
          <w:tcPr>
            <w:tcW w:w="6483" w:type="dxa"/>
            <w:tcBorders>
              <w:top w:val="nil"/>
              <w:left w:val="nil"/>
              <w:bottom w:val="nil"/>
              <w:right w:val="single" w:sz="8" w:space="0" w:color="auto"/>
            </w:tcBorders>
            <w:shd w:val="clear" w:color="auto" w:fill="auto"/>
            <w:noWrap/>
            <w:vAlign w:val="center"/>
            <w:hideMark/>
          </w:tcPr>
          <w:p w14:paraId="240A2648" w14:textId="77777777" w:rsidR="00CF69AB" w:rsidRPr="00CF69AB" w:rsidRDefault="00CF69AB" w:rsidP="00CF69AB">
            <w:pPr>
              <w:rPr>
                <w:color w:val="000000"/>
                <w:sz w:val="20"/>
                <w:szCs w:val="20"/>
              </w:rPr>
            </w:pPr>
            <w:r w:rsidRPr="00CF69AB">
              <w:rPr>
                <w:color w:val="000000"/>
                <w:sz w:val="20"/>
                <w:szCs w:val="20"/>
              </w:rPr>
              <w:t>Carry out an in-depth baseline analysis of information needs</w:t>
            </w:r>
          </w:p>
        </w:tc>
        <w:tc>
          <w:tcPr>
            <w:tcW w:w="960" w:type="dxa"/>
            <w:tcBorders>
              <w:top w:val="nil"/>
              <w:left w:val="nil"/>
              <w:bottom w:val="dotted" w:sz="4" w:space="0" w:color="auto"/>
              <w:right w:val="nil"/>
            </w:tcBorders>
            <w:shd w:val="clear" w:color="auto" w:fill="auto"/>
            <w:noWrap/>
            <w:vAlign w:val="center"/>
            <w:hideMark/>
          </w:tcPr>
          <w:p w14:paraId="346B52AD"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144F8B5F"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4AA26ACB"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53E7B8D3" w14:textId="77777777" w:rsidR="00CF69AB" w:rsidRPr="00CF69AB" w:rsidRDefault="00CF69AB" w:rsidP="00CF69AB">
            <w:pPr>
              <w:jc w:val="center"/>
              <w:rPr>
                <w:sz w:val="18"/>
                <w:szCs w:val="18"/>
              </w:rPr>
            </w:pPr>
            <w:r w:rsidRPr="00CF69AB">
              <w:rPr>
                <w:sz w:val="18"/>
                <w:szCs w:val="18"/>
              </w:rPr>
              <w:t>13,000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7BAA50A3" w14:textId="77777777" w:rsidR="00CF69AB" w:rsidRPr="00CF69AB" w:rsidRDefault="00CF69AB" w:rsidP="00CF69AB">
            <w:pPr>
              <w:jc w:val="center"/>
              <w:rPr>
                <w:sz w:val="20"/>
                <w:szCs w:val="20"/>
              </w:rPr>
            </w:pPr>
            <w:r w:rsidRPr="00CF69AB">
              <w:rPr>
                <w:sz w:val="20"/>
                <w:szCs w:val="20"/>
              </w:rPr>
              <w:t>2,000</w:t>
            </w:r>
          </w:p>
        </w:tc>
        <w:tc>
          <w:tcPr>
            <w:tcW w:w="1016" w:type="dxa"/>
            <w:tcBorders>
              <w:top w:val="nil"/>
              <w:left w:val="single" w:sz="8" w:space="0" w:color="auto"/>
              <w:bottom w:val="nil"/>
              <w:right w:val="single" w:sz="8" w:space="0" w:color="auto"/>
            </w:tcBorders>
            <w:shd w:val="clear" w:color="auto" w:fill="auto"/>
            <w:noWrap/>
            <w:vAlign w:val="bottom"/>
            <w:hideMark/>
          </w:tcPr>
          <w:p w14:paraId="4FE48330" w14:textId="77777777" w:rsidR="00CF69AB" w:rsidRPr="00CF69AB" w:rsidRDefault="00CF69AB" w:rsidP="00CF69AB">
            <w:pPr>
              <w:jc w:val="center"/>
              <w:rPr>
                <w:sz w:val="20"/>
                <w:szCs w:val="20"/>
              </w:rPr>
            </w:pPr>
            <w:r w:rsidRPr="00CF69AB">
              <w:rPr>
                <w:sz w:val="20"/>
                <w:szCs w:val="20"/>
              </w:rPr>
              <w:t>15,000</w:t>
            </w:r>
          </w:p>
        </w:tc>
      </w:tr>
      <w:tr w:rsidR="00CF69AB" w:rsidRPr="00CF69AB" w14:paraId="43611232" w14:textId="77777777" w:rsidTr="00CF69AB">
        <w:trPr>
          <w:trHeight w:val="300"/>
        </w:trPr>
        <w:tc>
          <w:tcPr>
            <w:tcW w:w="1527" w:type="dxa"/>
            <w:tcBorders>
              <w:top w:val="single" w:sz="4" w:space="0" w:color="auto"/>
              <w:left w:val="nil"/>
              <w:bottom w:val="single" w:sz="4" w:space="0" w:color="auto"/>
              <w:right w:val="nil"/>
            </w:tcBorders>
            <w:shd w:val="clear" w:color="auto" w:fill="auto"/>
            <w:noWrap/>
            <w:vAlign w:val="center"/>
            <w:hideMark/>
          </w:tcPr>
          <w:p w14:paraId="15D5DE78" w14:textId="77777777" w:rsidR="00CF69AB" w:rsidRPr="00CF69AB" w:rsidRDefault="00CF69AB" w:rsidP="00CF69AB">
            <w:pPr>
              <w:jc w:val="center"/>
              <w:rPr>
                <w:color w:val="000000"/>
                <w:sz w:val="20"/>
                <w:szCs w:val="20"/>
              </w:rPr>
            </w:pPr>
            <w:r w:rsidRPr="00CF69AB">
              <w:rPr>
                <w:color w:val="000000"/>
                <w:sz w:val="20"/>
                <w:szCs w:val="20"/>
              </w:rPr>
              <w:t>2.2.2</w:t>
            </w:r>
          </w:p>
        </w:tc>
        <w:tc>
          <w:tcPr>
            <w:tcW w:w="6483" w:type="dxa"/>
            <w:tcBorders>
              <w:top w:val="single" w:sz="4" w:space="0" w:color="auto"/>
              <w:left w:val="nil"/>
              <w:bottom w:val="single" w:sz="4" w:space="0" w:color="auto"/>
              <w:right w:val="single" w:sz="8" w:space="0" w:color="auto"/>
            </w:tcBorders>
            <w:shd w:val="clear" w:color="auto" w:fill="auto"/>
            <w:noWrap/>
            <w:vAlign w:val="center"/>
            <w:hideMark/>
          </w:tcPr>
          <w:p w14:paraId="48C4664E" w14:textId="77777777" w:rsidR="00CF69AB" w:rsidRPr="00CF69AB" w:rsidRDefault="00CF69AB" w:rsidP="00CF69AB">
            <w:pPr>
              <w:rPr>
                <w:color w:val="000000"/>
                <w:sz w:val="20"/>
                <w:szCs w:val="20"/>
              </w:rPr>
            </w:pPr>
            <w:r w:rsidRPr="00CF69AB">
              <w:rPr>
                <w:color w:val="000000"/>
                <w:sz w:val="20"/>
                <w:szCs w:val="20"/>
              </w:rPr>
              <w:t>Convene technical working group to improve EMIS</w:t>
            </w:r>
          </w:p>
        </w:tc>
        <w:tc>
          <w:tcPr>
            <w:tcW w:w="960" w:type="dxa"/>
            <w:tcBorders>
              <w:top w:val="nil"/>
              <w:left w:val="nil"/>
              <w:bottom w:val="dotted" w:sz="4" w:space="0" w:color="auto"/>
              <w:right w:val="nil"/>
            </w:tcBorders>
            <w:shd w:val="clear" w:color="auto" w:fill="auto"/>
            <w:noWrap/>
            <w:vAlign w:val="center"/>
            <w:hideMark/>
          </w:tcPr>
          <w:p w14:paraId="31958778" w14:textId="77777777" w:rsidR="00CF69AB" w:rsidRPr="00CF69AB" w:rsidRDefault="00CF69AB" w:rsidP="00CF69AB">
            <w:pPr>
              <w:jc w:val="center"/>
              <w:rPr>
                <w:sz w:val="18"/>
                <w:szCs w:val="18"/>
              </w:rPr>
            </w:pPr>
            <w:r w:rsidRPr="00CF69AB">
              <w:rPr>
                <w:sz w:val="18"/>
                <w:szCs w:val="18"/>
              </w:rPr>
              <w:t>6,000</w:t>
            </w:r>
          </w:p>
        </w:tc>
        <w:tc>
          <w:tcPr>
            <w:tcW w:w="960" w:type="dxa"/>
            <w:tcBorders>
              <w:top w:val="nil"/>
              <w:left w:val="nil"/>
              <w:bottom w:val="dotted" w:sz="4" w:space="0" w:color="auto"/>
              <w:right w:val="nil"/>
            </w:tcBorders>
            <w:shd w:val="clear" w:color="auto" w:fill="auto"/>
            <w:noWrap/>
            <w:vAlign w:val="center"/>
            <w:hideMark/>
          </w:tcPr>
          <w:p w14:paraId="507AC4DC" w14:textId="77777777" w:rsidR="00CF69AB" w:rsidRPr="00CF69AB" w:rsidRDefault="00CF69AB" w:rsidP="00CF69AB">
            <w:pPr>
              <w:jc w:val="center"/>
              <w:rPr>
                <w:sz w:val="18"/>
                <w:szCs w:val="18"/>
              </w:rPr>
            </w:pPr>
            <w:r w:rsidRPr="00CF69AB">
              <w:rPr>
                <w:sz w:val="18"/>
                <w:szCs w:val="18"/>
              </w:rPr>
              <w:t>6,000</w:t>
            </w:r>
          </w:p>
        </w:tc>
        <w:tc>
          <w:tcPr>
            <w:tcW w:w="1060" w:type="dxa"/>
            <w:tcBorders>
              <w:top w:val="nil"/>
              <w:left w:val="nil"/>
              <w:bottom w:val="dotted" w:sz="4" w:space="0" w:color="auto"/>
              <w:right w:val="nil"/>
            </w:tcBorders>
            <w:shd w:val="clear" w:color="auto" w:fill="auto"/>
            <w:noWrap/>
            <w:vAlign w:val="center"/>
            <w:hideMark/>
          </w:tcPr>
          <w:p w14:paraId="10DF0397" w14:textId="77777777" w:rsidR="00CF69AB" w:rsidRPr="00CF69AB" w:rsidRDefault="00CF69AB" w:rsidP="00CF69AB">
            <w:pPr>
              <w:jc w:val="center"/>
              <w:rPr>
                <w:sz w:val="18"/>
                <w:szCs w:val="18"/>
              </w:rPr>
            </w:pPr>
            <w:r w:rsidRPr="00CF69AB">
              <w:rPr>
                <w:sz w:val="18"/>
                <w:szCs w:val="18"/>
              </w:rPr>
              <w:t>6,000</w:t>
            </w:r>
          </w:p>
        </w:tc>
        <w:tc>
          <w:tcPr>
            <w:tcW w:w="960" w:type="dxa"/>
            <w:tcBorders>
              <w:top w:val="nil"/>
              <w:left w:val="single" w:sz="8" w:space="0" w:color="auto"/>
              <w:bottom w:val="dotted" w:sz="4" w:space="0" w:color="auto"/>
              <w:right w:val="nil"/>
            </w:tcBorders>
            <w:shd w:val="clear" w:color="auto" w:fill="auto"/>
            <w:noWrap/>
            <w:vAlign w:val="center"/>
            <w:hideMark/>
          </w:tcPr>
          <w:p w14:paraId="56997F43"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dotted" w:sz="4" w:space="0" w:color="auto"/>
              <w:right w:val="single" w:sz="8" w:space="0" w:color="auto"/>
            </w:tcBorders>
            <w:shd w:val="clear" w:color="auto" w:fill="auto"/>
            <w:noWrap/>
            <w:vAlign w:val="center"/>
            <w:hideMark/>
          </w:tcPr>
          <w:p w14:paraId="59B40B26" w14:textId="77777777" w:rsidR="00CF69AB" w:rsidRPr="00CF69AB" w:rsidRDefault="00CF69AB" w:rsidP="00CF69AB">
            <w:pPr>
              <w:jc w:val="center"/>
              <w:rPr>
                <w:sz w:val="20"/>
                <w:szCs w:val="20"/>
              </w:rPr>
            </w:pPr>
            <w:r w:rsidRPr="00CF69AB">
              <w:rPr>
                <w:sz w:val="20"/>
                <w:szCs w:val="20"/>
              </w:rPr>
              <w:t>3,000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6B1C9A87" w14:textId="77777777" w:rsidR="00CF69AB" w:rsidRPr="00CF69AB" w:rsidRDefault="00CF69AB" w:rsidP="00CF69AB">
            <w:pPr>
              <w:jc w:val="center"/>
              <w:rPr>
                <w:sz w:val="20"/>
                <w:szCs w:val="20"/>
              </w:rPr>
            </w:pPr>
            <w:r w:rsidRPr="00CF69AB">
              <w:rPr>
                <w:sz w:val="20"/>
                <w:szCs w:val="20"/>
              </w:rPr>
              <w:t>18,000</w:t>
            </w:r>
          </w:p>
        </w:tc>
      </w:tr>
      <w:tr w:rsidR="00CF69AB" w:rsidRPr="00CF69AB" w14:paraId="0DBA0BA1"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7E03EA64" w14:textId="77777777" w:rsidR="00CF69AB" w:rsidRPr="00CF69AB" w:rsidRDefault="00CF69AB" w:rsidP="00CF69AB">
            <w:pPr>
              <w:jc w:val="center"/>
              <w:rPr>
                <w:color w:val="000000"/>
                <w:sz w:val="20"/>
                <w:szCs w:val="20"/>
              </w:rPr>
            </w:pPr>
            <w:r w:rsidRPr="00CF69AB">
              <w:rPr>
                <w:color w:val="000000"/>
                <w:sz w:val="20"/>
                <w:szCs w:val="20"/>
              </w:rPr>
              <w:t>2.2.3</w:t>
            </w:r>
          </w:p>
        </w:tc>
        <w:tc>
          <w:tcPr>
            <w:tcW w:w="6483" w:type="dxa"/>
            <w:tcBorders>
              <w:top w:val="nil"/>
              <w:left w:val="nil"/>
              <w:bottom w:val="single" w:sz="4" w:space="0" w:color="auto"/>
              <w:right w:val="single" w:sz="8" w:space="0" w:color="auto"/>
            </w:tcBorders>
            <w:shd w:val="clear" w:color="auto" w:fill="auto"/>
            <w:noWrap/>
            <w:vAlign w:val="center"/>
            <w:hideMark/>
          </w:tcPr>
          <w:p w14:paraId="7744038C" w14:textId="77777777" w:rsidR="00CF69AB" w:rsidRPr="00CF69AB" w:rsidRDefault="00CF69AB" w:rsidP="00CF69AB">
            <w:pPr>
              <w:rPr>
                <w:color w:val="000000"/>
                <w:sz w:val="20"/>
                <w:szCs w:val="20"/>
              </w:rPr>
            </w:pPr>
            <w:r w:rsidRPr="00CF69AB">
              <w:rPr>
                <w:color w:val="000000"/>
                <w:sz w:val="20"/>
                <w:szCs w:val="20"/>
              </w:rPr>
              <w:t>Strengthen institutional linkages with NFMS and Development Consent processes</w:t>
            </w:r>
          </w:p>
        </w:tc>
        <w:tc>
          <w:tcPr>
            <w:tcW w:w="960" w:type="dxa"/>
            <w:tcBorders>
              <w:top w:val="nil"/>
              <w:left w:val="nil"/>
              <w:bottom w:val="dotted" w:sz="4" w:space="0" w:color="auto"/>
              <w:right w:val="nil"/>
            </w:tcBorders>
            <w:shd w:val="clear" w:color="auto" w:fill="auto"/>
            <w:noWrap/>
            <w:vAlign w:val="center"/>
            <w:hideMark/>
          </w:tcPr>
          <w:p w14:paraId="07491091"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190D4426" w14:textId="77777777" w:rsidR="00CF69AB" w:rsidRPr="00CF69AB" w:rsidRDefault="00CF69AB" w:rsidP="00CF69AB">
            <w:pPr>
              <w:jc w:val="center"/>
              <w:rPr>
                <w:sz w:val="18"/>
                <w:szCs w:val="18"/>
              </w:rPr>
            </w:pPr>
            <w:r w:rsidRPr="00CF69AB">
              <w:rPr>
                <w:sz w:val="18"/>
                <w:szCs w:val="18"/>
              </w:rPr>
              <w:t>25,000</w:t>
            </w:r>
          </w:p>
        </w:tc>
        <w:tc>
          <w:tcPr>
            <w:tcW w:w="1060" w:type="dxa"/>
            <w:tcBorders>
              <w:top w:val="nil"/>
              <w:left w:val="nil"/>
              <w:bottom w:val="dotted" w:sz="4" w:space="0" w:color="auto"/>
              <w:right w:val="nil"/>
            </w:tcBorders>
            <w:shd w:val="clear" w:color="auto" w:fill="auto"/>
            <w:noWrap/>
            <w:vAlign w:val="center"/>
            <w:hideMark/>
          </w:tcPr>
          <w:p w14:paraId="2CFC257F"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60373BBF" w14:textId="77777777" w:rsidR="00CF69AB" w:rsidRPr="00CF69AB" w:rsidRDefault="00CF69AB" w:rsidP="00CF69AB">
            <w:pPr>
              <w:jc w:val="center"/>
              <w:rPr>
                <w:sz w:val="18"/>
                <w:szCs w:val="18"/>
              </w:rPr>
            </w:pPr>
            <w:r w:rsidRPr="00CF69AB">
              <w:rPr>
                <w:sz w:val="18"/>
                <w:szCs w:val="18"/>
              </w:rPr>
              <w:t>20,000</w:t>
            </w:r>
          </w:p>
        </w:tc>
        <w:tc>
          <w:tcPr>
            <w:tcW w:w="1017" w:type="dxa"/>
            <w:tcBorders>
              <w:top w:val="nil"/>
              <w:left w:val="nil"/>
              <w:bottom w:val="dotted" w:sz="4" w:space="0" w:color="auto"/>
              <w:right w:val="single" w:sz="8" w:space="0" w:color="auto"/>
            </w:tcBorders>
            <w:shd w:val="clear" w:color="auto" w:fill="auto"/>
            <w:noWrap/>
            <w:vAlign w:val="center"/>
            <w:hideMark/>
          </w:tcPr>
          <w:p w14:paraId="41FBFA95"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7AC90B0E" w14:textId="77777777" w:rsidR="00CF69AB" w:rsidRPr="00CF69AB" w:rsidRDefault="00CF69AB" w:rsidP="00CF69AB">
            <w:pPr>
              <w:jc w:val="center"/>
              <w:rPr>
                <w:sz w:val="20"/>
                <w:szCs w:val="20"/>
              </w:rPr>
            </w:pPr>
            <w:r w:rsidRPr="00CF69AB">
              <w:rPr>
                <w:sz w:val="20"/>
                <w:szCs w:val="20"/>
              </w:rPr>
              <w:t>25,000</w:t>
            </w:r>
          </w:p>
        </w:tc>
      </w:tr>
      <w:tr w:rsidR="00CF69AB" w:rsidRPr="00CF69AB" w14:paraId="25024044" w14:textId="77777777" w:rsidTr="00CF69AB">
        <w:trPr>
          <w:trHeight w:val="300"/>
        </w:trPr>
        <w:tc>
          <w:tcPr>
            <w:tcW w:w="1527" w:type="dxa"/>
            <w:tcBorders>
              <w:top w:val="nil"/>
              <w:left w:val="nil"/>
              <w:bottom w:val="single" w:sz="4" w:space="0" w:color="auto"/>
              <w:right w:val="nil"/>
            </w:tcBorders>
            <w:shd w:val="clear" w:color="auto" w:fill="auto"/>
            <w:noWrap/>
            <w:vAlign w:val="center"/>
            <w:hideMark/>
          </w:tcPr>
          <w:p w14:paraId="355CD690" w14:textId="77777777" w:rsidR="00CF69AB" w:rsidRPr="00CF69AB" w:rsidRDefault="00CF69AB" w:rsidP="00CF69AB">
            <w:pPr>
              <w:jc w:val="center"/>
              <w:rPr>
                <w:color w:val="000000"/>
                <w:sz w:val="20"/>
                <w:szCs w:val="20"/>
              </w:rPr>
            </w:pPr>
            <w:r w:rsidRPr="00CF69AB">
              <w:rPr>
                <w:color w:val="000000"/>
                <w:sz w:val="20"/>
                <w:szCs w:val="20"/>
              </w:rPr>
              <w:t>2.2.4</w:t>
            </w:r>
          </w:p>
        </w:tc>
        <w:tc>
          <w:tcPr>
            <w:tcW w:w="6483" w:type="dxa"/>
            <w:tcBorders>
              <w:top w:val="nil"/>
              <w:left w:val="nil"/>
              <w:bottom w:val="single" w:sz="4" w:space="0" w:color="auto"/>
              <w:right w:val="single" w:sz="8" w:space="0" w:color="auto"/>
            </w:tcBorders>
            <w:shd w:val="clear" w:color="auto" w:fill="auto"/>
            <w:noWrap/>
            <w:vAlign w:val="center"/>
            <w:hideMark/>
          </w:tcPr>
          <w:p w14:paraId="45A01932" w14:textId="77777777" w:rsidR="00CF69AB" w:rsidRPr="00CF69AB" w:rsidRDefault="00CF69AB" w:rsidP="00CF69AB">
            <w:pPr>
              <w:rPr>
                <w:color w:val="000000"/>
                <w:sz w:val="20"/>
                <w:szCs w:val="20"/>
              </w:rPr>
            </w:pPr>
            <w:r w:rsidRPr="00CF69AB">
              <w:rPr>
                <w:color w:val="000000"/>
                <w:sz w:val="20"/>
                <w:szCs w:val="20"/>
              </w:rPr>
              <w:t xml:space="preserve">Develop training </w:t>
            </w:r>
            <w:proofErr w:type="spellStart"/>
            <w:r w:rsidRPr="00CF69AB">
              <w:rPr>
                <w:color w:val="000000"/>
                <w:sz w:val="20"/>
                <w:szCs w:val="20"/>
              </w:rPr>
              <w:t>programme</w:t>
            </w:r>
            <w:proofErr w:type="spellEnd"/>
            <w:r w:rsidRPr="00CF69AB">
              <w:rPr>
                <w:color w:val="000000"/>
                <w:sz w:val="20"/>
                <w:szCs w:val="20"/>
              </w:rPr>
              <w:t xml:space="preserve"> and technical training resources on EMIS and NFMS</w:t>
            </w:r>
          </w:p>
        </w:tc>
        <w:tc>
          <w:tcPr>
            <w:tcW w:w="960" w:type="dxa"/>
            <w:tcBorders>
              <w:top w:val="nil"/>
              <w:left w:val="nil"/>
              <w:bottom w:val="dotted" w:sz="4" w:space="0" w:color="auto"/>
              <w:right w:val="nil"/>
            </w:tcBorders>
            <w:shd w:val="clear" w:color="auto" w:fill="auto"/>
            <w:noWrap/>
            <w:vAlign w:val="center"/>
            <w:hideMark/>
          </w:tcPr>
          <w:p w14:paraId="29F36690"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79B25C27" w14:textId="77777777" w:rsidR="00CF69AB" w:rsidRPr="00CF69AB" w:rsidRDefault="00CF69AB" w:rsidP="00CF69AB">
            <w:pPr>
              <w:jc w:val="center"/>
              <w:rPr>
                <w:sz w:val="18"/>
                <w:szCs w:val="18"/>
              </w:rPr>
            </w:pPr>
            <w:r w:rsidRPr="00CF69AB">
              <w:rPr>
                <w:sz w:val="18"/>
                <w:szCs w:val="18"/>
              </w:rPr>
              <w:t>5,000</w:t>
            </w:r>
          </w:p>
        </w:tc>
        <w:tc>
          <w:tcPr>
            <w:tcW w:w="1060" w:type="dxa"/>
            <w:tcBorders>
              <w:top w:val="nil"/>
              <w:left w:val="nil"/>
              <w:bottom w:val="dotted" w:sz="4" w:space="0" w:color="auto"/>
              <w:right w:val="nil"/>
            </w:tcBorders>
            <w:shd w:val="clear" w:color="auto" w:fill="auto"/>
            <w:noWrap/>
            <w:vAlign w:val="center"/>
            <w:hideMark/>
          </w:tcPr>
          <w:p w14:paraId="4A864D10"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1D473342"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dotted" w:sz="4" w:space="0" w:color="auto"/>
              <w:right w:val="single" w:sz="8" w:space="0" w:color="auto"/>
            </w:tcBorders>
            <w:shd w:val="clear" w:color="auto" w:fill="auto"/>
            <w:noWrap/>
            <w:vAlign w:val="center"/>
            <w:hideMark/>
          </w:tcPr>
          <w:p w14:paraId="4F8639A7"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6B5E8ADD" w14:textId="77777777" w:rsidR="00CF69AB" w:rsidRPr="00CF69AB" w:rsidRDefault="00CF69AB" w:rsidP="00CF69AB">
            <w:pPr>
              <w:jc w:val="center"/>
              <w:rPr>
                <w:sz w:val="20"/>
                <w:szCs w:val="20"/>
              </w:rPr>
            </w:pPr>
            <w:r w:rsidRPr="00CF69AB">
              <w:rPr>
                <w:sz w:val="20"/>
                <w:szCs w:val="20"/>
              </w:rPr>
              <w:t>25,000</w:t>
            </w:r>
          </w:p>
        </w:tc>
      </w:tr>
      <w:tr w:rsidR="00CF69AB" w:rsidRPr="00CF69AB" w14:paraId="24C57093" w14:textId="77777777" w:rsidTr="00CF69AB">
        <w:trPr>
          <w:trHeight w:val="315"/>
        </w:trPr>
        <w:tc>
          <w:tcPr>
            <w:tcW w:w="1527" w:type="dxa"/>
            <w:tcBorders>
              <w:top w:val="nil"/>
              <w:left w:val="nil"/>
              <w:bottom w:val="single" w:sz="8" w:space="0" w:color="auto"/>
              <w:right w:val="nil"/>
            </w:tcBorders>
            <w:shd w:val="clear" w:color="auto" w:fill="auto"/>
            <w:noWrap/>
            <w:vAlign w:val="center"/>
            <w:hideMark/>
          </w:tcPr>
          <w:p w14:paraId="62682D78" w14:textId="77777777" w:rsidR="00CF69AB" w:rsidRPr="00CF69AB" w:rsidRDefault="00CF69AB" w:rsidP="00CF69AB">
            <w:pPr>
              <w:jc w:val="center"/>
              <w:rPr>
                <w:color w:val="000000"/>
                <w:sz w:val="20"/>
                <w:szCs w:val="20"/>
              </w:rPr>
            </w:pPr>
            <w:r w:rsidRPr="00CF69AB">
              <w:rPr>
                <w:color w:val="000000"/>
                <w:sz w:val="20"/>
                <w:szCs w:val="20"/>
              </w:rPr>
              <w:t>2.2.5</w:t>
            </w:r>
          </w:p>
        </w:tc>
        <w:tc>
          <w:tcPr>
            <w:tcW w:w="6483" w:type="dxa"/>
            <w:tcBorders>
              <w:top w:val="nil"/>
              <w:left w:val="nil"/>
              <w:bottom w:val="single" w:sz="8" w:space="0" w:color="auto"/>
              <w:right w:val="single" w:sz="8" w:space="0" w:color="auto"/>
            </w:tcBorders>
            <w:shd w:val="clear" w:color="auto" w:fill="auto"/>
            <w:noWrap/>
            <w:vAlign w:val="center"/>
            <w:hideMark/>
          </w:tcPr>
          <w:p w14:paraId="51A53A58" w14:textId="77777777" w:rsidR="00CF69AB" w:rsidRPr="00CF69AB" w:rsidRDefault="00CF69AB" w:rsidP="00CF69AB">
            <w:pPr>
              <w:rPr>
                <w:color w:val="000000"/>
                <w:sz w:val="20"/>
                <w:szCs w:val="20"/>
              </w:rPr>
            </w:pPr>
            <w:r w:rsidRPr="00CF69AB">
              <w:rPr>
                <w:color w:val="000000"/>
                <w:sz w:val="20"/>
                <w:szCs w:val="20"/>
              </w:rPr>
              <w:t>Train government staff on revised EMIS and NFMS</w:t>
            </w:r>
          </w:p>
        </w:tc>
        <w:tc>
          <w:tcPr>
            <w:tcW w:w="960" w:type="dxa"/>
            <w:tcBorders>
              <w:top w:val="nil"/>
              <w:left w:val="nil"/>
              <w:bottom w:val="dotted" w:sz="4" w:space="0" w:color="auto"/>
              <w:right w:val="nil"/>
            </w:tcBorders>
            <w:shd w:val="clear" w:color="auto" w:fill="auto"/>
            <w:noWrap/>
            <w:vAlign w:val="center"/>
            <w:hideMark/>
          </w:tcPr>
          <w:p w14:paraId="4ABC356F"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nil"/>
              <w:bottom w:val="dotted" w:sz="4" w:space="0" w:color="auto"/>
              <w:right w:val="nil"/>
            </w:tcBorders>
            <w:shd w:val="clear" w:color="auto" w:fill="auto"/>
            <w:noWrap/>
            <w:vAlign w:val="center"/>
            <w:hideMark/>
          </w:tcPr>
          <w:p w14:paraId="315AB9A5" w14:textId="77777777" w:rsidR="00CF69AB" w:rsidRPr="00CF69AB" w:rsidRDefault="00CF69AB" w:rsidP="00CF69AB">
            <w:pPr>
              <w:jc w:val="center"/>
              <w:rPr>
                <w:sz w:val="18"/>
                <w:szCs w:val="18"/>
              </w:rPr>
            </w:pPr>
            <w:r w:rsidRPr="00CF69AB">
              <w:rPr>
                <w:sz w:val="18"/>
                <w:szCs w:val="18"/>
              </w:rPr>
              <w:t>20,000</w:t>
            </w:r>
          </w:p>
        </w:tc>
        <w:tc>
          <w:tcPr>
            <w:tcW w:w="1060" w:type="dxa"/>
            <w:tcBorders>
              <w:top w:val="nil"/>
              <w:left w:val="nil"/>
              <w:bottom w:val="dotted" w:sz="4" w:space="0" w:color="auto"/>
              <w:right w:val="nil"/>
            </w:tcBorders>
            <w:shd w:val="clear" w:color="auto" w:fill="auto"/>
            <w:noWrap/>
            <w:vAlign w:val="center"/>
            <w:hideMark/>
          </w:tcPr>
          <w:p w14:paraId="0090AC03"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single" w:sz="8" w:space="0" w:color="auto"/>
              <w:bottom w:val="dotted" w:sz="4" w:space="0" w:color="auto"/>
              <w:right w:val="nil"/>
            </w:tcBorders>
            <w:shd w:val="clear" w:color="auto" w:fill="auto"/>
            <w:noWrap/>
            <w:vAlign w:val="center"/>
            <w:hideMark/>
          </w:tcPr>
          <w:p w14:paraId="4923A3FD" w14:textId="77777777" w:rsidR="00CF69AB" w:rsidRPr="00CF69AB" w:rsidRDefault="00CF69AB" w:rsidP="00CF69AB">
            <w:pPr>
              <w:jc w:val="center"/>
              <w:rPr>
                <w:sz w:val="18"/>
                <w:szCs w:val="18"/>
              </w:rPr>
            </w:pPr>
            <w:r w:rsidRPr="00CF69AB">
              <w:rPr>
                <w:sz w:val="18"/>
                <w:szCs w:val="18"/>
              </w:rPr>
              <w:t>30,000</w:t>
            </w:r>
          </w:p>
        </w:tc>
        <w:tc>
          <w:tcPr>
            <w:tcW w:w="1017" w:type="dxa"/>
            <w:tcBorders>
              <w:top w:val="nil"/>
              <w:left w:val="nil"/>
              <w:bottom w:val="dotted" w:sz="4" w:space="0" w:color="auto"/>
              <w:right w:val="single" w:sz="8" w:space="0" w:color="auto"/>
            </w:tcBorders>
            <w:shd w:val="clear" w:color="auto" w:fill="auto"/>
            <w:noWrap/>
            <w:vAlign w:val="center"/>
            <w:hideMark/>
          </w:tcPr>
          <w:p w14:paraId="775703E3"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nil"/>
              <w:right w:val="single" w:sz="8" w:space="0" w:color="auto"/>
            </w:tcBorders>
            <w:shd w:val="clear" w:color="auto" w:fill="auto"/>
            <w:noWrap/>
            <w:vAlign w:val="bottom"/>
            <w:hideMark/>
          </w:tcPr>
          <w:p w14:paraId="603D251B" w14:textId="77777777" w:rsidR="00CF69AB" w:rsidRPr="00CF69AB" w:rsidRDefault="00CF69AB" w:rsidP="00CF69AB">
            <w:pPr>
              <w:jc w:val="center"/>
              <w:rPr>
                <w:sz w:val="20"/>
                <w:szCs w:val="20"/>
              </w:rPr>
            </w:pPr>
            <w:r w:rsidRPr="00CF69AB">
              <w:rPr>
                <w:sz w:val="20"/>
                <w:szCs w:val="20"/>
              </w:rPr>
              <w:t>40,000</w:t>
            </w:r>
          </w:p>
        </w:tc>
      </w:tr>
    </w:tbl>
    <w:p w14:paraId="457C833B" w14:textId="77777777" w:rsidR="00CF69AB" w:rsidRDefault="00CF69AB">
      <w:r>
        <w:br w:type="page"/>
      </w:r>
    </w:p>
    <w:tbl>
      <w:tblPr>
        <w:tblW w:w="13983" w:type="dxa"/>
        <w:tblInd w:w="-342" w:type="dxa"/>
        <w:tblLook w:val="04A0" w:firstRow="1" w:lastRow="0" w:firstColumn="1" w:lastColumn="0" w:noHBand="0" w:noVBand="1"/>
      </w:tblPr>
      <w:tblGrid>
        <w:gridCol w:w="1527"/>
        <w:gridCol w:w="6483"/>
        <w:gridCol w:w="960"/>
        <w:gridCol w:w="960"/>
        <w:gridCol w:w="1060"/>
        <w:gridCol w:w="960"/>
        <w:gridCol w:w="1017"/>
        <w:gridCol w:w="1016"/>
      </w:tblGrid>
      <w:tr w:rsidR="00CF69AB" w:rsidRPr="00CF69AB" w14:paraId="5AC9B30C" w14:textId="77777777" w:rsidTr="0025601E">
        <w:trPr>
          <w:trHeight w:val="510"/>
        </w:trPr>
        <w:tc>
          <w:tcPr>
            <w:tcW w:w="1527" w:type="dxa"/>
            <w:tcBorders>
              <w:top w:val="nil"/>
              <w:left w:val="nil"/>
              <w:bottom w:val="nil"/>
              <w:right w:val="nil"/>
            </w:tcBorders>
            <w:shd w:val="clear" w:color="auto" w:fill="auto"/>
            <w:noWrap/>
            <w:vAlign w:val="center"/>
            <w:hideMark/>
          </w:tcPr>
          <w:p w14:paraId="54C34161" w14:textId="77777777" w:rsidR="00CF69AB" w:rsidRPr="00CF69AB" w:rsidRDefault="00CF69AB" w:rsidP="0025601E">
            <w:pPr>
              <w:rPr>
                <w:b/>
                <w:bCs/>
                <w:color w:val="000000"/>
                <w:sz w:val="28"/>
                <w:szCs w:val="28"/>
              </w:rPr>
            </w:pPr>
          </w:p>
        </w:tc>
        <w:tc>
          <w:tcPr>
            <w:tcW w:w="6483" w:type="dxa"/>
            <w:tcBorders>
              <w:top w:val="nil"/>
              <w:left w:val="nil"/>
              <w:bottom w:val="nil"/>
              <w:right w:val="nil"/>
            </w:tcBorders>
            <w:shd w:val="clear" w:color="auto" w:fill="auto"/>
            <w:noWrap/>
            <w:vAlign w:val="bottom"/>
            <w:hideMark/>
          </w:tcPr>
          <w:p w14:paraId="61B002FF" w14:textId="77777777" w:rsidR="00CF69AB" w:rsidRPr="00CF69AB" w:rsidRDefault="00CF69AB" w:rsidP="0025601E">
            <w:pPr>
              <w:rPr>
                <w:color w:val="000000"/>
                <w:sz w:val="20"/>
                <w:szCs w:val="20"/>
              </w:rPr>
            </w:pPr>
          </w:p>
        </w:tc>
        <w:tc>
          <w:tcPr>
            <w:tcW w:w="960" w:type="dxa"/>
            <w:tcBorders>
              <w:top w:val="nil"/>
              <w:left w:val="nil"/>
              <w:bottom w:val="nil"/>
              <w:right w:val="nil"/>
            </w:tcBorders>
            <w:shd w:val="clear" w:color="auto" w:fill="auto"/>
            <w:noWrap/>
            <w:vAlign w:val="center"/>
            <w:hideMark/>
          </w:tcPr>
          <w:p w14:paraId="386FEBE5" w14:textId="77777777" w:rsidR="00CF69AB" w:rsidRPr="00CF69AB" w:rsidRDefault="00CF69AB" w:rsidP="0025601E">
            <w:pPr>
              <w:jc w:val="center"/>
              <w:rPr>
                <w:b/>
                <w:bCs/>
                <w:sz w:val="20"/>
                <w:szCs w:val="20"/>
              </w:rPr>
            </w:pPr>
            <w:r w:rsidRPr="00CF69AB">
              <w:rPr>
                <w:b/>
                <w:bCs/>
                <w:sz w:val="20"/>
                <w:szCs w:val="20"/>
              </w:rPr>
              <w:t>Year 1</w:t>
            </w:r>
          </w:p>
        </w:tc>
        <w:tc>
          <w:tcPr>
            <w:tcW w:w="960" w:type="dxa"/>
            <w:tcBorders>
              <w:top w:val="nil"/>
              <w:left w:val="nil"/>
              <w:bottom w:val="nil"/>
              <w:right w:val="nil"/>
            </w:tcBorders>
            <w:shd w:val="clear" w:color="auto" w:fill="auto"/>
            <w:noWrap/>
            <w:vAlign w:val="center"/>
            <w:hideMark/>
          </w:tcPr>
          <w:p w14:paraId="38B98250" w14:textId="77777777" w:rsidR="00CF69AB" w:rsidRPr="00CF69AB" w:rsidRDefault="00CF69AB" w:rsidP="0025601E">
            <w:pPr>
              <w:jc w:val="center"/>
              <w:rPr>
                <w:b/>
                <w:bCs/>
                <w:sz w:val="20"/>
                <w:szCs w:val="20"/>
              </w:rPr>
            </w:pPr>
            <w:r w:rsidRPr="00CF69AB">
              <w:rPr>
                <w:b/>
                <w:bCs/>
                <w:sz w:val="20"/>
                <w:szCs w:val="20"/>
              </w:rPr>
              <w:t>Year 2</w:t>
            </w:r>
          </w:p>
        </w:tc>
        <w:tc>
          <w:tcPr>
            <w:tcW w:w="1060" w:type="dxa"/>
            <w:tcBorders>
              <w:top w:val="nil"/>
              <w:left w:val="nil"/>
              <w:bottom w:val="nil"/>
              <w:right w:val="nil"/>
            </w:tcBorders>
            <w:shd w:val="clear" w:color="auto" w:fill="auto"/>
            <w:noWrap/>
            <w:vAlign w:val="center"/>
            <w:hideMark/>
          </w:tcPr>
          <w:p w14:paraId="3FC913E6" w14:textId="77777777" w:rsidR="00CF69AB" w:rsidRPr="00CF69AB" w:rsidRDefault="00CF69AB" w:rsidP="0025601E">
            <w:pPr>
              <w:jc w:val="center"/>
              <w:rPr>
                <w:b/>
                <w:bCs/>
                <w:sz w:val="20"/>
                <w:szCs w:val="20"/>
              </w:rPr>
            </w:pPr>
            <w:r w:rsidRPr="00CF69AB">
              <w:rPr>
                <w:b/>
                <w:bCs/>
                <w:sz w:val="20"/>
                <w:szCs w:val="20"/>
              </w:rPr>
              <w:t>Year 3</w:t>
            </w:r>
          </w:p>
        </w:tc>
        <w:tc>
          <w:tcPr>
            <w:tcW w:w="960" w:type="dxa"/>
            <w:tcBorders>
              <w:top w:val="nil"/>
              <w:left w:val="single" w:sz="8" w:space="0" w:color="auto"/>
              <w:bottom w:val="nil"/>
              <w:right w:val="nil"/>
            </w:tcBorders>
            <w:shd w:val="clear" w:color="auto" w:fill="auto"/>
            <w:noWrap/>
            <w:vAlign w:val="center"/>
            <w:hideMark/>
          </w:tcPr>
          <w:p w14:paraId="200D3A6B" w14:textId="77777777" w:rsidR="00CF69AB" w:rsidRPr="00CF69AB" w:rsidRDefault="00CF69AB" w:rsidP="0025601E">
            <w:pPr>
              <w:jc w:val="center"/>
              <w:rPr>
                <w:b/>
                <w:bCs/>
                <w:sz w:val="20"/>
                <w:szCs w:val="20"/>
              </w:rPr>
            </w:pPr>
            <w:r w:rsidRPr="00CF69AB">
              <w:rPr>
                <w:b/>
                <w:bCs/>
                <w:sz w:val="20"/>
                <w:szCs w:val="20"/>
              </w:rPr>
              <w:t>GEF</w:t>
            </w:r>
          </w:p>
        </w:tc>
        <w:tc>
          <w:tcPr>
            <w:tcW w:w="1017" w:type="dxa"/>
            <w:tcBorders>
              <w:top w:val="nil"/>
              <w:left w:val="nil"/>
              <w:bottom w:val="nil"/>
              <w:right w:val="single" w:sz="8" w:space="0" w:color="auto"/>
            </w:tcBorders>
            <w:shd w:val="clear" w:color="auto" w:fill="auto"/>
            <w:vAlign w:val="center"/>
            <w:hideMark/>
          </w:tcPr>
          <w:p w14:paraId="3686E8DF" w14:textId="77777777" w:rsidR="00CF69AB" w:rsidRPr="00CF69AB" w:rsidRDefault="00CF69AB" w:rsidP="0025601E">
            <w:pPr>
              <w:jc w:val="center"/>
              <w:rPr>
                <w:b/>
                <w:bCs/>
                <w:sz w:val="20"/>
                <w:szCs w:val="20"/>
              </w:rPr>
            </w:pPr>
            <w:r w:rsidRPr="00CF69AB">
              <w:rPr>
                <w:b/>
                <w:bCs/>
                <w:sz w:val="20"/>
                <w:szCs w:val="20"/>
              </w:rPr>
              <w:t>Co-financing</w:t>
            </w:r>
          </w:p>
        </w:tc>
        <w:tc>
          <w:tcPr>
            <w:tcW w:w="1016" w:type="dxa"/>
            <w:tcBorders>
              <w:top w:val="nil"/>
              <w:left w:val="nil"/>
              <w:bottom w:val="nil"/>
              <w:right w:val="single" w:sz="8" w:space="0" w:color="auto"/>
            </w:tcBorders>
            <w:shd w:val="clear" w:color="auto" w:fill="auto"/>
            <w:noWrap/>
            <w:vAlign w:val="center"/>
            <w:hideMark/>
          </w:tcPr>
          <w:p w14:paraId="70A09038" w14:textId="77777777" w:rsidR="00CF69AB" w:rsidRPr="00CF69AB" w:rsidRDefault="00CF69AB" w:rsidP="0025601E">
            <w:pPr>
              <w:jc w:val="center"/>
              <w:rPr>
                <w:b/>
                <w:bCs/>
                <w:sz w:val="20"/>
                <w:szCs w:val="20"/>
              </w:rPr>
            </w:pPr>
            <w:r w:rsidRPr="00CF69AB">
              <w:rPr>
                <w:b/>
                <w:bCs/>
                <w:sz w:val="20"/>
                <w:szCs w:val="20"/>
              </w:rPr>
              <w:t>Total</w:t>
            </w:r>
          </w:p>
        </w:tc>
      </w:tr>
      <w:tr w:rsidR="00CF69AB" w:rsidRPr="00CF69AB" w14:paraId="68066931" w14:textId="77777777" w:rsidTr="0025601E">
        <w:trPr>
          <w:trHeight w:val="315"/>
        </w:trPr>
        <w:tc>
          <w:tcPr>
            <w:tcW w:w="1527" w:type="dxa"/>
            <w:tcBorders>
              <w:top w:val="nil"/>
              <w:left w:val="nil"/>
              <w:bottom w:val="single" w:sz="8" w:space="0" w:color="auto"/>
              <w:right w:val="nil"/>
            </w:tcBorders>
            <w:shd w:val="clear" w:color="auto" w:fill="auto"/>
            <w:noWrap/>
            <w:vAlign w:val="bottom"/>
            <w:hideMark/>
          </w:tcPr>
          <w:p w14:paraId="06E6B332" w14:textId="77777777" w:rsidR="00CF69AB" w:rsidRPr="00CF69AB" w:rsidRDefault="00CF69AB" w:rsidP="0025601E">
            <w:pPr>
              <w:jc w:val="center"/>
              <w:rPr>
                <w:b/>
                <w:bCs/>
                <w:color w:val="000000"/>
                <w:sz w:val="20"/>
                <w:szCs w:val="20"/>
              </w:rPr>
            </w:pPr>
            <w:r w:rsidRPr="00CF69AB">
              <w:rPr>
                <w:b/>
                <w:bCs/>
                <w:color w:val="000000"/>
                <w:sz w:val="20"/>
                <w:szCs w:val="20"/>
              </w:rPr>
              <w:t>Activity</w:t>
            </w:r>
          </w:p>
        </w:tc>
        <w:tc>
          <w:tcPr>
            <w:tcW w:w="6483" w:type="dxa"/>
            <w:tcBorders>
              <w:top w:val="nil"/>
              <w:left w:val="nil"/>
              <w:bottom w:val="single" w:sz="8" w:space="0" w:color="auto"/>
              <w:right w:val="nil"/>
            </w:tcBorders>
            <w:shd w:val="clear" w:color="auto" w:fill="auto"/>
            <w:noWrap/>
            <w:vAlign w:val="bottom"/>
            <w:hideMark/>
          </w:tcPr>
          <w:p w14:paraId="5B7544DA" w14:textId="77777777" w:rsidR="00CF69AB" w:rsidRPr="00CF69AB" w:rsidRDefault="00CF69AB" w:rsidP="0025601E">
            <w:pPr>
              <w:rPr>
                <w:b/>
                <w:bCs/>
                <w:color w:val="000000"/>
                <w:sz w:val="20"/>
                <w:szCs w:val="20"/>
              </w:rPr>
            </w:pPr>
            <w:r w:rsidRPr="00CF69AB">
              <w:rPr>
                <w:b/>
                <w:bCs/>
                <w:color w:val="000000"/>
                <w:sz w:val="20"/>
                <w:szCs w:val="20"/>
              </w:rPr>
              <w:t>Description</w:t>
            </w:r>
          </w:p>
        </w:tc>
        <w:tc>
          <w:tcPr>
            <w:tcW w:w="960" w:type="dxa"/>
            <w:tcBorders>
              <w:top w:val="nil"/>
              <w:left w:val="nil"/>
              <w:bottom w:val="nil"/>
              <w:right w:val="nil"/>
            </w:tcBorders>
            <w:shd w:val="clear" w:color="auto" w:fill="auto"/>
            <w:noWrap/>
            <w:vAlign w:val="bottom"/>
            <w:hideMark/>
          </w:tcPr>
          <w:p w14:paraId="3CDF482C" w14:textId="77777777" w:rsidR="00CF69AB" w:rsidRPr="00CF69AB" w:rsidRDefault="00CF69AB" w:rsidP="0025601E">
            <w:pPr>
              <w:jc w:val="center"/>
              <w:rPr>
                <w:b/>
                <w:bCs/>
                <w:sz w:val="20"/>
                <w:szCs w:val="20"/>
              </w:rPr>
            </w:pPr>
            <w:r w:rsidRPr="00CF69AB">
              <w:rPr>
                <w:b/>
                <w:bCs/>
                <w:sz w:val="20"/>
                <w:szCs w:val="20"/>
              </w:rPr>
              <w:t>482,000</w:t>
            </w:r>
          </w:p>
        </w:tc>
        <w:tc>
          <w:tcPr>
            <w:tcW w:w="960" w:type="dxa"/>
            <w:tcBorders>
              <w:top w:val="nil"/>
              <w:left w:val="nil"/>
              <w:bottom w:val="nil"/>
              <w:right w:val="nil"/>
            </w:tcBorders>
            <w:shd w:val="clear" w:color="auto" w:fill="auto"/>
            <w:noWrap/>
            <w:vAlign w:val="bottom"/>
            <w:hideMark/>
          </w:tcPr>
          <w:p w14:paraId="5CE085D1" w14:textId="77777777" w:rsidR="00CF69AB" w:rsidRPr="00CF69AB" w:rsidRDefault="00CF69AB" w:rsidP="0025601E">
            <w:pPr>
              <w:jc w:val="center"/>
              <w:rPr>
                <w:b/>
                <w:bCs/>
                <w:sz w:val="20"/>
                <w:szCs w:val="20"/>
              </w:rPr>
            </w:pPr>
            <w:r w:rsidRPr="00CF69AB">
              <w:rPr>
                <w:b/>
                <w:bCs/>
                <w:sz w:val="20"/>
                <w:szCs w:val="20"/>
              </w:rPr>
              <w:t>464,500</w:t>
            </w:r>
          </w:p>
        </w:tc>
        <w:tc>
          <w:tcPr>
            <w:tcW w:w="1060" w:type="dxa"/>
            <w:tcBorders>
              <w:top w:val="nil"/>
              <w:left w:val="nil"/>
              <w:bottom w:val="nil"/>
              <w:right w:val="nil"/>
            </w:tcBorders>
            <w:shd w:val="clear" w:color="auto" w:fill="auto"/>
            <w:noWrap/>
            <w:vAlign w:val="bottom"/>
            <w:hideMark/>
          </w:tcPr>
          <w:p w14:paraId="2C7A87DB" w14:textId="77777777" w:rsidR="00CF69AB" w:rsidRPr="00CF69AB" w:rsidRDefault="00CF69AB" w:rsidP="0025601E">
            <w:pPr>
              <w:jc w:val="center"/>
              <w:rPr>
                <w:b/>
                <w:bCs/>
                <w:sz w:val="20"/>
                <w:szCs w:val="20"/>
              </w:rPr>
            </w:pPr>
            <w:r w:rsidRPr="00CF69AB">
              <w:rPr>
                <w:b/>
                <w:bCs/>
                <w:sz w:val="20"/>
                <w:szCs w:val="20"/>
              </w:rPr>
              <w:t>303,500</w:t>
            </w:r>
          </w:p>
        </w:tc>
        <w:tc>
          <w:tcPr>
            <w:tcW w:w="960" w:type="dxa"/>
            <w:tcBorders>
              <w:top w:val="nil"/>
              <w:left w:val="single" w:sz="8" w:space="0" w:color="auto"/>
              <w:bottom w:val="single" w:sz="8" w:space="0" w:color="auto"/>
              <w:right w:val="nil"/>
            </w:tcBorders>
            <w:shd w:val="clear" w:color="auto" w:fill="auto"/>
            <w:noWrap/>
            <w:vAlign w:val="bottom"/>
            <w:hideMark/>
          </w:tcPr>
          <w:p w14:paraId="73BAA9BB" w14:textId="77777777" w:rsidR="00CF69AB" w:rsidRPr="00CF69AB" w:rsidRDefault="00CF69AB" w:rsidP="0025601E">
            <w:pPr>
              <w:jc w:val="center"/>
              <w:rPr>
                <w:b/>
                <w:bCs/>
                <w:sz w:val="20"/>
                <w:szCs w:val="20"/>
              </w:rPr>
            </w:pPr>
            <w:r w:rsidRPr="00CF69AB">
              <w:rPr>
                <w:b/>
                <w:bCs/>
                <w:sz w:val="20"/>
                <w:szCs w:val="20"/>
              </w:rPr>
              <w:t>850,000</w:t>
            </w:r>
          </w:p>
        </w:tc>
        <w:tc>
          <w:tcPr>
            <w:tcW w:w="1017" w:type="dxa"/>
            <w:tcBorders>
              <w:top w:val="nil"/>
              <w:left w:val="nil"/>
              <w:bottom w:val="single" w:sz="8" w:space="0" w:color="auto"/>
              <w:right w:val="single" w:sz="8" w:space="0" w:color="auto"/>
            </w:tcBorders>
            <w:shd w:val="clear" w:color="auto" w:fill="auto"/>
            <w:noWrap/>
            <w:vAlign w:val="bottom"/>
            <w:hideMark/>
          </w:tcPr>
          <w:p w14:paraId="5B0E6E95" w14:textId="77777777" w:rsidR="00CF69AB" w:rsidRPr="00CF69AB" w:rsidRDefault="00CF69AB" w:rsidP="0025601E">
            <w:pPr>
              <w:jc w:val="center"/>
              <w:rPr>
                <w:b/>
                <w:bCs/>
                <w:sz w:val="20"/>
                <w:szCs w:val="20"/>
              </w:rPr>
            </w:pPr>
            <w:r w:rsidRPr="00CF69AB">
              <w:rPr>
                <w:b/>
                <w:bCs/>
                <w:sz w:val="20"/>
                <w:szCs w:val="20"/>
              </w:rPr>
              <w:t>400,000</w:t>
            </w:r>
          </w:p>
        </w:tc>
        <w:tc>
          <w:tcPr>
            <w:tcW w:w="1016" w:type="dxa"/>
            <w:tcBorders>
              <w:top w:val="nil"/>
              <w:left w:val="nil"/>
              <w:bottom w:val="nil"/>
              <w:right w:val="single" w:sz="8" w:space="0" w:color="auto"/>
            </w:tcBorders>
            <w:shd w:val="clear" w:color="auto" w:fill="auto"/>
            <w:noWrap/>
            <w:vAlign w:val="bottom"/>
            <w:hideMark/>
          </w:tcPr>
          <w:p w14:paraId="53B52983" w14:textId="77777777" w:rsidR="00CF69AB" w:rsidRPr="00CF69AB" w:rsidRDefault="00CF69AB" w:rsidP="0025601E">
            <w:pPr>
              <w:jc w:val="center"/>
              <w:rPr>
                <w:b/>
                <w:bCs/>
                <w:sz w:val="20"/>
                <w:szCs w:val="20"/>
              </w:rPr>
            </w:pPr>
            <w:r w:rsidRPr="00CF69AB">
              <w:rPr>
                <w:b/>
                <w:bCs/>
                <w:sz w:val="20"/>
                <w:szCs w:val="20"/>
              </w:rPr>
              <w:t>1,250,000</w:t>
            </w:r>
          </w:p>
        </w:tc>
      </w:tr>
      <w:tr w:rsidR="00CF69AB" w:rsidRPr="00CF69AB" w14:paraId="361D3FF3" w14:textId="77777777" w:rsidTr="0025601E">
        <w:trPr>
          <w:trHeight w:val="315"/>
        </w:trPr>
        <w:tc>
          <w:tcPr>
            <w:tcW w:w="8010" w:type="dxa"/>
            <w:gridSpan w:val="2"/>
            <w:tcBorders>
              <w:top w:val="nil"/>
              <w:left w:val="nil"/>
              <w:bottom w:val="single" w:sz="8" w:space="0" w:color="auto"/>
              <w:right w:val="single" w:sz="8" w:space="0" w:color="auto"/>
            </w:tcBorders>
            <w:shd w:val="clear" w:color="000000" w:fill="FFC000"/>
            <w:noWrap/>
            <w:vAlign w:val="center"/>
            <w:hideMark/>
          </w:tcPr>
          <w:p w14:paraId="58FE7E80" w14:textId="77777777" w:rsidR="00CF69AB" w:rsidRPr="00CF69AB" w:rsidRDefault="00CF69AB" w:rsidP="00CF69AB">
            <w:pPr>
              <w:rPr>
                <w:b/>
                <w:bCs/>
                <w:color w:val="000000"/>
                <w:sz w:val="20"/>
                <w:szCs w:val="20"/>
              </w:rPr>
            </w:pPr>
            <w:r w:rsidRPr="00CF69AB">
              <w:rPr>
                <w:b/>
                <w:bCs/>
                <w:color w:val="000000"/>
                <w:sz w:val="20"/>
                <w:szCs w:val="20"/>
              </w:rPr>
              <w:t>Component 3:  Strengthening awareness of REDD+ as a strategy to meet Rio Convention obligations</w:t>
            </w:r>
          </w:p>
        </w:tc>
        <w:tc>
          <w:tcPr>
            <w:tcW w:w="960" w:type="dxa"/>
            <w:tcBorders>
              <w:top w:val="single" w:sz="8" w:space="0" w:color="auto"/>
              <w:left w:val="nil"/>
              <w:bottom w:val="single" w:sz="8" w:space="0" w:color="auto"/>
              <w:right w:val="nil"/>
            </w:tcBorders>
            <w:shd w:val="clear" w:color="000000" w:fill="FFC000"/>
            <w:noWrap/>
            <w:vAlign w:val="center"/>
            <w:hideMark/>
          </w:tcPr>
          <w:p w14:paraId="3647DE73" w14:textId="77777777" w:rsidR="00CF69AB" w:rsidRPr="00CF69AB" w:rsidRDefault="00CF69AB" w:rsidP="00CF69AB">
            <w:pPr>
              <w:jc w:val="center"/>
              <w:rPr>
                <w:sz w:val="18"/>
                <w:szCs w:val="18"/>
              </w:rPr>
            </w:pPr>
            <w:r w:rsidRPr="00CF69AB">
              <w:rPr>
                <w:sz w:val="18"/>
                <w:szCs w:val="18"/>
              </w:rPr>
              <w:t>193,000</w:t>
            </w:r>
          </w:p>
        </w:tc>
        <w:tc>
          <w:tcPr>
            <w:tcW w:w="960" w:type="dxa"/>
            <w:tcBorders>
              <w:top w:val="single" w:sz="8" w:space="0" w:color="auto"/>
              <w:left w:val="nil"/>
              <w:bottom w:val="single" w:sz="8" w:space="0" w:color="auto"/>
              <w:right w:val="nil"/>
            </w:tcBorders>
            <w:shd w:val="clear" w:color="000000" w:fill="FFC000"/>
            <w:noWrap/>
            <w:vAlign w:val="center"/>
            <w:hideMark/>
          </w:tcPr>
          <w:p w14:paraId="7E2DB578" w14:textId="77777777" w:rsidR="00CF69AB" w:rsidRPr="00CF69AB" w:rsidRDefault="00CF69AB" w:rsidP="00CF69AB">
            <w:pPr>
              <w:jc w:val="center"/>
              <w:rPr>
                <w:sz w:val="18"/>
                <w:szCs w:val="18"/>
              </w:rPr>
            </w:pPr>
            <w:r w:rsidRPr="00CF69AB">
              <w:rPr>
                <w:sz w:val="18"/>
                <w:szCs w:val="18"/>
              </w:rPr>
              <w:t>109,000</w:t>
            </w:r>
          </w:p>
        </w:tc>
        <w:tc>
          <w:tcPr>
            <w:tcW w:w="1060" w:type="dxa"/>
            <w:tcBorders>
              <w:top w:val="single" w:sz="8" w:space="0" w:color="auto"/>
              <w:left w:val="nil"/>
              <w:bottom w:val="single" w:sz="8" w:space="0" w:color="auto"/>
              <w:right w:val="nil"/>
            </w:tcBorders>
            <w:shd w:val="clear" w:color="000000" w:fill="FFC000"/>
            <w:noWrap/>
            <w:vAlign w:val="center"/>
            <w:hideMark/>
          </w:tcPr>
          <w:p w14:paraId="3A97B8AD" w14:textId="77777777" w:rsidR="00CF69AB" w:rsidRPr="00CF69AB" w:rsidRDefault="00CF69AB" w:rsidP="00CF69AB">
            <w:pPr>
              <w:jc w:val="center"/>
              <w:rPr>
                <w:sz w:val="18"/>
                <w:szCs w:val="18"/>
              </w:rPr>
            </w:pPr>
            <w:r w:rsidRPr="00CF69AB">
              <w:rPr>
                <w:sz w:val="18"/>
                <w:szCs w:val="18"/>
              </w:rPr>
              <w:t>96,000</w:t>
            </w:r>
          </w:p>
        </w:tc>
        <w:tc>
          <w:tcPr>
            <w:tcW w:w="960" w:type="dxa"/>
            <w:tcBorders>
              <w:top w:val="single" w:sz="8" w:space="0" w:color="auto"/>
              <w:left w:val="single" w:sz="8" w:space="0" w:color="auto"/>
              <w:bottom w:val="single" w:sz="8" w:space="0" w:color="auto"/>
              <w:right w:val="nil"/>
            </w:tcBorders>
            <w:shd w:val="clear" w:color="000000" w:fill="FFC000"/>
            <w:noWrap/>
            <w:vAlign w:val="center"/>
            <w:hideMark/>
          </w:tcPr>
          <w:p w14:paraId="699496E4" w14:textId="77777777" w:rsidR="00CF69AB" w:rsidRPr="00CF69AB" w:rsidRDefault="00CF69AB" w:rsidP="00CF69AB">
            <w:pPr>
              <w:jc w:val="center"/>
              <w:rPr>
                <w:sz w:val="18"/>
                <w:szCs w:val="18"/>
              </w:rPr>
            </w:pPr>
            <w:r w:rsidRPr="00CF69AB">
              <w:rPr>
                <w:sz w:val="18"/>
                <w:szCs w:val="18"/>
              </w:rPr>
              <w:t>314,000</w:t>
            </w:r>
          </w:p>
        </w:tc>
        <w:tc>
          <w:tcPr>
            <w:tcW w:w="1017" w:type="dxa"/>
            <w:tcBorders>
              <w:top w:val="single" w:sz="8" w:space="0" w:color="auto"/>
              <w:left w:val="nil"/>
              <w:bottom w:val="single" w:sz="8" w:space="0" w:color="auto"/>
              <w:right w:val="single" w:sz="8" w:space="0" w:color="auto"/>
            </w:tcBorders>
            <w:shd w:val="clear" w:color="000000" w:fill="FFC000"/>
            <w:noWrap/>
            <w:vAlign w:val="center"/>
            <w:hideMark/>
          </w:tcPr>
          <w:p w14:paraId="046DA510" w14:textId="77777777" w:rsidR="00CF69AB" w:rsidRPr="00CF69AB" w:rsidRDefault="00CF69AB" w:rsidP="00CF69AB">
            <w:pPr>
              <w:jc w:val="center"/>
              <w:rPr>
                <w:sz w:val="18"/>
                <w:szCs w:val="18"/>
              </w:rPr>
            </w:pPr>
            <w:r w:rsidRPr="00CF69AB">
              <w:rPr>
                <w:sz w:val="18"/>
                <w:szCs w:val="18"/>
              </w:rPr>
              <w:t>84,000</w:t>
            </w:r>
          </w:p>
        </w:tc>
        <w:tc>
          <w:tcPr>
            <w:tcW w:w="1016" w:type="dxa"/>
            <w:tcBorders>
              <w:top w:val="single" w:sz="8" w:space="0" w:color="auto"/>
              <w:left w:val="nil"/>
              <w:bottom w:val="single" w:sz="8" w:space="0" w:color="auto"/>
              <w:right w:val="nil"/>
            </w:tcBorders>
            <w:shd w:val="clear" w:color="000000" w:fill="FFC000"/>
            <w:noWrap/>
            <w:vAlign w:val="center"/>
            <w:hideMark/>
          </w:tcPr>
          <w:p w14:paraId="7D62106E" w14:textId="77777777" w:rsidR="00CF69AB" w:rsidRPr="00CF69AB" w:rsidRDefault="00CF69AB" w:rsidP="00CF69AB">
            <w:pPr>
              <w:jc w:val="center"/>
              <w:rPr>
                <w:sz w:val="18"/>
                <w:szCs w:val="18"/>
              </w:rPr>
            </w:pPr>
            <w:r w:rsidRPr="00CF69AB">
              <w:rPr>
                <w:sz w:val="18"/>
                <w:szCs w:val="18"/>
              </w:rPr>
              <w:t>398,000</w:t>
            </w:r>
          </w:p>
        </w:tc>
      </w:tr>
      <w:tr w:rsidR="00CF69AB" w:rsidRPr="00CF69AB" w14:paraId="6A03238F"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1B2B2E03" w14:textId="77777777" w:rsidR="00CF69AB" w:rsidRPr="00CF69AB" w:rsidRDefault="00CF69AB" w:rsidP="00CF69AB">
            <w:pPr>
              <w:jc w:val="center"/>
              <w:rPr>
                <w:b/>
                <w:bCs/>
                <w:color w:val="000000"/>
                <w:sz w:val="20"/>
                <w:szCs w:val="20"/>
              </w:rPr>
            </w:pPr>
            <w:r w:rsidRPr="00CF69AB">
              <w:rPr>
                <w:b/>
                <w:bCs/>
                <w:color w:val="000000"/>
                <w:sz w:val="20"/>
                <w:szCs w:val="20"/>
              </w:rPr>
              <w:t>Output 3.1</w:t>
            </w:r>
          </w:p>
        </w:tc>
        <w:tc>
          <w:tcPr>
            <w:tcW w:w="6483" w:type="dxa"/>
            <w:tcBorders>
              <w:top w:val="nil"/>
              <w:left w:val="nil"/>
              <w:bottom w:val="single" w:sz="8" w:space="0" w:color="auto"/>
              <w:right w:val="single" w:sz="8" w:space="0" w:color="auto"/>
            </w:tcBorders>
            <w:shd w:val="clear" w:color="000000" w:fill="EAF1DD"/>
            <w:noWrap/>
            <w:vAlign w:val="center"/>
            <w:hideMark/>
          </w:tcPr>
          <w:p w14:paraId="6290EFAC" w14:textId="77777777" w:rsidR="00CF69AB" w:rsidRPr="00CF69AB" w:rsidRDefault="00CF69AB" w:rsidP="00CF69AB">
            <w:pPr>
              <w:rPr>
                <w:b/>
                <w:bCs/>
                <w:color w:val="000000"/>
                <w:sz w:val="20"/>
                <w:szCs w:val="20"/>
              </w:rPr>
            </w:pPr>
            <w:r w:rsidRPr="00CF69AB">
              <w:rPr>
                <w:b/>
                <w:bCs/>
                <w:color w:val="000000"/>
                <w:sz w:val="20"/>
                <w:szCs w:val="20"/>
              </w:rPr>
              <w:t>Project Launch and Results Workshop</w:t>
            </w:r>
          </w:p>
        </w:tc>
        <w:tc>
          <w:tcPr>
            <w:tcW w:w="960" w:type="dxa"/>
            <w:tcBorders>
              <w:top w:val="nil"/>
              <w:left w:val="single" w:sz="8" w:space="0" w:color="auto"/>
              <w:bottom w:val="single" w:sz="8" w:space="0" w:color="auto"/>
              <w:right w:val="nil"/>
            </w:tcBorders>
            <w:shd w:val="clear" w:color="000000" w:fill="EBF1DE"/>
            <w:noWrap/>
            <w:vAlign w:val="center"/>
            <w:hideMark/>
          </w:tcPr>
          <w:p w14:paraId="6D47775E" w14:textId="77777777" w:rsidR="00CF69AB" w:rsidRPr="00CF69AB" w:rsidRDefault="00CF69AB" w:rsidP="00CF69AB">
            <w:pPr>
              <w:jc w:val="center"/>
              <w:rPr>
                <w:sz w:val="18"/>
                <w:szCs w:val="18"/>
              </w:rPr>
            </w:pPr>
            <w:r w:rsidRPr="00CF69AB">
              <w:rPr>
                <w:sz w:val="18"/>
                <w:szCs w:val="18"/>
              </w:rPr>
              <w:t>30,000</w:t>
            </w:r>
          </w:p>
        </w:tc>
        <w:tc>
          <w:tcPr>
            <w:tcW w:w="960" w:type="dxa"/>
            <w:tcBorders>
              <w:top w:val="nil"/>
              <w:left w:val="nil"/>
              <w:bottom w:val="single" w:sz="8" w:space="0" w:color="auto"/>
              <w:right w:val="nil"/>
            </w:tcBorders>
            <w:shd w:val="clear" w:color="000000" w:fill="EBF1DE"/>
            <w:noWrap/>
            <w:vAlign w:val="center"/>
            <w:hideMark/>
          </w:tcPr>
          <w:p w14:paraId="69BB41D7"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single" w:sz="8" w:space="0" w:color="auto"/>
              <w:right w:val="nil"/>
            </w:tcBorders>
            <w:shd w:val="clear" w:color="000000" w:fill="EBF1DE"/>
            <w:noWrap/>
            <w:vAlign w:val="center"/>
            <w:hideMark/>
          </w:tcPr>
          <w:p w14:paraId="4FD9B623" w14:textId="77777777" w:rsidR="00CF69AB" w:rsidRPr="00CF69AB" w:rsidRDefault="00CF69AB" w:rsidP="00CF69AB">
            <w:pPr>
              <w:jc w:val="center"/>
              <w:rPr>
                <w:sz w:val="18"/>
                <w:szCs w:val="18"/>
              </w:rPr>
            </w:pPr>
            <w:r w:rsidRPr="00CF69AB">
              <w:rPr>
                <w:sz w:val="18"/>
                <w:szCs w:val="18"/>
              </w:rPr>
              <w:t>30,000</w:t>
            </w:r>
          </w:p>
        </w:tc>
        <w:tc>
          <w:tcPr>
            <w:tcW w:w="960" w:type="dxa"/>
            <w:tcBorders>
              <w:top w:val="nil"/>
              <w:left w:val="single" w:sz="8" w:space="0" w:color="auto"/>
              <w:bottom w:val="single" w:sz="8" w:space="0" w:color="auto"/>
              <w:right w:val="nil"/>
            </w:tcBorders>
            <w:shd w:val="clear" w:color="000000" w:fill="EBF1DE"/>
            <w:noWrap/>
            <w:vAlign w:val="center"/>
            <w:hideMark/>
          </w:tcPr>
          <w:p w14:paraId="6E2D3F2B" w14:textId="77777777" w:rsidR="00CF69AB" w:rsidRPr="00CF69AB" w:rsidRDefault="00CF69AB" w:rsidP="00CF69AB">
            <w:pPr>
              <w:jc w:val="center"/>
              <w:rPr>
                <w:sz w:val="18"/>
                <w:szCs w:val="18"/>
              </w:rPr>
            </w:pPr>
            <w:r w:rsidRPr="00CF69AB">
              <w:rPr>
                <w:sz w:val="18"/>
                <w:szCs w:val="18"/>
              </w:rPr>
              <w:t>50,000</w:t>
            </w:r>
          </w:p>
        </w:tc>
        <w:tc>
          <w:tcPr>
            <w:tcW w:w="1017" w:type="dxa"/>
            <w:tcBorders>
              <w:top w:val="nil"/>
              <w:left w:val="nil"/>
              <w:bottom w:val="single" w:sz="8" w:space="0" w:color="auto"/>
              <w:right w:val="single" w:sz="8" w:space="0" w:color="auto"/>
            </w:tcBorders>
            <w:shd w:val="clear" w:color="000000" w:fill="EBF1DE"/>
            <w:noWrap/>
            <w:vAlign w:val="center"/>
            <w:hideMark/>
          </w:tcPr>
          <w:p w14:paraId="58DD4862" w14:textId="77777777" w:rsidR="00CF69AB" w:rsidRPr="00CF69AB" w:rsidRDefault="00CF69AB" w:rsidP="00CF69AB">
            <w:pPr>
              <w:jc w:val="center"/>
              <w:rPr>
                <w:sz w:val="18"/>
                <w:szCs w:val="18"/>
              </w:rPr>
            </w:pPr>
            <w:r w:rsidRPr="00CF69AB">
              <w:rPr>
                <w:sz w:val="18"/>
                <w:szCs w:val="18"/>
              </w:rPr>
              <w:t>10,000</w:t>
            </w:r>
          </w:p>
        </w:tc>
        <w:tc>
          <w:tcPr>
            <w:tcW w:w="1016" w:type="dxa"/>
            <w:tcBorders>
              <w:top w:val="single" w:sz="8" w:space="0" w:color="auto"/>
              <w:left w:val="nil"/>
              <w:bottom w:val="single" w:sz="8" w:space="0" w:color="auto"/>
              <w:right w:val="single" w:sz="8" w:space="0" w:color="auto"/>
            </w:tcBorders>
            <w:shd w:val="clear" w:color="000000" w:fill="EBF1DE"/>
            <w:noWrap/>
            <w:vAlign w:val="center"/>
            <w:hideMark/>
          </w:tcPr>
          <w:p w14:paraId="3C2EC9DE" w14:textId="77777777" w:rsidR="00CF69AB" w:rsidRPr="00CF69AB" w:rsidRDefault="00CF69AB" w:rsidP="00CF69AB">
            <w:pPr>
              <w:jc w:val="center"/>
              <w:rPr>
                <w:sz w:val="18"/>
                <w:szCs w:val="18"/>
              </w:rPr>
            </w:pPr>
            <w:r w:rsidRPr="00CF69AB">
              <w:rPr>
                <w:sz w:val="18"/>
                <w:szCs w:val="18"/>
              </w:rPr>
              <w:t>60,000</w:t>
            </w:r>
          </w:p>
        </w:tc>
      </w:tr>
      <w:tr w:rsidR="00CF69AB" w:rsidRPr="00CF69AB" w14:paraId="484080F8" w14:textId="77777777" w:rsidTr="00CF69AB">
        <w:trPr>
          <w:trHeight w:val="300"/>
        </w:trPr>
        <w:tc>
          <w:tcPr>
            <w:tcW w:w="1527" w:type="dxa"/>
            <w:tcBorders>
              <w:top w:val="nil"/>
              <w:left w:val="nil"/>
              <w:bottom w:val="single" w:sz="4" w:space="0" w:color="auto"/>
              <w:right w:val="nil"/>
            </w:tcBorders>
            <w:shd w:val="clear" w:color="000000" w:fill="FFFFFF"/>
            <w:noWrap/>
            <w:vAlign w:val="center"/>
            <w:hideMark/>
          </w:tcPr>
          <w:p w14:paraId="157823F5" w14:textId="77777777" w:rsidR="00CF69AB" w:rsidRPr="00CF69AB" w:rsidRDefault="00CF69AB" w:rsidP="00CF69AB">
            <w:pPr>
              <w:jc w:val="center"/>
              <w:rPr>
                <w:color w:val="000000"/>
                <w:sz w:val="20"/>
                <w:szCs w:val="20"/>
              </w:rPr>
            </w:pPr>
            <w:r w:rsidRPr="00CF69AB">
              <w:rPr>
                <w:color w:val="000000"/>
                <w:sz w:val="20"/>
                <w:szCs w:val="20"/>
              </w:rPr>
              <w:t>3.1.1</w:t>
            </w:r>
          </w:p>
        </w:tc>
        <w:tc>
          <w:tcPr>
            <w:tcW w:w="6483" w:type="dxa"/>
            <w:tcBorders>
              <w:top w:val="single" w:sz="8" w:space="0" w:color="auto"/>
              <w:left w:val="nil"/>
              <w:bottom w:val="single" w:sz="4" w:space="0" w:color="auto"/>
              <w:right w:val="single" w:sz="8" w:space="0" w:color="auto"/>
            </w:tcBorders>
            <w:shd w:val="clear" w:color="000000" w:fill="FFFFFF"/>
            <w:noWrap/>
            <w:vAlign w:val="center"/>
            <w:hideMark/>
          </w:tcPr>
          <w:p w14:paraId="3D081CE9" w14:textId="77777777" w:rsidR="00CF69AB" w:rsidRPr="00CF69AB" w:rsidRDefault="00CF69AB" w:rsidP="00CF69AB">
            <w:pPr>
              <w:rPr>
                <w:color w:val="000000"/>
                <w:sz w:val="20"/>
                <w:szCs w:val="20"/>
              </w:rPr>
            </w:pPr>
            <w:r w:rsidRPr="00CF69AB">
              <w:rPr>
                <w:color w:val="000000"/>
                <w:sz w:val="20"/>
                <w:szCs w:val="20"/>
              </w:rPr>
              <w:t>Organize and convene one-day project launch workshop</w:t>
            </w:r>
          </w:p>
        </w:tc>
        <w:tc>
          <w:tcPr>
            <w:tcW w:w="960" w:type="dxa"/>
            <w:tcBorders>
              <w:top w:val="nil"/>
              <w:left w:val="nil"/>
              <w:bottom w:val="dotted" w:sz="4" w:space="0" w:color="auto"/>
              <w:right w:val="nil"/>
            </w:tcBorders>
            <w:shd w:val="clear" w:color="auto" w:fill="auto"/>
            <w:noWrap/>
            <w:vAlign w:val="center"/>
            <w:hideMark/>
          </w:tcPr>
          <w:p w14:paraId="7B49E53E" w14:textId="77777777" w:rsidR="00CF69AB" w:rsidRPr="00CF69AB" w:rsidRDefault="00CF69AB" w:rsidP="00CF69AB">
            <w:pPr>
              <w:jc w:val="center"/>
              <w:rPr>
                <w:sz w:val="18"/>
                <w:szCs w:val="18"/>
              </w:rPr>
            </w:pPr>
            <w:r w:rsidRPr="00CF69AB">
              <w:rPr>
                <w:sz w:val="18"/>
                <w:szCs w:val="18"/>
              </w:rPr>
              <w:t>30,000</w:t>
            </w:r>
          </w:p>
        </w:tc>
        <w:tc>
          <w:tcPr>
            <w:tcW w:w="960" w:type="dxa"/>
            <w:tcBorders>
              <w:top w:val="nil"/>
              <w:left w:val="nil"/>
              <w:bottom w:val="dotted" w:sz="4" w:space="0" w:color="auto"/>
              <w:right w:val="nil"/>
            </w:tcBorders>
            <w:shd w:val="clear" w:color="auto" w:fill="auto"/>
            <w:noWrap/>
            <w:vAlign w:val="center"/>
            <w:hideMark/>
          </w:tcPr>
          <w:p w14:paraId="5CEC6A1E"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74AFDEA1"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19FCCF9C" w14:textId="77777777" w:rsidR="00CF69AB" w:rsidRPr="00CF69AB" w:rsidRDefault="00CF69AB" w:rsidP="00CF69AB">
            <w:pPr>
              <w:jc w:val="center"/>
              <w:rPr>
                <w:sz w:val="18"/>
                <w:szCs w:val="18"/>
              </w:rPr>
            </w:pPr>
            <w:r w:rsidRPr="00CF69AB">
              <w:rPr>
                <w:sz w:val="18"/>
                <w:szCs w:val="18"/>
              </w:rPr>
              <w:t>25,000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12B556BC" w14:textId="77777777" w:rsidR="00CF69AB" w:rsidRPr="00CF69AB" w:rsidRDefault="00CF69AB" w:rsidP="00CF69AB">
            <w:pPr>
              <w:jc w:val="center"/>
              <w:rPr>
                <w:sz w:val="20"/>
                <w:szCs w:val="20"/>
              </w:rPr>
            </w:pPr>
            <w:r w:rsidRPr="00CF69AB">
              <w:rPr>
                <w:sz w:val="20"/>
                <w:szCs w:val="20"/>
              </w:rPr>
              <w:t>5,000</w:t>
            </w:r>
          </w:p>
        </w:tc>
        <w:tc>
          <w:tcPr>
            <w:tcW w:w="1016" w:type="dxa"/>
            <w:tcBorders>
              <w:top w:val="single" w:sz="8" w:space="0" w:color="auto"/>
              <w:left w:val="single" w:sz="8" w:space="0" w:color="auto"/>
              <w:bottom w:val="dotted" w:sz="4" w:space="0" w:color="auto"/>
              <w:right w:val="single" w:sz="8" w:space="0" w:color="auto"/>
            </w:tcBorders>
            <w:shd w:val="clear" w:color="auto" w:fill="auto"/>
            <w:noWrap/>
            <w:vAlign w:val="bottom"/>
            <w:hideMark/>
          </w:tcPr>
          <w:p w14:paraId="51CD3393" w14:textId="77777777" w:rsidR="00CF69AB" w:rsidRPr="00CF69AB" w:rsidRDefault="00CF69AB" w:rsidP="00CF69AB">
            <w:pPr>
              <w:jc w:val="center"/>
              <w:rPr>
                <w:sz w:val="20"/>
                <w:szCs w:val="20"/>
              </w:rPr>
            </w:pPr>
            <w:r w:rsidRPr="00CF69AB">
              <w:rPr>
                <w:sz w:val="20"/>
                <w:szCs w:val="20"/>
              </w:rPr>
              <w:t>30,000</w:t>
            </w:r>
          </w:p>
        </w:tc>
      </w:tr>
      <w:tr w:rsidR="00CF69AB" w:rsidRPr="00CF69AB" w14:paraId="5F0A6023" w14:textId="77777777" w:rsidTr="00CF69AB">
        <w:trPr>
          <w:trHeight w:val="315"/>
        </w:trPr>
        <w:tc>
          <w:tcPr>
            <w:tcW w:w="1527" w:type="dxa"/>
            <w:tcBorders>
              <w:top w:val="nil"/>
              <w:left w:val="nil"/>
              <w:bottom w:val="single" w:sz="8" w:space="0" w:color="auto"/>
              <w:right w:val="nil"/>
            </w:tcBorders>
            <w:shd w:val="clear" w:color="000000" w:fill="FFFFFF"/>
            <w:noWrap/>
            <w:vAlign w:val="center"/>
            <w:hideMark/>
          </w:tcPr>
          <w:p w14:paraId="6DA07984" w14:textId="77777777" w:rsidR="00CF69AB" w:rsidRPr="00CF69AB" w:rsidRDefault="00CF69AB" w:rsidP="00CF69AB">
            <w:pPr>
              <w:jc w:val="center"/>
              <w:rPr>
                <w:color w:val="000000"/>
                <w:sz w:val="20"/>
                <w:szCs w:val="20"/>
              </w:rPr>
            </w:pPr>
            <w:r w:rsidRPr="00CF69AB">
              <w:rPr>
                <w:color w:val="000000"/>
                <w:sz w:val="20"/>
                <w:szCs w:val="20"/>
              </w:rPr>
              <w:t>3.1.2</w:t>
            </w:r>
          </w:p>
        </w:tc>
        <w:tc>
          <w:tcPr>
            <w:tcW w:w="6483" w:type="dxa"/>
            <w:tcBorders>
              <w:top w:val="nil"/>
              <w:left w:val="nil"/>
              <w:bottom w:val="single" w:sz="8" w:space="0" w:color="auto"/>
              <w:right w:val="single" w:sz="8" w:space="0" w:color="auto"/>
            </w:tcBorders>
            <w:shd w:val="clear" w:color="000000" w:fill="FFFFFF"/>
            <w:noWrap/>
            <w:vAlign w:val="center"/>
            <w:hideMark/>
          </w:tcPr>
          <w:p w14:paraId="4062AB79" w14:textId="77777777" w:rsidR="00CF69AB" w:rsidRPr="00CF69AB" w:rsidRDefault="00CF69AB" w:rsidP="00CF69AB">
            <w:pPr>
              <w:rPr>
                <w:color w:val="000000"/>
                <w:sz w:val="20"/>
                <w:szCs w:val="20"/>
              </w:rPr>
            </w:pPr>
            <w:r w:rsidRPr="00CF69AB">
              <w:rPr>
                <w:color w:val="000000"/>
                <w:sz w:val="20"/>
                <w:szCs w:val="20"/>
              </w:rPr>
              <w:t>Organize and convene one-day project results workshop</w:t>
            </w:r>
          </w:p>
        </w:tc>
        <w:tc>
          <w:tcPr>
            <w:tcW w:w="960" w:type="dxa"/>
            <w:tcBorders>
              <w:top w:val="nil"/>
              <w:left w:val="nil"/>
              <w:bottom w:val="dotted" w:sz="4" w:space="0" w:color="auto"/>
              <w:right w:val="nil"/>
            </w:tcBorders>
            <w:shd w:val="clear" w:color="auto" w:fill="auto"/>
            <w:noWrap/>
            <w:vAlign w:val="center"/>
            <w:hideMark/>
          </w:tcPr>
          <w:p w14:paraId="245917CD"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nil"/>
              <w:bottom w:val="dotted" w:sz="4" w:space="0" w:color="auto"/>
              <w:right w:val="nil"/>
            </w:tcBorders>
            <w:shd w:val="clear" w:color="auto" w:fill="auto"/>
            <w:noWrap/>
            <w:vAlign w:val="center"/>
            <w:hideMark/>
          </w:tcPr>
          <w:p w14:paraId="08F2DAF5"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67C6A76B" w14:textId="77777777" w:rsidR="00CF69AB" w:rsidRPr="00CF69AB" w:rsidRDefault="00CF69AB" w:rsidP="00CF69AB">
            <w:pPr>
              <w:jc w:val="center"/>
              <w:rPr>
                <w:sz w:val="18"/>
                <w:szCs w:val="18"/>
              </w:rPr>
            </w:pPr>
            <w:r w:rsidRPr="00CF69AB">
              <w:rPr>
                <w:sz w:val="18"/>
                <w:szCs w:val="18"/>
              </w:rPr>
              <w:t>30,000</w:t>
            </w:r>
          </w:p>
        </w:tc>
        <w:tc>
          <w:tcPr>
            <w:tcW w:w="960" w:type="dxa"/>
            <w:tcBorders>
              <w:top w:val="nil"/>
              <w:left w:val="single" w:sz="8" w:space="0" w:color="auto"/>
              <w:bottom w:val="dotted" w:sz="4" w:space="0" w:color="auto"/>
              <w:right w:val="nil"/>
            </w:tcBorders>
            <w:shd w:val="clear" w:color="auto" w:fill="auto"/>
            <w:noWrap/>
            <w:vAlign w:val="center"/>
            <w:hideMark/>
          </w:tcPr>
          <w:p w14:paraId="4B119979" w14:textId="77777777" w:rsidR="00CF69AB" w:rsidRPr="00CF69AB" w:rsidRDefault="00CF69AB" w:rsidP="00CF69AB">
            <w:pPr>
              <w:jc w:val="center"/>
              <w:rPr>
                <w:sz w:val="18"/>
                <w:szCs w:val="18"/>
              </w:rPr>
            </w:pPr>
            <w:r w:rsidRPr="00CF69AB">
              <w:rPr>
                <w:sz w:val="18"/>
                <w:szCs w:val="18"/>
              </w:rPr>
              <w:t>25,000</w:t>
            </w:r>
          </w:p>
        </w:tc>
        <w:tc>
          <w:tcPr>
            <w:tcW w:w="1017" w:type="dxa"/>
            <w:tcBorders>
              <w:top w:val="nil"/>
              <w:left w:val="nil"/>
              <w:bottom w:val="dotted" w:sz="4" w:space="0" w:color="auto"/>
              <w:right w:val="single" w:sz="8" w:space="0" w:color="auto"/>
            </w:tcBorders>
            <w:shd w:val="clear" w:color="auto" w:fill="auto"/>
            <w:noWrap/>
            <w:vAlign w:val="center"/>
            <w:hideMark/>
          </w:tcPr>
          <w:p w14:paraId="7D399C7B"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nil"/>
              <w:right w:val="single" w:sz="8" w:space="0" w:color="auto"/>
            </w:tcBorders>
            <w:shd w:val="clear" w:color="auto" w:fill="auto"/>
            <w:noWrap/>
            <w:vAlign w:val="bottom"/>
            <w:hideMark/>
          </w:tcPr>
          <w:p w14:paraId="26351F9C" w14:textId="77777777" w:rsidR="00CF69AB" w:rsidRPr="00CF69AB" w:rsidRDefault="00CF69AB" w:rsidP="00CF69AB">
            <w:pPr>
              <w:jc w:val="center"/>
              <w:rPr>
                <w:sz w:val="20"/>
                <w:szCs w:val="20"/>
              </w:rPr>
            </w:pPr>
            <w:r w:rsidRPr="00CF69AB">
              <w:rPr>
                <w:sz w:val="20"/>
                <w:szCs w:val="20"/>
              </w:rPr>
              <w:t>30,000</w:t>
            </w:r>
          </w:p>
        </w:tc>
      </w:tr>
      <w:tr w:rsidR="00CF69AB" w:rsidRPr="00CF69AB" w14:paraId="20B422A7"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2C170EF5" w14:textId="77777777" w:rsidR="00CF69AB" w:rsidRPr="00CF69AB" w:rsidRDefault="00CF69AB" w:rsidP="00CF69AB">
            <w:pPr>
              <w:jc w:val="center"/>
              <w:rPr>
                <w:b/>
                <w:bCs/>
                <w:color w:val="000000"/>
                <w:sz w:val="20"/>
                <w:szCs w:val="20"/>
              </w:rPr>
            </w:pPr>
            <w:r w:rsidRPr="00CF69AB">
              <w:rPr>
                <w:b/>
                <w:bCs/>
                <w:color w:val="000000"/>
                <w:sz w:val="20"/>
                <w:szCs w:val="20"/>
              </w:rPr>
              <w:t>Output 3.2</w:t>
            </w:r>
          </w:p>
        </w:tc>
        <w:tc>
          <w:tcPr>
            <w:tcW w:w="6483" w:type="dxa"/>
            <w:tcBorders>
              <w:top w:val="nil"/>
              <w:left w:val="nil"/>
              <w:bottom w:val="single" w:sz="8" w:space="0" w:color="auto"/>
              <w:right w:val="single" w:sz="8" w:space="0" w:color="auto"/>
            </w:tcBorders>
            <w:shd w:val="clear" w:color="000000" w:fill="EAF1DD"/>
            <w:noWrap/>
            <w:vAlign w:val="center"/>
            <w:hideMark/>
          </w:tcPr>
          <w:p w14:paraId="0BA5AA98" w14:textId="77777777" w:rsidR="00CF69AB" w:rsidRPr="00CF69AB" w:rsidRDefault="00CF69AB" w:rsidP="00CF69AB">
            <w:pPr>
              <w:rPr>
                <w:b/>
                <w:bCs/>
                <w:color w:val="000000"/>
                <w:sz w:val="20"/>
                <w:szCs w:val="20"/>
              </w:rPr>
            </w:pPr>
            <w:r w:rsidRPr="00CF69AB">
              <w:rPr>
                <w:b/>
                <w:bCs/>
                <w:color w:val="000000"/>
                <w:sz w:val="20"/>
                <w:szCs w:val="20"/>
              </w:rPr>
              <w:t>Public Awareness campaign, survey, and educational materials</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6D8E37AC" w14:textId="77777777" w:rsidR="00CF69AB" w:rsidRPr="00CF69AB" w:rsidRDefault="00CF69AB" w:rsidP="00CF69AB">
            <w:pPr>
              <w:jc w:val="center"/>
              <w:rPr>
                <w:sz w:val="18"/>
                <w:szCs w:val="18"/>
              </w:rPr>
            </w:pPr>
            <w:r w:rsidRPr="00CF69AB">
              <w:rPr>
                <w:sz w:val="18"/>
                <w:szCs w:val="18"/>
              </w:rPr>
              <w:t>115,000</w:t>
            </w:r>
          </w:p>
        </w:tc>
        <w:tc>
          <w:tcPr>
            <w:tcW w:w="960" w:type="dxa"/>
            <w:tcBorders>
              <w:top w:val="single" w:sz="8" w:space="0" w:color="auto"/>
              <w:left w:val="nil"/>
              <w:bottom w:val="single" w:sz="8" w:space="0" w:color="auto"/>
              <w:right w:val="nil"/>
            </w:tcBorders>
            <w:shd w:val="clear" w:color="000000" w:fill="EBF1DE"/>
            <w:noWrap/>
            <w:vAlign w:val="center"/>
            <w:hideMark/>
          </w:tcPr>
          <w:p w14:paraId="03FAB301" w14:textId="77777777" w:rsidR="00CF69AB" w:rsidRPr="00CF69AB" w:rsidRDefault="00CF69AB" w:rsidP="00CF69AB">
            <w:pPr>
              <w:jc w:val="center"/>
              <w:rPr>
                <w:sz w:val="18"/>
                <w:szCs w:val="18"/>
              </w:rPr>
            </w:pPr>
            <w:r w:rsidRPr="00CF69AB">
              <w:rPr>
                <w:sz w:val="18"/>
                <w:szCs w:val="18"/>
              </w:rPr>
              <w:t>62,000</w:t>
            </w:r>
          </w:p>
        </w:tc>
        <w:tc>
          <w:tcPr>
            <w:tcW w:w="1060" w:type="dxa"/>
            <w:tcBorders>
              <w:top w:val="single" w:sz="8" w:space="0" w:color="auto"/>
              <w:left w:val="nil"/>
              <w:bottom w:val="single" w:sz="8" w:space="0" w:color="auto"/>
              <w:right w:val="nil"/>
            </w:tcBorders>
            <w:shd w:val="clear" w:color="000000" w:fill="EBF1DE"/>
            <w:noWrap/>
            <w:vAlign w:val="center"/>
            <w:hideMark/>
          </w:tcPr>
          <w:p w14:paraId="43B1E808" w14:textId="77777777" w:rsidR="00CF69AB" w:rsidRPr="00CF69AB" w:rsidRDefault="00CF69AB" w:rsidP="00CF69AB">
            <w:pPr>
              <w:jc w:val="center"/>
              <w:rPr>
                <w:sz w:val="18"/>
                <w:szCs w:val="18"/>
              </w:rPr>
            </w:pPr>
            <w:r w:rsidRPr="00CF69AB">
              <w:rPr>
                <w:sz w:val="18"/>
                <w:szCs w:val="18"/>
              </w:rPr>
              <w:t>41,000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1B1F5D5D" w14:textId="77777777" w:rsidR="00CF69AB" w:rsidRPr="00CF69AB" w:rsidRDefault="00CF69AB" w:rsidP="00CF69AB">
            <w:pPr>
              <w:jc w:val="center"/>
              <w:rPr>
                <w:sz w:val="18"/>
                <w:szCs w:val="18"/>
              </w:rPr>
            </w:pPr>
            <w:r w:rsidRPr="00CF69AB">
              <w:rPr>
                <w:sz w:val="18"/>
                <w:szCs w:val="18"/>
              </w:rPr>
              <w:t>169,000</w:t>
            </w:r>
          </w:p>
        </w:tc>
        <w:tc>
          <w:tcPr>
            <w:tcW w:w="1017" w:type="dxa"/>
            <w:tcBorders>
              <w:top w:val="single" w:sz="8" w:space="0" w:color="auto"/>
              <w:left w:val="nil"/>
              <w:bottom w:val="single" w:sz="8" w:space="0" w:color="auto"/>
              <w:right w:val="single" w:sz="8" w:space="0" w:color="auto"/>
            </w:tcBorders>
            <w:shd w:val="clear" w:color="000000" w:fill="EBF1DE"/>
            <w:noWrap/>
            <w:vAlign w:val="center"/>
            <w:hideMark/>
          </w:tcPr>
          <w:p w14:paraId="1D4D8630" w14:textId="77777777" w:rsidR="00CF69AB" w:rsidRPr="00CF69AB" w:rsidRDefault="00CF69AB" w:rsidP="00CF69AB">
            <w:pPr>
              <w:jc w:val="center"/>
              <w:rPr>
                <w:sz w:val="18"/>
                <w:szCs w:val="18"/>
              </w:rPr>
            </w:pPr>
            <w:r w:rsidRPr="00CF69AB">
              <w:rPr>
                <w:sz w:val="18"/>
                <w:szCs w:val="18"/>
              </w:rPr>
              <w:t>49,000</w:t>
            </w:r>
          </w:p>
        </w:tc>
        <w:tc>
          <w:tcPr>
            <w:tcW w:w="1016" w:type="dxa"/>
            <w:tcBorders>
              <w:top w:val="single" w:sz="8" w:space="0" w:color="auto"/>
              <w:left w:val="nil"/>
              <w:bottom w:val="single" w:sz="8" w:space="0" w:color="auto"/>
              <w:right w:val="single" w:sz="8" w:space="0" w:color="auto"/>
            </w:tcBorders>
            <w:shd w:val="clear" w:color="000000" w:fill="EBF1DE"/>
            <w:noWrap/>
            <w:vAlign w:val="center"/>
            <w:hideMark/>
          </w:tcPr>
          <w:p w14:paraId="4221AB44" w14:textId="77777777" w:rsidR="00CF69AB" w:rsidRPr="00CF69AB" w:rsidRDefault="00CF69AB" w:rsidP="00CF69AB">
            <w:pPr>
              <w:jc w:val="center"/>
              <w:rPr>
                <w:sz w:val="18"/>
                <w:szCs w:val="18"/>
              </w:rPr>
            </w:pPr>
            <w:r w:rsidRPr="00CF69AB">
              <w:rPr>
                <w:sz w:val="18"/>
                <w:szCs w:val="18"/>
              </w:rPr>
              <w:t>218,000</w:t>
            </w:r>
          </w:p>
        </w:tc>
      </w:tr>
      <w:tr w:rsidR="00CF69AB" w:rsidRPr="00CF69AB" w14:paraId="14DBB41C" w14:textId="77777777" w:rsidTr="00CF69AB">
        <w:trPr>
          <w:trHeight w:val="300"/>
        </w:trPr>
        <w:tc>
          <w:tcPr>
            <w:tcW w:w="1527" w:type="dxa"/>
            <w:tcBorders>
              <w:top w:val="nil"/>
              <w:left w:val="nil"/>
              <w:bottom w:val="nil"/>
              <w:right w:val="nil"/>
            </w:tcBorders>
            <w:shd w:val="clear" w:color="000000" w:fill="FFFFFF"/>
            <w:noWrap/>
            <w:vAlign w:val="center"/>
            <w:hideMark/>
          </w:tcPr>
          <w:p w14:paraId="39A21711" w14:textId="77777777" w:rsidR="00CF69AB" w:rsidRPr="00CF69AB" w:rsidRDefault="00CF69AB" w:rsidP="00CF69AB">
            <w:pPr>
              <w:jc w:val="center"/>
              <w:rPr>
                <w:color w:val="000000"/>
                <w:sz w:val="20"/>
                <w:szCs w:val="20"/>
              </w:rPr>
            </w:pPr>
            <w:r w:rsidRPr="00CF69AB">
              <w:rPr>
                <w:color w:val="000000"/>
                <w:sz w:val="20"/>
                <w:szCs w:val="20"/>
              </w:rPr>
              <w:t>3.2.1</w:t>
            </w:r>
          </w:p>
        </w:tc>
        <w:tc>
          <w:tcPr>
            <w:tcW w:w="6483" w:type="dxa"/>
            <w:tcBorders>
              <w:top w:val="nil"/>
              <w:left w:val="nil"/>
              <w:bottom w:val="nil"/>
              <w:right w:val="single" w:sz="8" w:space="0" w:color="auto"/>
            </w:tcBorders>
            <w:shd w:val="clear" w:color="000000" w:fill="FFFFFF"/>
            <w:noWrap/>
            <w:vAlign w:val="center"/>
            <w:hideMark/>
          </w:tcPr>
          <w:p w14:paraId="1A5BBC12" w14:textId="77777777" w:rsidR="00CF69AB" w:rsidRPr="00CF69AB" w:rsidRDefault="00CF69AB" w:rsidP="00CF69AB">
            <w:pPr>
              <w:rPr>
                <w:color w:val="000000"/>
                <w:sz w:val="20"/>
                <w:szCs w:val="20"/>
              </w:rPr>
            </w:pPr>
            <w:r w:rsidRPr="00CF69AB">
              <w:rPr>
                <w:color w:val="000000"/>
                <w:sz w:val="20"/>
                <w:szCs w:val="20"/>
              </w:rPr>
              <w:t>Conduct broad-based survey of line ministries’ understanding of Rio Conventions</w:t>
            </w:r>
          </w:p>
        </w:tc>
        <w:tc>
          <w:tcPr>
            <w:tcW w:w="960" w:type="dxa"/>
            <w:tcBorders>
              <w:top w:val="nil"/>
              <w:left w:val="nil"/>
              <w:bottom w:val="dotted" w:sz="4" w:space="0" w:color="auto"/>
              <w:right w:val="nil"/>
            </w:tcBorders>
            <w:shd w:val="clear" w:color="auto" w:fill="auto"/>
            <w:noWrap/>
            <w:vAlign w:val="center"/>
            <w:hideMark/>
          </w:tcPr>
          <w:p w14:paraId="4C4AD0A9"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dotted" w:sz="4" w:space="0" w:color="auto"/>
              <w:right w:val="nil"/>
            </w:tcBorders>
            <w:shd w:val="clear" w:color="auto" w:fill="auto"/>
            <w:noWrap/>
            <w:vAlign w:val="center"/>
            <w:hideMark/>
          </w:tcPr>
          <w:p w14:paraId="6D33C03A"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7562734B"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single" w:sz="8" w:space="0" w:color="auto"/>
              <w:bottom w:val="dotted" w:sz="4" w:space="0" w:color="auto"/>
              <w:right w:val="nil"/>
            </w:tcBorders>
            <w:shd w:val="clear" w:color="auto" w:fill="auto"/>
            <w:noWrap/>
            <w:vAlign w:val="center"/>
            <w:hideMark/>
          </w:tcPr>
          <w:p w14:paraId="5CEDF8C2" w14:textId="77777777" w:rsidR="00CF69AB" w:rsidRPr="00CF69AB" w:rsidRDefault="00CF69AB" w:rsidP="00CF69AB">
            <w:pPr>
              <w:jc w:val="center"/>
              <w:rPr>
                <w:sz w:val="18"/>
                <w:szCs w:val="18"/>
              </w:rPr>
            </w:pPr>
            <w:r w:rsidRPr="00CF69AB">
              <w:rPr>
                <w:sz w:val="18"/>
                <w:szCs w:val="18"/>
              </w:rPr>
              <w:t>40,000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306D15B3"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nil"/>
              <w:right w:val="single" w:sz="8" w:space="0" w:color="auto"/>
            </w:tcBorders>
            <w:shd w:val="clear" w:color="auto" w:fill="auto"/>
            <w:noWrap/>
            <w:vAlign w:val="bottom"/>
            <w:hideMark/>
          </w:tcPr>
          <w:p w14:paraId="63E64B18" w14:textId="77777777" w:rsidR="00CF69AB" w:rsidRPr="00CF69AB" w:rsidRDefault="00CF69AB" w:rsidP="00CF69AB">
            <w:pPr>
              <w:jc w:val="center"/>
              <w:rPr>
                <w:sz w:val="20"/>
                <w:szCs w:val="20"/>
              </w:rPr>
            </w:pPr>
            <w:r w:rsidRPr="00CF69AB">
              <w:rPr>
                <w:sz w:val="20"/>
                <w:szCs w:val="20"/>
              </w:rPr>
              <w:t>50,000</w:t>
            </w:r>
          </w:p>
        </w:tc>
      </w:tr>
      <w:tr w:rsidR="00CF69AB" w:rsidRPr="00CF69AB" w14:paraId="356717AB" w14:textId="77777777" w:rsidTr="00CF69AB">
        <w:trPr>
          <w:trHeight w:val="300"/>
        </w:trPr>
        <w:tc>
          <w:tcPr>
            <w:tcW w:w="1527" w:type="dxa"/>
            <w:tcBorders>
              <w:top w:val="single" w:sz="4" w:space="0" w:color="auto"/>
              <w:left w:val="nil"/>
              <w:bottom w:val="single" w:sz="4" w:space="0" w:color="auto"/>
              <w:right w:val="nil"/>
            </w:tcBorders>
            <w:shd w:val="clear" w:color="000000" w:fill="FFFFFF"/>
            <w:noWrap/>
            <w:vAlign w:val="center"/>
            <w:hideMark/>
          </w:tcPr>
          <w:p w14:paraId="4B994839" w14:textId="77777777" w:rsidR="00CF69AB" w:rsidRPr="00CF69AB" w:rsidRDefault="00CF69AB" w:rsidP="00CF69AB">
            <w:pPr>
              <w:jc w:val="center"/>
              <w:rPr>
                <w:color w:val="000000"/>
                <w:sz w:val="20"/>
                <w:szCs w:val="20"/>
              </w:rPr>
            </w:pPr>
            <w:r w:rsidRPr="00CF69AB">
              <w:rPr>
                <w:color w:val="000000"/>
                <w:sz w:val="20"/>
                <w:szCs w:val="20"/>
              </w:rPr>
              <w:t>3.2.2</w:t>
            </w:r>
          </w:p>
        </w:tc>
        <w:tc>
          <w:tcPr>
            <w:tcW w:w="6483" w:type="dxa"/>
            <w:tcBorders>
              <w:top w:val="single" w:sz="4" w:space="0" w:color="auto"/>
              <w:left w:val="nil"/>
              <w:bottom w:val="single" w:sz="4" w:space="0" w:color="auto"/>
              <w:right w:val="single" w:sz="8" w:space="0" w:color="auto"/>
            </w:tcBorders>
            <w:shd w:val="clear" w:color="000000" w:fill="FFFFFF"/>
            <w:noWrap/>
            <w:vAlign w:val="center"/>
            <w:hideMark/>
          </w:tcPr>
          <w:p w14:paraId="5274996F" w14:textId="77777777" w:rsidR="00CF69AB" w:rsidRPr="00CF69AB" w:rsidRDefault="00CF69AB" w:rsidP="00CF69AB">
            <w:pPr>
              <w:rPr>
                <w:color w:val="000000"/>
                <w:sz w:val="20"/>
                <w:szCs w:val="20"/>
              </w:rPr>
            </w:pPr>
            <w:r w:rsidRPr="00CF69AB">
              <w:rPr>
                <w:color w:val="000000"/>
                <w:sz w:val="20"/>
                <w:szCs w:val="20"/>
              </w:rPr>
              <w:t>Prepare comprehensive public awareness implementation plan</w:t>
            </w:r>
          </w:p>
        </w:tc>
        <w:tc>
          <w:tcPr>
            <w:tcW w:w="960" w:type="dxa"/>
            <w:tcBorders>
              <w:top w:val="nil"/>
              <w:left w:val="nil"/>
              <w:bottom w:val="dotted" w:sz="4" w:space="0" w:color="auto"/>
              <w:right w:val="nil"/>
            </w:tcBorders>
            <w:shd w:val="clear" w:color="auto" w:fill="auto"/>
            <w:noWrap/>
            <w:vAlign w:val="center"/>
            <w:hideMark/>
          </w:tcPr>
          <w:p w14:paraId="5E2F1249"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4EDD67FD" w14:textId="77777777" w:rsidR="00CF69AB" w:rsidRPr="00CF69AB" w:rsidRDefault="00CF69AB" w:rsidP="00CF69AB">
            <w:pPr>
              <w:jc w:val="center"/>
              <w:rPr>
                <w:sz w:val="18"/>
                <w:szCs w:val="18"/>
              </w:rPr>
            </w:pPr>
            <w:r w:rsidRPr="00CF69AB">
              <w:rPr>
                <w:sz w:val="18"/>
                <w:szCs w:val="18"/>
              </w:rPr>
              <w:t>0</w:t>
            </w:r>
          </w:p>
        </w:tc>
        <w:tc>
          <w:tcPr>
            <w:tcW w:w="1060" w:type="dxa"/>
            <w:tcBorders>
              <w:top w:val="nil"/>
              <w:left w:val="nil"/>
              <w:bottom w:val="dotted" w:sz="4" w:space="0" w:color="auto"/>
              <w:right w:val="nil"/>
            </w:tcBorders>
            <w:shd w:val="clear" w:color="auto" w:fill="auto"/>
            <w:noWrap/>
            <w:vAlign w:val="center"/>
            <w:hideMark/>
          </w:tcPr>
          <w:p w14:paraId="1EEB3D36"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41981476" w14:textId="77777777" w:rsidR="00CF69AB" w:rsidRPr="00CF69AB" w:rsidRDefault="00CF69AB" w:rsidP="00CF69AB">
            <w:pPr>
              <w:jc w:val="center"/>
              <w:rPr>
                <w:sz w:val="18"/>
                <w:szCs w:val="18"/>
              </w:rPr>
            </w:pPr>
            <w:r w:rsidRPr="00CF69AB">
              <w:rPr>
                <w:sz w:val="18"/>
                <w:szCs w:val="18"/>
              </w:rPr>
              <w:t>12,000</w:t>
            </w:r>
          </w:p>
        </w:tc>
        <w:tc>
          <w:tcPr>
            <w:tcW w:w="1017" w:type="dxa"/>
            <w:tcBorders>
              <w:top w:val="nil"/>
              <w:left w:val="nil"/>
              <w:bottom w:val="dotted" w:sz="4" w:space="0" w:color="auto"/>
              <w:right w:val="single" w:sz="8" w:space="0" w:color="auto"/>
            </w:tcBorders>
            <w:shd w:val="clear" w:color="auto" w:fill="auto"/>
            <w:noWrap/>
            <w:vAlign w:val="center"/>
            <w:hideMark/>
          </w:tcPr>
          <w:p w14:paraId="0255D687" w14:textId="77777777" w:rsidR="00CF69AB" w:rsidRPr="00CF69AB" w:rsidRDefault="00CF69AB" w:rsidP="00CF69AB">
            <w:pPr>
              <w:jc w:val="center"/>
              <w:rPr>
                <w:sz w:val="20"/>
                <w:szCs w:val="20"/>
              </w:rPr>
            </w:pPr>
            <w:r w:rsidRPr="00CF69AB">
              <w:rPr>
                <w:sz w:val="20"/>
                <w:szCs w:val="20"/>
              </w:rPr>
              <w:t>3,000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32139C7C" w14:textId="77777777" w:rsidR="00CF69AB" w:rsidRPr="00CF69AB" w:rsidRDefault="00CF69AB" w:rsidP="00CF69AB">
            <w:pPr>
              <w:jc w:val="center"/>
              <w:rPr>
                <w:sz w:val="20"/>
                <w:szCs w:val="20"/>
              </w:rPr>
            </w:pPr>
            <w:r w:rsidRPr="00CF69AB">
              <w:rPr>
                <w:sz w:val="20"/>
                <w:szCs w:val="20"/>
              </w:rPr>
              <w:t>15,000</w:t>
            </w:r>
          </w:p>
        </w:tc>
      </w:tr>
      <w:tr w:rsidR="00CF69AB" w:rsidRPr="00CF69AB" w14:paraId="0E8B5061" w14:textId="77777777" w:rsidTr="00CF69AB">
        <w:trPr>
          <w:trHeight w:val="300"/>
        </w:trPr>
        <w:tc>
          <w:tcPr>
            <w:tcW w:w="1527" w:type="dxa"/>
            <w:tcBorders>
              <w:top w:val="nil"/>
              <w:left w:val="nil"/>
              <w:bottom w:val="single" w:sz="4" w:space="0" w:color="auto"/>
              <w:right w:val="nil"/>
            </w:tcBorders>
            <w:shd w:val="clear" w:color="000000" w:fill="FFFFFF"/>
            <w:noWrap/>
            <w:vAlign w:val="center"/>
            <w:hideMark/>
          </w:tcPr>
          <w:p w14:paraId="4F03C4B3" w14:textId="77777777" w:rsidR="00CF69AB" w:rsidRPr="00CF69AB" w:rsidRDefault="00CF69AB" w:rsidP="00CF69AB">
            <w:pPr>
              <w:jc w:val="center"/>
              <w:rPr>
                <w:color w:val="000000"/>
                <w:sz w:val="20"/>
                <w:szCs w:val="20"/>
              </w:rPr>
            </w:pPr>
            <w:r w:rsidRPr="00CF69AB">
              <w:rPr>
                <w:color w:val="000000"/>
                <w:sz w:val="20"/>
                <w:szCs w:val="20"/>
              </w:rPr>
              <w:t>3.2.3</w:t>
            </w:r>
          </w:p>
        </w:tc>
        <w:tc>
          <w:tcPr>
            <w:tcW w:w="6483" w:type="dxa"/>
            <w:tcBorders>
              <w:top w:val="nil"/>
              <w:left w:val="nil"/>
              <w:bottom w:val="single" w:sz="4" w:space="0" w:color="auto"/>
              <w:right w:val="single" w:sz="8" w:space="0" w:color="auto"/>
            </w:tcBorders>
            <w:shd w:val="clear" w:color="000000" w:fill="FFFFFF"/>
            <w:noWrap/>
            <w:vAlign w:val="center"/>
            <w:hideMark/>
          </w:tcPr>
          <w:p w14:paraId="5E9DEF1A" w14:textId="77777777" w:rsidR="00CF69AB" w:rsidRPr="00CF69AB" w:rsidRDefault="00CF69AB" w:rsidP="00CF69AB">
            <w:pPr>
              <w:rPr>
                <w:color w:val="000000"/>
                <w:sz w:val="20"/>
                <w:szCs w:val="20"/>
              </w:rPr>
            </w:pPr>
            <w:r w:rsidRPr="00CF69AB">
              <w:rPr>
                <w:color w:val="000000"/>
                <w:sz w:val="20"/>
                <w:szCs w:val="20"/>
              </w:rPr>
              <w:t>Prepare articles and brochures on Rio Conventions and REDD+ activities</w:t>
            </w:r>
          </w:p>
        </w:tc>
        <w:tc>
          <w:tcPr>
            <w:tcW w:w="960" w:type="dxa"/>
            <w:tcBorders>
              <w:top w:val="nil"/>
              <w:left w:val="nil"/>
              <w:bottom w:val="dotted" w:sz="4" w:space="0" w:color="auto"/>
              <w:right w:val="nil"/>
            </w:tcBorders>
            <w:shd w:val="clear" w:color="auto" w:fill="auto"/>
            <w:noWrap/>
            <w:vAlign w:val="center"/>
            <w:hideMark/>
          </w:tcPr>
          <w:p w14:paraId="6BEA9DBF"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22B29868" w14:textId="77777777" w:rsidR="00CF69AB" w:rsidRPr="00CF69AB" w:rsidRDefault="00CF69AB" w:rsidP="00CF69AB">
            <w:pPr>
              <w:jc w:val="center"/>
              <w:rPr>
                <w:sz w:val="18"/>
                <w:szCs w:val="18"/>
              </w:rPr>
            </w:pPr>
            <w:r w:rsidRPr="00CF69AB">
              <w:rPr>
                <w:sz w:val="18"/>
                <w:szCs w:val="18"/>
              </w:rPr>
              <w:t>7,000</w:t>
            </w:r>
          </w:p>
        </w:tc>
        <w:tc>
          <w:tcPr>
            <w:tcW w:w="1060" w:type="dxa"/>
            <w:tcBorders>
              <w:top w:val="nil"/>
              <w:left w:val="nil"/>
              <w:bottom w:val="dotted" w:sz="4" w:space="0" w:color="auto"/>
              <w:right w:val="nil"/>
            </w:tcBorders>
            <w:shd w:val="clear" w:color="auto" w:fill="auto"/>
            <w:noWrap/>
            <w:vAlign w:val="center"/>
            <w:hideMark/>
          </w:tcPr>
          <w:p w14:paraId="388D968A" w14:textId="77777777" w:rsidR="00CF69AB" w:rsidRPr="00CF69AB" w:rsidRDefault="00CF69AB" w:rsidP="00CF69AB">
            <w:pPr>
              <w:jc w:val="center"/>
              <w:rPr>
                <w:sz w:val="18"/>
                <w:szCs w:val="18"/>
              </w:rPr>
            </w:pPr>
            <w:r w:rsidRPr="00CF69AB">
              <w:rPr>
                <w:sz w:val="18"/>
                <w:szCs w:val="18"/>
              </w:rPr>
              <w:t>6,000</w:t>
            </w:r>
          </w:p>
        </w:tc>
        <w:tc>
          <w:tcPr>
            <w:tcW w:w="960" w:type="dxa"/>
            <w:tcBorders>
              <w:top w:val="nil"/>
              <w:left w:val="single" w:sz="8" w:space="0" w:color="auto"/>
              <w:bottom w:val="dotted" w:sz="4" w:space="0" w:color="auto"/>
              <w:right w:val="nil"/>
            </w:tcBorders>
            <w:shd w:val="clear" w:color="auto" w:fill="auto"/>
            <w:noWrap/>
            <w:vAlign w:val="center"/>
            <w:hideMark/>
          </w:tcPr>
          <w:p w14:paraId="2AD4EDEC" w14:textId="77777777" w:rsidR="00CF69AB" w:rsidRPr="00CF69AB" w:rsidRDefault="00CF69AB" w:rsidP="00CF69AB">
            <w:pPr>
              <w:jc w:val="center"/>
              <w:rPr>
                <w:sz w:val="18"/>
                <w:szCs w:val="18"/>
              </w:rPr>
            </w:pPr>
            <w:r w:rsidRPr="00CF69AB">
              <w:rPr>
                <w:sz w:val="18"/>
                <w:szCs w:val="18"/>
              </w:rPr>
              <w:t>22,000</w:t>
            </w:r>
          </w:p>
        </w:tc>
        <w:tc>
          <w:tcPr>
            <w:tcW w:w="1017" w:type="dxa"/>
            <w:tcBorders>
              <w:top w:val="nil"/>
              <w:left w:val="nil"/>
              <w:bottom w:val="dotted" w:sz="4" w:space="0" w:color="auto"/>
              <w:right w:val="single" w:sz="8" w:space="0" w:color="auto"/>
            </w:tcBorders>
            <w:shd w:val="clear" w:color="auto" w:fill="auto"/>
            <w:noWrap/>
            <w:vAlign w:val="center"/>
            <w:hideMark/>
          </w:tcPr>
          <w:p w14:paraId="45B83CA4" w14:textId="77777777" w:rsidR="00CF69AB" w:rsidRPr="00CF69AB" w:rsidRDefault="00CF69AB" w:rsidP="00CF69AB">
            <w:pPr>
              <w:jc w:val="center"/>
              <w:rPr>
                <w:sz w:val="20"/>
                <w:szCs w:val="20"/>
              </w:rPr>
            </w:pPr>
            <w:r w:rsidRPr="00CF69AB">
              <w:rPr>
                <w:sz w:val="20"/>
                <w:szCs w:val="20"/>
              </w:rPr>
              <w:t>6,000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47FB4B7A" w14:textId="77777777" w:rsidR="00CF69AB" w:rsidRPr="00CF69AB" w:rsidRDefault="00CF69AB" w:rsidP="00CF69AB">
            <w:pPr>
              <w:jc w:val="center"/>
              <w:rPr>
                <w:sz w:val="20"/>
                <w:szCs w:val="20"/>
              </w:rPr>
            </w:pPr>
            <w:r w:rsidRPr="00CF69AB">
              <w:rPr>
                <w:sz w:val="20"/>
                <w:szCs w:val="20"/>
              </w:rPr>
              <w:t>28,000</w:t>
            </w:r>
          </w:p>
        </w:tc>
      </w:tr>
      <w:tr w:rsidR="00CF69AB" w:rsidRPr="00CF69AB" w14:paraId="560D3334" w14:textId="77777777" w:rsidTr="00CF69AB">
        <w:trPr>
          <w:trHeight w:val="300"/>
        </w:trPr>
        <w:tc>
          <w:tcPr>
            <w:tcW w:w="1527" w:type="dxa"/>
            <w:tcBorders>
              <w:top w:val="nil"/>
              <w:left w:val="nil"/>
              <w:bottom w:val="single" w:sz="4" w:space="0" w:color="auto"/>
              <w:right w:val="nil"/>
            </w:tcBorders>
            <w:shd w:val="clear" w:color="000000" w:fill="FFFFFF"/>
            <w:noWrap/>
            <w:vAlign w:val="center"/>
            <w:hideMark/>
          </w:tcPr>
          <w:p w14:paraId="1197508A" w14:textId="77777777" w:rsidR="00CF69AB" w:rsidRPr="00CF69AB" w:rsidRDefault="00CF69AB" w:rsidP="00CF69AB">
            <w:pPr>
              <w:jc w:val="center"/>
              <w:rPr>
                <w:color w:val="000000"/>
                <w:sz w:val="20"/>
                <w:szCs w:val="20"/>
              </w:rPr>
            </w:pPr>
            <w:r w:rsidRPr="00CF69AB">
              <w:rPr>
                <w:color w:val="000000"/>
                <w:sz w:val="20"/>
                <w:szCs w:val="20"/>
              </w:rPr>
              <w:t>3.2.4</w:t>
            </w:r>
          </w:p>
        </w:tc>
        <w:tc>
          <w:tcPr>
            <w:tcW w:w="6483" w:type="dxa"/>
            <w:tcBorders>
              <w:top w:val="nil"/>
              <w:left w:val="nil"/>
              <w:bottom w:val="single" w:sz="4" w:space="0" w:color="auto"/>
              <w:right w:val="single" w:sz="8" w:space="0" w:color="auto"/>
            </w:tcBorders>
            <w:shd w:val="clear" w:color="000000" w:fill="FFFFFF"/>
            <w:noWrap/>
            <w:vAlign w:val="center"/>
            <w:hideMark/>
          </w:tcPr>
          <w:p w14:paraId="74F9738E" w14:textId="77777777" w:rsidR="00CF69AB" w:rsidRPr="00CF69AB" w:rsidRDefault="00CF69AB" w:rsidP="00CF69AB">
            <w:pPr>
              <w:rPr>
                <w:color w:val="000000"/>
                <w:sz w:val="20"/>
                <w:szCs w:val="20"/>
              </w:rPr>
            </w:pPr>
            <w:r w:rsidRPr="00CF69AB">
              <w:rPr>
                <w:color w:val="000000"/>
                <w:sz w:val="20"/>
                <w:szCs w:val="20"/>
              </w:rPr>
              <w:t xml:space="preserve">Develop and integrate an education module on the global environment for high schools </w:t>
            </w:r>
          </w:p>
        </w:tc>
        <w:tc>
          <w:tcPr>
            <w:tcW w:w="960" w:type="dxa"/>
            <w:tcBorders>
              <w:top w:val="nil"/>
              <w:left w:val="nil"/>
              <w:bottom w:val="dotted" w:sz="4" w:space="0" w:color="auto"/>
              <w:right w:val="nil"/>
            </w:tcBorders>
            <w:shd w:val="clear" w:color="auto" w:fill="auto"/>
            <w:noWrap/>
            <w:vAlign w:val="center"/>
            <w:hideMark/>
          </w:tcPr>
          <w:p w14:paraId="20D2FBFC" w14:textId="77777777" w:rsidR="00CF69AB" w:rsidRPr="00CF69AB" w:rsidRDefault="00CF69AB" w:rsidP="00CF69AB">
            <w:pPr>
              <w:jc w:val="center"/>
              <w:rPr>
                <w:sz w:val="18"/>
                <w:szCs w:val="18"/>
              </w:rPr>
            </w:pPr>
            <w:r w:rsidRPr="00CF69AB">
              <w:rPr>
                <w:sz w:val="18"/>
                <w:szCs w:val="18"/>
              </w:rPr>
              <w:t>20,000</w:t>
            </w:r>
          </w:p>
        </w:tc>
        <w:tc>
          <w:tcPr>
            <w:tcW w:w="960" w:type="dxa"/>
            <w:tcBorders>
              <w:top w:val="nil"/>
              <w:left w:val="nil"/>
              <w:bottom w:val="dotted" w:sz="4" w:space="0" w:color="auto"/>
              <w:right w:val="nil"/>
            </w:tcBorders>
            <w:shd w:val="clear" w:color="auto" w:fill="auto"/>
            <w:noWrap/>
            <w:vAlign w:val="center"/>
            <w:hideMark/>
          </w:tcPr>
          <w:p w14:paraId="5919AD84" w14:textId="77777777" w:rsidR="00CF69AB" w:rsidRPr="00CF69AB" w:rsidRDefault="00CF69AB" w:rsidP="00CF69AB">
            <w:pPr>
              <w:jc w:val="center"/>
              <w:rPr>
                <w:sz w:val="18"/>
                <w:szCs w:val="18"/>
              </w:rPr>
            </w:pPr>
            <w:r w:rsidRPr="00CF69AB">
              <w:rPr>
                <w:sz w:val="18"/>
                <w:szCs w:val="18"/>
              </w:rPr>
              <w:t>20,000</w:t>
            </w:r>
          </w:p>
        </w:tc>
        <w:tc>
          <w:tcPr>
            <w:tcW w:w="1060" w:type="dxa"/>
            <w:tcBorders>
              <w:top w:val="nil"/>
              <w:left w:val="nil"/>
              <w:bottom w:val="dotted" w:sz="4" w:space="0" w:color="auto"/>
              <w:right w:val="nil"/>
            </w:tcBorders>
            <w:shd w:val="clear" w:color="auto" w:fill="auto"/>
            <w:noWrap/>
            <w:vAlign w:val="center"/>
            <w:hideMark/>
          </w:tcPr>
          <w:p w14:paraId="492278EB"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4A85B2A7" w14:textId="77777777" w:rsidR="00CF69AB" w:rsidRPr="00CF69AB" w:rsidRDefault="00CF69AB" w:rsidP="00CF69AB">
            <w:pPr>
              <w:jc w:val="center"/>
              <w:rPr>
                <w:sz w:val="18"/>
                <w:szCs w:val="18"/>
              </w:rPr>
            </w:pPr>
            <w:r w:rsidRPr="00CF69AB">
              <w:rPr>
                <w:sz w:val="18"/>
                <w:szCs w:val="18"/>
              </w:rPr>
              <w:t>35,000</w:t>
            </w:r>
          </w:p>
        </w:tc>
        <w:tc>
          <w:tcPr>
            <w:tcW w:w="1017" w:type="dxa"/>
            <w:tcBorders>
              <w:top w:val="nil"/>
              <w:left w:val="nil"/>
              <w:bottom w:val="dotted" w:sz="4" w:space="0" w:color="auto"/>
              <w:right w:val="single" w:sz="8" w:space="0" w:color="auto"/>
            </w:tcBorders>
            <w:shd w:val="clear" w:color="auto" w:fill="auto"/>
            <w:noWrap/>
            <w:vAlign w:val="center"/>
            <w:hideMark/>
          </w:tcPr>
          <w:p w14:paraId="06237DFF"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1AA56480" w14:textId="77777777" w:rsidR="00CF69AB" w:rsidRPr="00CF69AB" w:rsidRDefault="00CF69AB" w:rsidP="00CF69AB">
            <w:pPr>
              <w:jc w:val="center"/>
              <w:rPr>
                <w:sz w:val="20"/>
                <w:szCs w:val="20"/>
              </w:rPr>
            </w:pPr>
            <w:r w:rsidRPr="00CF69AB">
              <w:rPr>
                <w:sz w:val="20"/>
                <w:szCs w:val="20"/>
              </w:rPr>
              <w:t>45,000</w:t>
            </w:r>
          </w:p>
        </w:tc>
      </w:tr>
      <w:tr w:rsidR="00CF69AB" w:rsidRPr="00CF69AB" w14:paraId="53179228" w14:textId="77777777" w:rsidTr="00CF69AB">
        <w:trPr>
          <w:trHeight w:val="300"/>
        </w:trPr>
        <w:tc>
          <w:tcPr>
            <w:tcW w:w="1527" w:type="dxa"/>
            <w:tcBorders>
              <w:top w:val="nil"/>
              <w:left w:val="nil"/>
              <w:bottom w:val="single" w:sz="4" w:space="0" w:color="auto"/>
              <w:right w:val="nil"/>
            </w:tcBorders>
            <w:shd w:val="clear" w:color="000000" w:fill="FFFFFF"/>
            <w:noWrap/>
            <w:vAlign w:val="center"/>
            <w:hideMark/>
          </w:tcPr>
          <w:p w14:paraId="53722E47" w14:textId="77777777" w:rsidR="00CF69AB" w:rsidRPr="00CF69AB" w:rsidRDefault="00CF69AB" w:rsidP="00CF69AB">
            <w:pPr>
              <w:jc w:val="center"/>
              <w:rPr>
                <w:color w:val="000000"/>
                <w:sz w:val="20"/>
                <w:szCs w:val="20"/>
              </w:rPr>
            </w:pPr>
            <w:r w:rsidRPr="00CF69AB">
              <w:rPr>
                <w:color w:val="000000"/>
                <w:sz w:val="20"/>
                <w:szCs w:val="20"/>
              </w:rPr>
              <w:t>3.2.5</w:t>
            </w:r>
          </w:p>
        </w:tc>
        <w:tc>
          <w:tcPr>
            <w:tcW w:w="6483" w:type="dxa"/>
            <w:tcBorders>
              <w:top w:val="nil"/>
              <w:left w:val="nil"/>
              <w:bottom w:val="single" w:sz="4" w:space="0" w:color="auto"/>
              <w:right w:val="single" w:sz="8" w:space="0" w:color="auto"/>
            </w:tcBorders>
            <w:shd w:val="clear" w:color="000000" w:fill="FFFFFF"/>
            <w:noWrap/>
            <w:vAlign w:val="center"/>
            <w:hideMark/>
          </w:tcPr>
          <w:p w14:paraId="5E663235" w14:textId="77777777" w:rsidR="00CF69AB" w:rsidRPr="00CF69AB" w:rsidRDefault="00CF69AB" w:rsidP="00CF69AB">
            <w:pPr>
              <w:rPr>
                <w:color w:val="000000"/>
                <w:sz w:val="20"/>
                <w:szCs w:val="20"/>
              </w:rPr>
            </w:pPr>
            <w:r w:rsidRPr="00CF69AB">
              <w:rPr>
                <w:color w:val="000000"/>
                <w:sz w:val="20"/>
                <w:szCs w:val="20"/>
              </w:rPr>
              <w:t>Develop an education module for inclusion in environmental science course at SINU</w:t>
            </w:r>
          </w:p>
        </w:tc>
        <w:tc>
          <w:tcPr>
            <w:tcW w:w="960" w:type="dxa"/>
            <w:tcBorders>
              <w:top w:val="nil"/>
              <w:left w:val="nil"/>
              <w:bottom w:val="dotted" w:sz="4" w:space="0" w:color="auto"/>
              <w:right w:val="nil"/>
            </w:tcBorders>
            <w:shd w:val="clear" w:color="auto" w:fill="auto"/>
            <w:noWrap/>
            <w:vAlign w:val="center"/>
            <w:hideMark/>
          </w:tcPr>
          <w:p w14:paraId="11A101FC" w14:textId="77777777" w:rsidR="00CF69AB" w:rsidRPr="00CF69AB" w:rsidRDefault="00CF69AB" w:rsidP="00CF69AB">
            <w:pPr>
              <w:jc w:val="center"/>
              <w:rPr>
                <w:sz w:val="18"/>
                <w:szCs w:val="18"/>
              </w:rPr>
            </w:pPr>
            <w:r w:rsidRPr="00CF69AB">
              <w:rPr>
                <w:sz w:val="18"/>
                <w:szCs w:val="18"/>
              </w:rPr>
              <w:t>25,000</w:t>
            </w:r>
          </w:p>
        </w:tc>
        <w:tc>
          <w:tcPr>
            <w:tcW w:w="960" w:type="dxa"/>
            <w:tcBorders>
              <w:top w:val="nil"/>
              <w:left w:val="nil"/>
              <w:bottom w:val="dotted" w:sz="4" w:space="0" w:color="auto"/>
              <w:right w:val="nil"/>
            </w:tcBorders>
            <w:shd w:val="clear" w:color="auto" w:fill="auto"/>
            <w:noWrap/>
            <w:vAlign w:val="center"/>
            <w:hideMark/>
          </w:tcPr>
          <w:p w14:paraId="68D5D525" w14:textId="77777777" w:rsidR="00CF69AB" w:rsidRPr="00CF69AB" w:rsidRDefault="00CF69AB" w:rsidP="00CF69AB">
            <w:pPr>
              <w:jc w:val="center"/>
              <w:rPr>
                <w:sz w:val="18"/>
                <w:szCs w:val="18"/>
              </w:rPr>
            </w:pPr>
            <w:r w:rsidRPr="00CF69AB">
              <w:rPr>
                <w:sz w:val="18"/>
                <w:szCs w:val="18"/>
              </w:rPr>
              <w:t>25,000</w:t>
            </w:r>
          </w:p>
        </w:tc>
        <w:tc>
          <w:tcPr>
            <w:tcW w:w="1060" w:type="dxa"/>
            <w:tcBorders>
              <w:top w:val="nil"/>
              <w:left w:val="nil"/>
              <w:bottom w:val="dotted" w:sz="4" w:space="0" w:color="auto"/>
              <w:right w:val="nil"/>
            </w:tcBorders>
            <w:shd w:val="clear" w:color="auto" w:fill="auto"/>
            <w:noWrap/>
            <w:vAlign w:val="center"/>
            <w:hideMark/>
          </w:tcPr>
          <w:p w14:paraId="6E5ED9E9" w14:textId="77777777" w:rsidR="00CF69AB" w:rsidRPr="00CF69AB" w:rsidRDefault="00CF69AB" w:rsidP="00CF69AB">
            <w:pPr>
              <w:jc w:val="center"/>
              <w:rPr>
                <w:sz w:val="18"/>
                <w:szCs w:val="18"/>
              </w:rPr>
            </w:pPr>
            <w:r w:rsidRPr="00CF69AB">
              <w:rPr>
                <w:sz w:val="18"/>
                <w:szCs w:val="18"/>
              </w:rPr>
              <w:t>0</w:t>
            </w:r>
          </w:p>
        </w:tc>
        <w:tc>
          <w:tcPr>
            <w:tcW w:w="960" w:type="dxa"/>
            <w:tcBorders>
              <w:top w:val="nil"/>
              <w:left w:val="single" w:sz="8" w:space="0" w:color="auto"/>
              <w:bottom w:val="dotted" w:sz="4" w:space="0" w:color="auto"/>
              <w:right w:val="nil"/>
            </w:tcBorders>
            <w:shd w:val="clear" w:color="auto" w:fill="auto"/>
            <w:noWrap/>
            <w:vAlign w:val="center"/>
            <w:hideMark/>
          </w:tcPr>
          <w:p w14:paraId="47DAA7F2" w14:textId="77777777" w:rsidR="00CF69AB" w:rsidRPr="00CF69AB" w:rsidRDefault="00CF69AB" w:rsidP="00CF69AB">
            <w:pPr>
              <w:jc w:val="center"/>
              <w:rPr>
                <w:sz w:val="18"/>
                <w:szCs w:val="18"/>
              </w:rPr>
            </w:pPr>
            <w:r w:rsidRPr="00CF69AB">
              <w:rPr>
                <w:sz w:val="18"/>
                <w:szCs w:val="18"/>
              </w:rPr>
              <w:t>35,000</w:t>
            </w:r>
          </w:p>
        </w:tc>
        <w:tc>
          <w:tcPr>
            <w:tcW w:w="1017" w:type="dxa"/>
            <w:tcBorders>
              <w:top w:val="nil"/>
              <w:left w:val="nil"/>
              <w:bottom w:val="dotted" w:sz="4" w:space="0" w:color="auto"/>
              <w:right w:val="single" w:sz="8" w:space="0" w:color="auto"/>
            </w:tcBorders>
            <w:shd w:val="clear" w:color="auto" w:fill="auto"/>
            <w:noWrap/>
            <w:vAlign w:val="center"/>
            <w:hideMark/>
          </w:tcPr>
          <w:p w14:paraId="2A69C2C3" w14:textId="77777777" w:rsidR="00CF69AB" w:rsidRPr="00CF69AB" w:rsidRDefault="00CF69AB" w:rsidP="00CF69AB">
            <w:pPr>
              <w:jc w:val="center"/>
              <w:rPr>
                <w:sz w:val="20"/>
                <w:szCs w:val="20"/>
              </w:rPr>
            </w:pPr>
            <w:r w:rsidRPr="00CF69AB">
              <w:rPr>
                <w:sz w:val="20"/>
                <w:szCs w:val="20"/>
              </w:rPr>
              <w:t>15,000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36617022" w14:textId="77777777" w:rsidR="00CF69AB" w:rsidRPr="00CF69AB" w:rsidRDefault="00CF69AB" w:rsidP="00CF69AB">
            <w:pPr>
              <w:jc w:val="center"/>
              <w:rPr>
                <w:sz w:val="20"/>
                <w:szCs w:val="20"/>
              </w:rPr>
            </w:pPr>
            <w:r w:rsidRPr="00CF69AB">
              <w:rPr>
                <w:sz w:val="20"/>
                <w:szCs w:val="20"/>
              </w:rPr>
              <w:t>50,000</w:t>
            </w:r>
          </w:p>
        </w:tc>
      </w:tr>
      <w:tr w:rsidR="00CF69AB" w:rsidRPr="00CF69AB" w14:paraId="5513B0DD" w14:textId="77777777" w:rsidTr="00CF69AB">
        <w:trPr>
          <w:trHeight w:val="315"/>
        </w:trPr>
        <w:tc>
          <w:tcPr>
            <w:tcW w:w="1527" w:type="dxa"/>
            <w:tcBorders>
              <w:top w:val="nil"/>
              <w:left w:val="nil"/>
              <w:bottom w:val="single" w:sz="8" w:space="0" w:color="auto"/>
              <w:right w:val="nil"/>
            </w:tcBorders>
            <w:shd w:val="clear" w:color="000000" w:fill="FFFFFF"/>
            <w:noWrap/>
            <w:vAlign w:val="center"/>
            <w:hideMark/>
          </w:tcPr>
          <w:p w14:paraId="4A4EDF26" w14:textId="77777777" w:rsidR="00CF69AB" w:rsidRPr="00CF69AB" w:rsidRDefault="00CF69AB" w:rsidP="00CF69AB">
            <w:pPr>
              <w:jc w:val="center"/>
              <w:rPr>
                <w:color w:val="000000"/>
                <w:sz w:val="20"/>
                <w:szCs w:val="20"/>
              </w:rPr>
            </w:pPr>
            <w:r w:rsidRPr="00CF69AB">
              <w:rPr>
                <w:color w:val="000000"/>
                <w:sz w:val="20"/>
                <w:szCs w:val="20"/>
              </w:rPr>
              <w:t>3.2.6</w:t>
            </w:r>
          </w:p>
        </w:tc>
        <w:tc>
          <w:tcPr>
            <w:tcW w:w="6483" w:type="dxa"/>
            <w:tcBorders>
              <w:top w:val="nil"/>
              <w:left w:val="nil"/>
              <w:bottom w:val="single" w:sz="8" w:space="0" w:color="auto"/>
              <w:right w:val="single" w:sz="8" w:space="0" w:color="auto"/>
            </w:tcBorders>
            <w:shd w:val="clear" w:color="000000" w:fill="FFFFFF"/>
            <w:noWrap/>
            <w:vAlign w:val="center"/>
            <w:hideMark/>
          </w:tcPr>
          <w:p w14:paraId="4ED38DBE" w14:textId="77777777" w:rsidR="00CF69AB" w:rsidRPr="00CF69AB" w:rsidRDefault="00CF69AB" w:rsidP="00CF69AB">
            <w:pPr>
              <w:rPr>
                <w:color w:val="000000"/>
                <w:sz w:val="20"/>
                <w:szCs w:val="20"/>
              </w:rPr>
            </w:pPr>
            <w:r w:rsidRPr="00CF69AB">
              <w:rPr>
                <w:color w:val="000000"/>
                <w:sz w:val="20"/>
                <w:szCs w:val="20"/>
              </w:rPr>
              <w:t>Prepare radio PSA discussing good community practices to safeguard global environment</w:t>
            </w:r>
          </w:p>
        </w:tc>
        <w:tc>
          <w:tcPr>
            <w:tcW w:w="960" w:type="dxa"/>
            <w:tcBorders>
              <w:top w:val="nil"/>
              <w:left w:val="nil"/>
              <w:bottom w:val="dotted" w:sz="4" w:space="0" w:color="auto"/>
              <w:right w:val="nil"/>
            </w:tcBorders>
            <w:shd w:val="clear" w:color="auto" w:fill="auto"/>
            <w:noWrap/>
            <w:vAlign w:val="center"/>
            <w:hideMark/>
          </w:tcPr>
          <w:p w14:paraId="24F1A32B" w14:textId="77777777" w:rsidR="00CF69AB" w:rsidRPr="00CF69AB" w:rsidRDefault="00CF69AB" w:rsidP="00CF69AB">
            <w:pPr>
              <w:jc w:val="center"/>
              <w:rPr>
                <w:sz w:val="18"/>
                <w:szCs w:val="18"/>
              </w:rPr>
            </w:pPr>
            <w:r w:rsidRPr="00CF69AB">
              <w:rPr>
                <w:sz w:val="18"/>
                <w:szCs w:val="18"/>
              </w:rPr>
              <w:t>15,000</w:t>
            </w:r>
          </w:p>
        </w:tc>
        <w:tc>
          <w:tcPr>
            <w:tcW w:w="960" w:type="dxa"/>
            <w:tcBorders>
              <w:top w:val="nil"/>
              <w:left w:val="nil"/>
              <w:bottom w:val="dotted" w:sz="4" w:space="0" w:color="auto"/>
              <w:right w:val="nil"/>
            </w:tcBorders>
            <w:shd w:val="clear" w:color="auto" w:fill="auto"/>
            <w:noWrap/>
            <w:vAlign w:val="center"/>
            <w:hideMark/>
          </w:tcPr>
          <w:p w14:paraId="650D66BC" w14:textId="77777777" w:rsidR="00CF69AB" w:rsidRPr="00CF69AB" w:rsidRDefault="00CF69AB" w:rsidP="00CF69AB">
            <w:pPr>
              <w:jc w:val="center"/>
              <w:rPr>
                <w:sz w:val="18"/>
                <w:szCs w:val="18"/>
              </w:rPr>
            </w:pPr>
            <w:r w:rsidRPr="00CF69AB">
              <w:rPr>
                <w:sz w:val="18"/>
                <w:szCs w:val="18"/>
              </w:rPr>
              <w:t>10,000</w:t>
            </w:r>
          </w:p>
        </w:tc>
        <w:tc>
          <w:tcPr>
            <w:tcW w:w="1060" w:type="dxa"/>
            <w:tcBorders>
              <w:top w:val="nil"/>
              <w:left w:val="nil"/>
              <w:bottom w:val="dotted" w:sz="4" w:space="0" w:color="auto"/>
              <w:right w:val="nil"/>
            </w:tcBorders>
            <w:shd w:val="clear" w:color="auto" w:fill="auto"/>
            <w:noWrap/>
            <w:vAlign w:val="center"/>
            <w:hideMark/>
          </w:tcPr>
          <w:p w14:paraId="4E2B2A64"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69060DFA" w14:textId="77777777" w:rsidR="00CF69AB" w:rsidRPr="00CF69AB" w:rsidRDefault="00CF69AB" w:rsidP="00CF69AB">
            <w:pPr>
              <w:jc w:val="center"/>
              <w:rPr>
                <w:sz w:val="18"/>
                <w:szCs w:val="18"/>
              </w:rPr>
            </w:pPr>
            <w:r w:rsidRPr="00CF69AB">
              <w:rPr>
                <w:sz w:val="18"/>
                <w:szCs w:val="18"/>
              </w:rPr>
              <w:t>25,000</w:t>
            </w:r>
          </w:p>
        </w:tc>
        <w:tc>
          <w:tcPr>
            <w:tcW w:w="1017" w:type="dxa"/>
            <w:tcBorders>
              <w:top w:val="nil"/>
              <w:left w:val="nil"/>
              <w:bottom w:val="dotted" w:sz="4" w:space="0" w:color="auto"/>
              <w:right w:val="single" w:sz="8" w:space="0" w:color="auto"/>
            </w:tcBorders>
            <w:shd w:val="clear" w:color="auto" w:fill="auto"/>
            <w:noWrap/>
            <w:vAlign w:val="center"/>
            <w:hideMark/>
          </w:tcPr>
          <w:p w14:paraId="28530CE2" w14:textId="77777777" w:rsidR="00CF69AB" w:rsidRPr="00CF69AB" w:rsidRDefault="00CF69AB" w:rsidP="00CF69AB">
            <w:pPr>
              <w:jc w:val="center"/>
              <w:rPr>
                <w:sz w:val="20"/>
                <w:szCs w:val="20"/>
              </w:rPr>
            </w:pPr>
            <w:r w:rsidRPr="00CF69AB">
              <w:rPr>
                <w:sz w:val="20"/>
                <w:szCs w:val="20"/>
              </w:rPr>
              <w:t>5,000</w:t>
            </w:r>
          </w:p>
        </w:tc>
        <w:tc>
          <w:tcPr>
            <w:tcW w:w="1016" w:type="dxa"/>
            <w:tcBorders>
              <w:top w:val="nil"/>
              <w:left w:val="single" w:sz="8" w:space="0" w:color="auto"/>
              <w:bottom w:val="nil"/>
              <w:right w:val="single" w:sz="8" w:space="0" w:color="auto"/>
            </w:tcBorders>
            <w:shd w:val="clear" w:color="auto" w:fill="auto"/>
            <w:noWrap/>
            <w:vAlign w:val="bottom"/>
            <w:hideMark/>
          </w:tcPr>
          <w:p w14:paraId="15220482" w14:textId="77777777" w:rsidR="00CF69AB" w:rsidRPr="00CF69AB" w:rsidRDefault="00CF69AB" w:rsidP="00CF69AB">
            <w:pPr>
              <w:jc w:val="center"/>
              <w:rPr>
                <w:sz w:val="20"/>
                <w:szCs w:val="20"/>
              </w:rPr>
            </w:pPr>
            <w:r w:rsidRPr="00CF69AB">
              <w:rPr>
                <w:sz w:val="20"/>
                <w:szCs w:val="20"/>
              </w:rPr>
              <w:t>30,000</w:t>
            </w:r>
          </w:p>
        </w:tc>
      </w:tr>
      <w:tr w:rsidR="00CF69AB" w:rsidRPr="00CF69AB" w14:paraId="387A000A"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6F74EC9E" w14:textId="77777777" w:rsidR="00CF69AB" w:rsidRPr="00CF69AB" w:rsidRDefault="00CF69AB" w:rsidP="00CF69AB">
            <w:pPr>
              <w:jc w:val="center"/>
              <w:rPr>
                <w:b/>
                <w:bCs/>
                <w:color w:val="000000"/>
                <w:sz w:val="20"/>
                <w:szCs w:val="20"/>
              </w:rPr>
            </w:pPr>
            <w:r w:rsidRPr="00CF69AB">
              <w:rPr>
                <w:b/>
                <w:bCs/>
                <w:color w:val="000000"/>
                <w:sz w:val="20"/>
                <w:szCs w:val="20"/>
              </w:rPr>
              <w:t>Output 3.3</w:t>
            </w:r>
          </w:p>
        </w:tc>
        <w:tc>
          <w:tcPr>
            <w:tcW w:w="6483" w:type="dxa"/>
            <w:tcBorders>
              <w:top w:val="nil"/>
              <w:left w:val="nil"/>
              <w:bottom w:val="single" w:sz="8" w:space="0" w:color="auto"/>
              <w:right w:val="single" w:sz="8" w:space="0" w:color="auto"/>
            </w:tcBorders>
            <w:shd w:val="clear" w:color="000000" w:fill="EAF1DD"/>
            <w:noWrap/>
            <w:vAlign w:val="center"/>
            <w:hideMark/>
          </w:tcPr>
          <w:p w14:paraId="73A65D89" w14:textId="77777777" w:rsidR="00CF69AB" w:rsidRPr="00CF69AB" w:rsidRDefault="00CF69AB" w:rsidP="00CF69AB">
            <w:pPr>
              <w:rPr>
                <w:b/>
                <w:bCs/>
                <w:color w:val="000000"/>
                <w:sz w:val="20"/>
                <w:szCs w:val="20"/>
              </w:rPr>
            </w:pPr>
            <w:r w:rsidRPr="00CF69AB">
              <w:rPr>
                <w:b/>
                <w:bCs/>
                <w:color w:val="000000"/>
                <w:sz w:val="20"/>
                <w:szCs w:val="20"/>
              </w:rPr>
              <w:t>Awareness-raising dialogues and workshops</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505F3F96" w14:textId="77777777" w:rsidR="00CF69AB" w:rsidRPr="00CF69AB" w:rsidRDefault="00CF69AB" w:rsidP="00CF69AB">
            <w:pPr>
              <w:jc w:val="center"/>
              <w:rPr>
                <w:sz w:val="18"/>
                <w:szCs w:val="18"/>
              </w:rPr>
            </w:pPr>
            <w:r w:rsidRPr="00CF69AB">
              <w:rPr>
                <w:sz w:val="18"/>
                <w:szCs w:val="18"/>
              </w:rPr>
              <w:t>40,000</w:t>
            </w:r>
          </w:p>
        </w:tc>
        <w:tc>
          <w:tcPr>
            <w:tcW w:w="960" w:type="dxa"/>
            <w:tcBorders>
              <w:top w:val="single" w:sz="8" w:space="0" w:color="auto"/>
              <w:left w:val="nil"/>
              <w:bottom w:val="single" w:sz="8" w:space="0" w:color="auto"/>
              <w:right w:val="nil"/>
            </w:tcBorders>
            <w:shd w:val="clear" w:color="000000" w:fill="EBF1DE"/>
            <w:noWrap/>
            <w:vAlign w:val="center"/>
            <w:hideMark/>
          </w:tcPr>
          <w:p w14:paraId="71175034" w14:textId="77777777" w:rsidR="00CF69AB" w:rsidRPr="00CF69AB" w:rsidRDefault="00CF69AB" w:rsidP="00CF69AB">
            <w:pPr>
              <w:jc w:val="center"/>
              <w:rPr>
                <w:sz w:val="18"/>
                <w:szCs w:val="18"/>
              </w:rPr>
            </w:pPr>
            <w:r w:rsidRPr="00CF69AB">
              <w:rPr>
                <w:sz w:val="18"/>
                <w:szCs w:val="18"/>
              </w:rPr>
              <w:t>40,000</w:t>
            </w:r>
          </w:p>
        </w:tc>
        <w:tc>
          <w:tcPr>
            <w:tcW w:w="1060" w:type="dxa"/>
            <w:tcBorders>
              <w:top w:val="single" w:sz="8" w:space="0" w:color="auto"/>
              <w:left w:val="nil"/>
              <w:bottom w:val="single" w:sz="8" w:space="0" w:color="auto"/>
              <w:right w:val="nil"/>
            </w:tcBorders>
            <w:shd w:val="clear" w:color="000000" w:fill="EBF1DE"/>
            <w:noWrap/>
            <w:vAlign w:val="center"/>
            <w:hideMark/>
          </w:tcPr>
          <w:p w14:paraId="266CDE9E" w14:textId="77777777" w:rsidR="00CF69AB" w:rsidRPr="00CF69AB" w:rsidRDefault="00CF69AB" w:rsidP="00CF69AB">
            <w:pPr>
              <w:jc w:val="center"/>
              <w:rPr>
                <w:sz w:val="18"/>
                <w:szCs w:val="18"/>
              </w:rPr>
            </w:pPr>
            <w:r w:rsidRPr="00CF69AB">
              <w:rPr>
                <w:sz w:val="18"/>
                <w:szCs w:val="18"/>
              </w:rPr>
              <w:t>20,000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39A51376" w14:textId="77777777" w:rsidR="00CF69AB" w:rsidRPr="00CF69AB" w:rsidRDefault="00CF69AB" w:rsidP="00CF69AB">
            <w:pPr>
              <w:jc w:val="center"/>
              <w:rPr>
                <w:sz w:val="18"/>
                <w:szCs w:val="18"/>
              </w:rPr>
            </w:pPr>
            <w:r w:rsidRPr="00CF69AB">
              <w:rPr>
                <w:sz w:val="18"/>
                <w:szCs w:val="18"/>
              </w:rPr>
              <w:t>80,000</w:t>
            </w:r>
          </w:p>
        </w:tc>
        <w:tc>
          <w:tcPr>
            <w:tcW w:w="1017" w:type="dxa"/>
            <w:tcBorders>
              <w:top w:val="single" w:sz="8" w:space="0" w:color="auto"/>
              <w:left w:val="nil"/>
              <w:bottom w:val="single" w:sz="8" w:space="0" w:color="auto"/>
              <w:right w:val="single" w:sz="8" w:space="0" w:color="auto"/>
            </w:tcBorders>
            <w:shd w:val="clear" w:color="000000" w:fill="EBF1DE"/>
            <w:noWrap/>
            <w:vAlign w:val="center"/>
            <w:hideMark/>
          </w:tcPr>
          <w:p w14:paraId="0CE87B53" w14:textId="77777777" w:rsidR="00CF69AB" w:rsidRPr="00CF69AB" w:rsidRDefault="00CF69AB" w:rsidP="00CF69AB">
            <w:pPr>
              <w:jc w:val="center"/>
              <w:rPr>
                <w:sz w:val="18"/>
                <w:szCs w:val="18"/>
              </w:rPr>
            </w:pPr>
            <w:r w:rsidRPr="00CF69AB">
              <w:rPr>
                <w:sz w:val="18"/>
                <w:szCs w:val="18"/>
              </w:rPr>
              <w:t>20,000</w:t>
            </w:r>
          </w:p>
        </w:tc>
        <w:tc>
          <w:tcPr>
            <w:tcW w:w="1016" w:type="dxa"/>
            <w:tcBorders>
              <w:top w:val="single" w:sz="8" w:space="0" w:color="auto"/>
              <w:left w:val="nil"/>
              <w:bottom w:val="single" w:sz="8" w:space="0" w:color="auto"/>
              <w:right w:val="single" w:sz="8" w:space="0" w:color="auto"/>
            </w:tcBorders>
            <w:shd w:val="clear" w:color="000000" w:fill="EBF1DE"/>
            <w:noWrap/>
            <w:vAlign w:val="center"/>
            <w:hideMark/>
          </w:tcPr>
          <w:p w14:paraId="4DCFD061" w14:textId="77777777" w:rsidR="00CF69AB" w:rsidRPr="00CF69AB" w:rsidRDefault="00CF69AB" w:rsidP="00CF69AB">
            <w:pPr>
              <w:jc w:val="center"/>
              <w:rPr>
                <w:sz w:val="18"/>
                <w:szCs w:val="18"/>
              </w:rPr>
            </w:pPr>
            <w:r w:rsidRPr="00CF69AB">
              <w:rPr>
                <w:sz w:val="18"/>
                <w:szCs w:val="18"/>
              </w:rPr>
              <w:t>100,000</w:t>
            </w:r>
          </w:p>
        </w:tc>
      </w:tr>
      <w:tr w:rsidR="00CF69AB" w:rsidRPr="00CF69AB" w14:paraId="510FC07C" w14:textId="77777777" w:rsidTr="00CF69AB">
        <w:trPr>
          <w:trHeight w:val="300"/>
        </w:trPr>
        <w:tc>
          <w:tcPr>
            <w:tcW w:w="1527" w:type="dxa"/>
            <w:tcBorders>
              <w:top w:val="nil"/>
              <w:left w:val="nil"/>
              <w:bottom w:val="single" w:sz="4" w:space="0" w:color="auto"/>
              <w:right w:val="nil"/>
            </w:tcBorders>
            <w:shd w:val="clear" w:color="000000" w:fill="FFFFFF"/>
            <w:noWrap/>
            <w:vAlign w:val="center"/>
            <w:hideMark/>
          </w:tcPr>
          <w:p w14:paraId="3B606191" w14:textId="77777777" w:rsidR="00CF69AB" w:rsidRPr="00CF69AB" w:rsidRDefault="00CF69AB" w:rsidP="00CF69AB">
            <w:pPr>
              <w:jc w:val="center"/>
              <w:rPr>
                <w:color w:val="000000"/>
                <w:sz w:val="20"/>
                <w:szCs w:val="20"/>
              </w:rPr>
            </w:pPr>
            <w:r w:rsidRPr="00CF69AB">
              <w:rPr>
                <w:color w:val="000000"/>
                <w:sz w:val="20"/>
                <w:szCs w:val="20"/>
              </w:rPr>
              <w:t>3.3.1</w:t>
            </w:r>
          </w:p>
        </w:tc>
        <w:tc>
          <w:tcPr>
            <w:tcW w:w="6483" w:type="dxa"/>
            <w:tcBorders>
              <w:top w:val="single" w:sz="8" w:space="0" w:color="auto"/>
              <w:left w:val="nil"/>
              <w:bottom w:val="single" w:sz="4" w:space="0" w:color="auto"/>
              <w:right w:val="single" w:sz="8" w:space="0" w:color="auto"/>
            </w:tcBorders>
            <w:shd w:val="clear" w:color="000000" w:fill="FFFFFF"/>
            <w:noWrap/>
            <w:vAlign w:val="center"/>
            <w:hideMark/>
          </w:tcPr>
          <w:p w14:paraId="7B8BBAA9" w14:textId="77777777" w:rsidR="00CF69AB" w:rsidRPr="00CF69AB" w:rsidRDefault="00CF69AB" w:rsidP="00CF69AB">
            <w:pPr>
              <w:rPr>
                <w:color w:val="000000"/>
                <w:sz w:val="20"/>
                <w:szCs w:val="20"/>
              </w:rPr>
            </w:pPr>
            <w:r w:rsidRPr="00CF69AB">
              <w:rPr>
                <w:color w:val="000000"/>
                <w:sz w:val="20"/>
                <w:szCs w:val="20"/>
              </w:rPr>
              <w:t>Organize and convene private sector sensitization panel on Rio Conventions and REDD+</w:t>
            </w:r>
          </w:p>
        </w:tc>
        <w:tc>
          <w:tcPr>
            <w:tcW w:w="960" w:type="dxa"/>
            <w:tcBorders>
              <w:top w:val="nil"/>
              <w:left w:val="nil"/>
              <w:bottom w:val="dotted" w:sz="4" w:space="0" w:color="auto"/>
              <w:right w:val="nil"/>
            </w:tcBorders>
            <w:shd w:val="clear" w:color="auto" w:fill="auto"/>
            <w:noWrap/>
            <w:vAlign w:val="center"/>
            <w:hideMark/>
          </w:tcPr>
          <w:p w14:paraId="3A84CE12" w14:textId="77777777" w:rsidR="00CF69AB" w:rsidRPr="00CF69AB" w:rsidRDefault="00CF69AB" w:rsidP="00CF69AB">
            <w:pPr>
              <w:jc w:val="center"/>
              <w:rPr>
                <w:sz w:val="18"/>
                <w:szCs w:val="18"/>
              </w:rPr>
            </w:pPr>
            <w:r w:rsidRPr="00CF69AB">
              <w:rPr>
                <w:sz w:val="18"/>
                <w:szCs w:val="18"/>
              </w:rPr>
              <w:t>20,000</w:t>
            </w:r>
          </w:p>
        </w:tc>
        <w:tc>
          <w:tcPr>
            <w:tcW w:w="960" w:type="dxa"/>
            <w:tcBorders>
              <w:top w:val="nil"/>
              <w:left w:val="nil"/>
              <w:bottom w:val="dotted" w:sz="4" w:space="0" w:color="auto"/>
              <w:right w:val="nil"/>
            </w:tcBorders>
            <w:shd w:val="clear" w:color="auto" w:fill="auto"/>
            <w:noWrap/>
            <w:vAlign w:val="center"/>
            <w:hideMark/>
          </w:tcPr>
          <w:p w14:paraId="13E258F1" w14:textId="77777777" w:rsidR="00CF69AB" w:rsidRPr="00CF69AB" w:rsidRDefault="00CF69AB" w:rsidP="00CF69AB">
            <w:pPr>
              <w:jc w:val="center"/>
              <w:rPr>
                <w:sz w:val="18"/>
                <w:szCs w:val="18"/>
              </w:rPr>
            </w:pPr>
            <w:r w:rsidRPr="00CF69AB">
              <w:rPr>
                <w:sz w:val="18"/>
                <w:szCs w:val="18"/>
              </w:rPr>
              <w:t>20,000</w:t>
            </w:r>
          </w:p>
        </w:tc>
        <w:tc>
          <w:tcPr>
            <w:tcW w:w="1060" w:type="dxa"/>
            <w:tcBorders>
              <w:top w:val="nil"/>
              <w:left w:val="nil"/>
              <w:bottom w:val="dotted" w:sz="4" w:space="0" w:color="auto"/>
              <w:right w:val="nil"/>
            </w:tcBorders>
            <w:shd w:val="clear" w:color="auto" w:fill="auto"/>
            <w:noWrap/>
            <w:vAlign w:val="center"/>
            <w:hideMark/>
          </w:tcPr>
          <w:p w14:paraId="6D7AC534" w14:textId="77777777" w:rsidR="00CF69AB" w:rsidRPr="00CF69AB" w:rsidRDefault="00CF69AB" w:rsidP="00CF69AB">
            <w:pPr>
              <w:jc w:val="center"/>
              <w:rPr>
                <w:sz w:val="18"/>
                <w:szCs w:val="18"/>
              </w:rPr>
            </w:pPr>
            <w:r w:rsidRPr="00CF69AB">
              <w:rPr>
                <w:sz w:val="18"/>
                <w:szCs w:val="18"/>
              </w:rPr>
              <w:t>10,000</w:t>
            </w:r>
          </w:p>
        </w:tc>
        <w:tc>
          <w:tcPr>
            <w:tcW w:w="960" w:type="dxa"/>
            <w:tcBorders>
              <w:top w:val="nil"/>
              <w:left w:val="single" w:sz="8" w:space="0" w:color="auto"/>
              <w:bottom w:val="dotted" w:sz="4" w:space="0" w:color="auto"/>
              <w:right w:val="nil"/>
            </w:tcBorders>
            <w:shd w:val="clear" w:color="auto" w:fill="auto"/>
            <w:noWrap/>
            <w:vAlign w:val="center"/>
            <w:hideMark/>
          </w:tcPr>
          <w:p w14:paraId="19EC49D0" w14:textId="77777777" w:rsidR="00CF69AB" w:rsidRPr="00CF69AB" w:rsidRDefault="00CF69AB" w:rsidP="00CF69AB">
            <w:pPr>
              <w:jc w:val="center"/>
              <w:rPr>
                <w:sz w:val="18"/>
                <w:szCs w:val="18"/>
              </w:rPr>
            </w:pPr>
            <w:r w:rsidRPr="00CF69AB">
              <w:rPr>
                <w:sz w:val="18"/>
                <w:szCs w:val="18"/>
              </w:rPr>
              <w:t>40,000</w:t>
            </w:r>
          </w:p>
        </w:tc>
        <w:tc>
          <w:tcPr>
            <w:tcW w:w="1017" w:type="dxa"/>
            <w:tcBorders>
              <w:top w:val="nil"/>
              <w:left w:val="nil"/>
              <w:bottom w:val="nil"/>
              <w:right w:val="single" w:sz="8" w:space="0" w:color="auto"/>
            </w:tcBorders>
            <w:shd w:val="clear" w:color="auto" w:fill="auto"/>
            <w:noWrap/>
            <w:vAlign w:val="center"/>
            <w:hideMark/>
          </w:tcPr>
          <w:p w14:paraId="18D87606" w14:textId="77777777" w:rsidR="00CF69AB" w:rsidRPr="00CF69AB" w:rsidRDefault="00CF69AB" w:rsidP="00CF69AB">
            <w:pPr>
              <w:jc w:val="center"/>
              <w:rPr>
                <w:sz w:val="20"/>
                <w:szCs w:val="20"/>
              </w:rPr>
            </w:pPr>
            <w:r w:rsidRPr="00CF69AB">
              <w:rPr>
                <w:sz w:val="20"/>
                <w:szCs w:val="20"/>
              </w:rPr>
              <w:t>10,000</w:t>
            </w:r>
          </w:p>
        </w:tc>
        <w:tc>
          <w:tcPr>
            <w:tcW w:w="1016" w:type="dxa"/>
            <w:tcBorders>
              <w:top w:val="single" w:sz="8" w:space="0" w:color="auto"/>
              <w:left w:val="nil"/>
              <w:bottom w:val="dotted" w:sz="4" w:space="0" w:color="auto"/>
              <w:right w:val="single" w:sz="8" w:space="0" w:color="auto"/>
            </w:tcBorders>
            <w:shd w:val="clear" w:color="auto" w:fill="auto"/>
            <w:noWrap/>
            <w:vAlign w:val="bottom"/>
            <w:hideMark/>
          </w:tcPr>
          <w:p w14:paraId="43348644" w14:textId="77777777" w:rsidR="00CF69AB" w:rsidRPr="00CF69AB" w:rsidRDefault="00CF69AB" w:rsidP="00CF69AB">
            <w:pPr>
              <w:jc w:val="center"/>
              <w:rPr>
                <w:sz w:val="20"/>
                <w:szCs w:val="20"/>
              </w:rPr>
            </w:pPr>
            <w:r w:rsidRPr="00CF69AB">
              <w:rPr>
                <w:sz w:val="20"/>
                <w:szCs w:val="20"/>
              </w:rPr>
              <w:t>50,000</w:t>
            </w:r>
          </w:p>
        </w:tc>
      </w:tr>
      <w:tr w:rsidR="00CF69AB" w:rsidRPr="00CF69AB" w14:paraId="3A9F62C2" w14:textId="77777777" w:rsidTr="00CF69AB">
        <w:trPr>
          <w:trHeight w:val="315"/>
        </w:trPr>
        <w:tc>
          <w:tcPr>
            <w:tcW w:w="1527" w:type="dxa"/>
            <w:tcBorders>
              <w:top w:val="nil"/>
              <w:left w:val="nil"/>
              <w:bottom w:val="single" w:sz="8" w:space="0" w:color="auto"/>
              <w:right w:val="nil"/>
            </w:tcBorders>
            <w:shd w:val="clear" w:color="000000" w:fill="FFFFFF"/>
            <w:noWrap/>
            <w:vAlign w:val="center"/>
            <w:hideMark/>
          </w:tcPr>
          <w:p w14:paraId="64583075" w14:textId="77777777" w:rsidR="00CF69AB" w:rsidRPr="00CF69AB" w:rsidRDefault="00CF69AB" w:rsidP="00CF69AB">
            <w:pPr>
              <w:jc w:val="center"/>
              <w:rPr>
                <w:color w:val="000000"/>
                <w:sz w:val="20"/>
                <w:szCs w:val="20"/>
              </w:rPr>
            </w:pPr>
            <w:r w:rsidRPr="00CF69AB">
              <w:rPr>
                <w:color w:val="000000"/>
                <w:sz w:val="20"/>
                <w:szCs w:val="20"/>
              </w:rPr>
              <w:t>3.3.2</w:t>
            </w:r>
          </w:p>
        </w:tc>
        <w:tc>
          <w:tcPr>
            <w:tcW w:w="6483" w:type="dxa"/>
            <w:tcBorders>
              <w:top w:val="nil"/>
              <w:left w:val="nil"/>
              <w:bottom w:val="single" w:sz="8" w:space="0" w:color="auto"/>
              <w:right w:val="single" w:sz="8" w:space="0" w:color="auto"/>
            </w:tcBorders>
            <w:shd w:val="clear" w:color="000000" w:fill="FFFFFF"/>
            <w:noWrap/>
            <w:vAlign w:val="center"/>
            <w:hideMark/>
          </w:tcPr>
          <w:p w14:paraId="2647E96C" w14:textId="77777777" w:rsidR="00CF69AB" w:rsidRPr="00CF69AB" w:rsidRDefault="00CF69AB" w:rsidP="00CF69AB">
            <w:pPr>
              <w:rPr>
                <w:color w:val="000000"/>
                <w:sz w:val="20"/>
                <w:szCs w:val="20"/>
              </w:rPr>
            </w:pPr>
            <w:r w:rsidRPr="00CF69AB">
              <w:rPr>
                <w:color w:val="000000"/>
                <w:sz w:val="20"/>
                <w:szCs w:val="20"/>
              </w:rPr>
              <w:t>Organize and convene provincial awareness workshops on Rio Conventions and REDD+</w:t>
            </w:r>
          </w:p>
        </w:tc>
        <w:tc>
          <w:tcPr>
            <w:tcW w:w="960" w:type="dxa"/>
            <w:tcBorders>
              <w:top w:val="nil"/>
              <w:left w:val="nil"/>
              <w:bottom w:val="dotted" w:sz="4" w:space="0" w:color="auto"/>
              <w:right w:val="nil"/>
            </w:tcBorders>
            <w:shd w:val="clear" w:color="auto" w:fill="auto"/>
            <w:noWrap/>
            <w:vAlign w:val="center"/>
            <w:hideMark/>
          </w:tcPr>
          <w:p w14:paraId="2FD2A3CF" w14:textId="77777777" w:rsidR="00CF69AB" w:rsidRPr="00CF69AB" w:rsidRDefault="00CF69AB" w:rsidP="00CF69AB">
            <w:pPr>
              <w:jc w:val="center"/>
              <w:rPr>
                <w:sz w:val="18"/>
                <w:szCs w:val="18"/>
              </w:rPr>
            </w:pPr>
            <w:r w:rsidRPr="00CF69AB">
              <w:rPr>
                <w:sz w:val="18"/>
                <w:szCs w:val="18"/>
              </w:rPr>
              <w:t>20,000</w:t>
            </w:r>
          </w:p>
        </w:tc>
        <w:tc>
          <w:tcPr>
            <w:tcW w:w="960" w:type="dxa"/>
            <w:tcBorders>
              <w:top w:val="nil"/>
              <w:left w:val="nil"/>
              <w:bottom w:val="dotted" w:sz="4" w:space="0" w:color="auto"/>
              <w:right w:val="nil"/>
            </w:tcBorders>
            <w:shd w:val="clear" w:color="auto" w:fill="auto"/>
            <w:noWrap/>
            <w:vAlign w:val="center"/>
            <w:hideMark/>
          </w:tcPr>
          <w:p w14:paraId="3EE3124B" w14:textId="77777777" w:rsidR="00CF69AB" w:rsidRPr="00CF69AB" w:rsidRDefault="00CF69AB" w:rsidP="00CF69AB">
            <w:pPr>
              <w:jc w:val="center"/>
              <w:rPr>
                <w:sz w:val="18"/>
                <w:szCs w:val="18"/>
              </w:rPr>
            </w:pPr>
            <w:r w:rsidRPr="00CF69AB">
              <w:rPr>
                <w:sz w:val="18"/>
                <w:szCs w:val="18"/>
              </w:rPr>
              <w:t>20,000</w:t>
            </w:r>
          </w:p>
        </w:tc>
        <w:tc>
          <w:tcPr>
            <w:tcW w:w="1060" w:type="dxa"/>
            <w:tcBorders>
              <w:top w:val="nil"/>
              <w:left w:val="nil"/>
              <w:bottom w:val="dotted" w:sz="4" w:space="0" w:color="auto"/>
              <w:right w:val="nil"/>
            </w:tcBorders>
            <w:shd w:val="clear" w:color="auto" w:fill="auto"/>
            <w:noWrap/>
            <w:vAlign w:val="center"/>
            <w:hideMark/>
          </w:tcPr>
          <w:p w14:paraId="284195C6" w14:textId="77777777" w:rsidR="00CF69AB" w:rsidRPr="00CF69AB" w:rsidRDefault="00CF69AB" w:rsidP="00CF69AB">
            <w:pPr>
              <w:jc w:val="center"/>
              <w:rPr>
                <w:sz w:val="18"/>
                <w:szCs w:val="18"/>
              </w:rPr>
            </w:pPr>
            <w:r w:rsidRPr="00CF69AB">
              <w:rPr>
                <w:sz w:val="18"/>
                <w:szCs w:val="18"/>
              </w:rPr>
              <w:t>10,000</w:t>
            </w:r>
          </w:p>
        </w:tc>
        <w:tc>
          <w:tcPr>
            <w:tcW w:w="960" w:type="dxa"/>
            <w:tcBorders>
              <w:top w:val="nil"/>
              <w:left w:val="single" w:sz="8" w:space="0" w:color="auto"/>
              <w:bottom w:val="dotted" w:sz="4" w:space="0" w:color="auto"/>
              <w:right w:val="nil"/>
            </w:tcBorders>
            <w:shd w:val="clear" w:color="auto" w:fill="auto"/>
            <w:noWrap/>
            <w:vAlign w:val="center"/>
            <w:hideMark/>
          </w:tcPr>
          <w:p w14:paraId="771B8E30" w14:textId="77777777" w:rsidR="00CF69AB" w:rsidRPr="00CF69AB" w:rsidRDefault="00CF69AB" w:rsidP="00CF69AB">
            <w:pPr>
              <w:jc w:val="center"/>
              <w:rPr>
                <w:sz w:val="18"/>
                <w:szCs w:val="18"/>
              </w:rPr>
            </w:pPr>
            <w:r w:rsidRPr="00CF69AB">
              <w:rPr>
                <w:sz w:val="18"/>
                <w:szCs w:val="18"/>
              </w:rPr>
              <w:t>40,000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772ACFA7"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nil"/>
              <w:right w:val="single" w:sz="8" w:space="0" w:color="auto"/>
            </w:tcBorders>
            <w:shd w:val="clear" w:color="auto" w:fill="auto"/>
            <w:noWrap/>
            <w:vAlign w:val="bottom"/>
            <w:hideMark/>
          </w:tcPr>
          <w:p w14:paraId="406D4290" w14:textId="77777777" w:rsidR="00CF69AB" w:rsidRPr="00CF69AB" w:rsidRDefault="00CF69AB" w:rsidP="00CF69AB">
            <w:pPr>
              <w:jc w:val="center"/>
              <w:rPr>
                <w:sz w:val="20"/>
                <w:szCs w:val="20"/>
              </w:rPr>
            </w:pPr>
            <w:r w:rsidRPr="00CF69AB">
              <w:rPr>
                <w:sz w:val="20"/>
                <w:szCs w:val="20"/>
              </w:rPr>
              <w:t>50,000</w:t>
            </w:r>
          </w:p>
        </w:tc>
      </w:tr>
      <w:tr w:rsidR="00CF69AB" w:rsidRPr="00CF69AB" w14:paraId="4AB46802" w14:textId="77777777" w:rsidTr="00CF69AB">
        <w:trPr>
          <w:trHeight w:val="315"/>
        </w:trPr>
        <w:tc>
          <w:tcPr>
            <w:tcW w:w="1527" w:type="dxa"/>
            <w:tcBorders>
              <w:top w:val="nil"/>
              <w:left w:val="nil"/>
              <w:bottom w:val="single" w:sz="8" w:space="0" w:color="auto"/>
              <w:right w:val="nil"/>
            </w:tcBorders>
            <w:shd w:val="clear" w:color="000000" w:fill="EAF1DD"/>
            <w:noWrap/>
            <w:vAlign w:val="center"/>
            <w:hideMark/>
          </w:tcPr>
          <w:p w14:paraId="0F9C7B28" w14:textId="77777777" w:rsidR="00CF69AB" w:rsidRPr="00CF69AB" w:rsidRDefault="00CF69AB" w:rsidP="00CF69AB">
            <w:pPr>
              <w:jc w:val="center"/>
              <w:rPr>
                <w:b/>
                <w:bCs/>
                <w:color w:val="000000"/>
                <w:sz w:val="20"/>
                <w:szCs w:val="20"/>
              </w:rPr>
            </w:pPr>
            <w:r w:rsidRPr="00CF69AB">
              <w:rPr>
                <w:b/>
                <w:bCs/>
                <w:color w:val="000000"/>
                <w:sz w:val="20"/>
                <w:szCs w:val="20"/>
              </w:rPr>
              <w:t>Output 3.4</w:t>
            </w:r>
          </w:p>
        </w:tc>
        <w:tc>
          <w:tcPr>
            <w:tcW w:w="6483" w:type="dxa"/>
            <w:tcBorders>
              <w:top w:val="nil"/>
              <w:left w:val="nil"/>
              <w:bottom w:val="single" w:sz="8" w:space="0" w:color="auto"/>
              <w:right w:val="single" w:sz="8" w:space="0" w:color="auto"/>
            </w:tcBorders>
            <w:shd w:val="clear" w:color="000000" w:fill="EAF1DD"/>
            <w:noWrap/>
            <w:vAlign w:val="center"/>
            <w:hideMark/>
          </w:tcPr>
          <w:p w14:paraId="012D565F" w14:textId="77777777" w:rsidR="00CF69AB" w:rsidRPr="00CF69AB" w:rsidRDefault="00CF69AB" w:rsidP="00CF69AB">
            <w:pPr>
              <w:rPr>
                <w:b/>
                <w:bCs/>
                <w:color w:val="000000"/>
                <w:sz w:val="20"/>
                <w:szCs w:val="20"/>
              </w:rPr>
            </w:pPr>
            <w:r w:rsidRPr="00CF69AB">
              <w:rPr>
                <w:b/>
                <w:bCs/>
                <w:color w:val="000000"/>
                <w:sz w:val="20"/>
                <w:szCs w:val="20"/>
              </w:rPr>
              <w:t>Internet visibility of good practices for REDD+ implementation</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43572DC3" w14:textId="77777777" w:rsidR="00CF69AB" w:rsidRPr="00CF69AB" w:rsidRDefault="00CF69AB" w:rsidP="00CF69AB">
            <w:pPr>
              <w:jc w:val="center"/>
              <w:rPr>
                <w:sz w:val="18"/>
                <w:szCs w:val="18"/>
              </w:rPr>
            </w:pPr>
            <w:r w:rsidRPr="00CF69AB">
              <w:rPr>
                <w:sz w:val="18"/>
                <w:szCs w:val="18"/>
              </w:rPr>
              <w:t>8,000</w:t>
            </w:r>
          </w:p>
        </w:tc>
        <w:tc>
          <w:tcPr>
            <w:tcW w:w="960" w:type="dxa"/>
            <w:tcBorders>
              <w:top w:val="single" w:sz="8" w:space="0" w:color="auto"/>
              <w:left w:val="nil"/>
              <w:bottom w:val="single" w:sz="8" w:space="0" w:color="auto"/>
              <w:right w:val="nil"/>
            </w:tcBorders>
            <w:shd w:val="clear" w:color="000000" w:fill="EBF1DE"/>
            <w:noWrap/>
            <w:vAlign w:val="center"/>
            <w:hideMark/>
          </w:tcPr>
          <w:p w14:paraId="028374FA" w14:textId="77777777" w:rsidR="00CF69AB" w:rsidRPr="00CF69AB" w:rsidRDefault="00CF69AB" w:rsidP="00CF69AB">
            <w:pPr>
              <w:jc w:val="center"/>
              <w:rPr>
                <w:sz w:val="18"/>
                <w:szCs w:val="18"/>
              </w:rPr>
            </w:pPr>
            <w:r w:rsidRPr="00CF69AB">
              <w:rPr>
                <w:sz w:val="18"/>
                <w:szCs w:val="18"/>
              </w:rPr>
              <w:t>7,000</w:t>
            </w:r>
          </w:p>
        </w:tc>
        <w:tc>
          <w:tcPr>
            <w:tcW w:w="1060" w:type="dxa"/>
            <w:tcBorders>
              <w:top w:val="single" w:sz="8" w:space="0" w:color="auto"/>
              <w:left w:val="nil"/>
              <w:bottom w:val="single" w:sz="8" w:space="0" w:color="auto"/>
              <w:right w:val="nil"/>
            </w:tcBorders>
            <w:shd w:val="clear" w:color="000000" w:fill="EBF1DE"/>
            <w:noWrap/>
            <w:vAlign w:val="center"/>
            <w:hideMark/>
          </w:tcPr>
          <w:p w14:paraId="082B3F50" w14:textId="77777777" w:rsidR="00CF69AB" w:rsidRPr="00CF69AB" w:rsidRDefault="00CF69AB" w:rsidP="00CF69AB">
            <w:pPr>
              <w:jc w:val="center"/>
              <w:rPr>
                <w:sz w:val="18"/>
                <w:szCs w:val="18"/>
              </w:rPr>
            </w:pPr>
            <w:r w:rsidRPr="00CF69AB">
              <w:rPr>
                <w:sz w:val="18"/>
                <w:szCs w:val="18"/>
              </w:rPr>
              <w:t>5,000</w:t>
            </w:r>
          </w:p>
        </w:tc>
        <w:tc>
          <w:tcPr>
            <w:tcW w:w="960" w:type="dxa"/>
            <w:tcBorders>
              <w:top w:val="single" w:sz="8" w:space="0" w:color="auto"/>
              <w:left w:val="single" w:sz="8" w:space="0" w:color="auto"/>
              <w:bottom w:val="single" w:sz="8" w:space="0" w:color="auto"/>
              <w:right w:val="nil"/>
            </w:tcBorders>
            <w:shd w:val="clear" w:color="000000" w:fill="EBF1DE"/>
            <w:noWrap/>
            <w:vAlign w:val="center"/>
            <w:hideMark/>
          </w:tcPr>
          <w:p w14:paraId="7E28A525" w14:textId="77777777" w:rsidR="00CF69AB" w:rsidRPr="00CF69AB" w:rsidRDefault="00CF69AB" w:rsidP="00CF69AB">
            <w:pPr>
              <w:jc w:val="center"/>
              <w:rPr>
                <w:sz w:val="18"/>
                <w:szCs w:val="18"/>
              </w:rPr>
            </w:pPr>
            <w:r w:rsidRPr="00CF69AB">
              <w:rPr>
                <w:sz w:val="18"/>
                <w:szCs w:val="18"/>
              </w:rPr>
              <w:t>15,000</w:t>
            </w:r>
          </w:p>
        </w:tc>
        <w:tc>
          <w:tcPr>
            <w:tcW w:w="1017" w:type="dxa"/>
            <w:tcBorders>
              <w:top w:val="single" w:sz="8" w:space="0" w:color="auto"/>
              <w:left w:val="nil"/>
              <w:bottom w:val="single" w:sz="8" w:space="0" w:color="auto"/>
              <w:right w:val="single" w:sz="8" w:space="0" w:color="auto"/>
            </w:tcBorders>
            <w:shd w:val="clear" w:color="000000" w:fill="EBF1DE"/>
            <w:noWrap/>
            <w:vAlign w:val="center"/>
            <w:hideMark/>
          </w:tcPr>
          <w:p w14:paraId="78547F67" w14:textId="77777777" w:rsidR="00CF69AB" w:rsidRPr="00CF69AB" w:rsidRDefault="00CF69AB" w:rsidP="00CF69AB">
            <w:pPr>
              <w:jc w:val="center"/>
              <w:rPr>
                <w:sz w:val="18"/>
                <w:szCs w:val="18"/>
              </w:rPr>
            </w:pPr>
            <w:r w:rsidRPr="00CF69AB">
              <w:rPr>
                <w:sz w:val="18"/>
                <w:szCs w:val="18"/>
              </w:rPr>
              <w:t>5,000</w:t>
            </w:r>
          </w:p>
        </w:tc>
        <w:tc>
          <w:tcPr>
            <w:tcW w:w="1016" w:type="dxa"/>
            <w:tcBorders>
              <w:top w:val="single" w:sz="8" w:space="0" w:color="auto"/>
              <w:left w:val="nil"/>
              <w:bottom w:val="single" w:sz="8" w:space="0" w:color="auto"/>
              <w:right w:val="single" w:sz="8" w:space="0" w:color="auto"/>
            </w:tcBorders>
            <w:shd w:val="clear" w:color="000000" w:fill="EBF1DE"/>
            <w:noWrap/>
            <w:vAlign w:val="center"/>
            <w:hideMark/>
          </w:tcPr>
          <w:p w14:paraId="5CA896F7" w14:textId="77777777" w:rsidR="00CF69AB" w:rsidRPr="00CF69AB" w:rsidRDefault="00CF69AB" w:rsidP="00CF69AB">
            <w:pPr>
              <w:jc w:val="center"/>
              <w:rPr>
                <w:sz w:val="18"/>
                <w:szCs w:val="18"/>
              </w:rPr>
            </w:pPr>
            <w:r w:rsidRPr="00CF69AB">
              <w:rPr>
                <w:sz w:val="18"/>
                <w:szCs w:val="18"/>
              </w:rPr>
              <w:t>20,000</w:t>
            </w:r>
          </w:p>
        </w:tc>
      </w:tr>
      <w:tr w:rsidR="00CF69AB" w:rsidRPr="00CF69AB" w14:paraId="1DDA51F6" w14:textId="77777777" w:rsidTr="00CF69AB">
        <w:trPr>
          <w:trHeight w:val="315"/>
        </w:trPr>
        <w:tc>
          <w:tcPr>
            <w:tcW w:w="1527" w:type="dxa"/>
            <w:tcBorders>
              <w:top w:val="nil"/>
              <w:left w:val="nil"/>
              <w:bottom w:val="single" w:sz="8" w:space="0" w:color="auto"/>
              <w:right w:val="nil"/>
            </w:tcBorders>
            <w:shd w:val="clear" w:color="000000" w:fill="FFFFFF"/>
            <w:noWrap/>
            <w:vAlign w:val="center"/>
            <w:hideMark/>
          </w:tcPr>
          <w:p w14:paraId="0606EC3F" w14:textId="77777777" w:rsidR="00CF69AB" w:rsidRPr="00CF69AB" w:rsidRDefault="00CF69AB" w:rsidP="00CF69AB">
            <w:pPr>
              <w:jc w:val="center"/>
              <w:rPr>
                <w:color w:val="000000"/>
                <w:sz w:val="20"/>
                <w:szCs w:val="20"/>
              </w:rPr>
            </w:pPr>
            <w:r w:rsidRPr="00CF69AB">
              <w:rPr>
                <w:color w:val="000000"/>
                <w:sz w:val="20"/>
                <w:szCs w:val="20"/>
              </w:rPr>
              <w:t>3.4.1</w:t>
            </w:r>
          </w:p>
        </w:tc>
        <w:tc>
          <w:tcPr>
            <w:tcW w:w="6483" w:type="dxa"/>
            <w:tcBorders>
              <w:top w:val="nil"/>
              <w:left w:val="nil"/>
              <w:bottom w:val="single" w:sz="8" w:space="0" w:color="auto"/>
              <w:right w:val="single" w:sz="8" w:space="0" w:color="auto"/>
            </w:tcBorders>
            <w:shd w:val="clear" w:color="000000" w:fill="FFFFFF"/>
            <w:noWrap/>
            <w:vAlign w:val="center"/>
            <w:hideMark/>
          </w:tcPr>
          <w:p w14:paraId="52A1E65B" w14:textId="77777777" w:rsidR="00CF69AB" w:rsidRPr="00CF69AB" w:rsidRDefault="00CF69AB" w:rsidP="00CF69AB">
            <w:pPr>
              <w:rPr>
                <w:color w:val="000000"/>
                <w:sz w:val="20"/>
                <w:szCs w:val="20"/>
              </w:rPr>
            </w:pPr>
            <w:r w:rsidRPr="00CF69AB">
              <w:rPr>
                <w:color w:val="000000"/>
                <w:sz w:val="20"/>
                <w:szCs w:val="20"/>
              </w:rPr>
              <w:t>Improve selected or create webpage with info on all REDD+ &amp; Rio Convention activities</w:t>
            </w:r>
          </w:p>
        </w:tc>
        <w:tc>
          <w:tcPr>
            <w:tcW w:w="960" w:type="dxa"/>
            <w:tcBorders>
              <w:top w:val="nil"/>
              <w:left w:val="single" w:sz="8" w:space="0" w:color="auto"/>
              <w:bottom w:val="single" w:sz="8" w:space="0" w:color="auto"/>
              <w:right w:val="nil"/>
            </w:tcBorders>
            <w:shd w:val="clear" w:color="auto" w:fill="auto"/>
            <w:noWrap/>
            <w:vAlign w:val="center"/>
            <w:hideMark/>
          </w:tcPr>
          <w:p w14:paraId="280F171D" w14:textId="77777777" w:rsidR="00CF69AB" w:rsidRPr="00CF69AB" w:rsidRDefault="00CF69AB" w:rsidP="00CF69AB">
            <w:pPr>
              <w:jc w:val="center"/>
              <w:rPr>
                <w:sz w:val="18"/>
                <w:szCs w:val="18"/>
              </w:rPr>
            </w:pPr>
            <w:r w:rsidRPr="00CF69AB">
              <w:rPr>
                <w:sz w:val="18"/>
                <w:szCs w:val="18"/>
              </w:rPr>
              <w:t>8,000</w:t>
            </w:r>
          </w:p>
        </w:tc>
        <w:tc>
          <w:tcPr>
            <w:tcW w:w="960" w:type="dxa"/>
            <w:tcBorders>
              <w:top w:val="nil"/>
              <w:left w:val="nil"/>
              <w:bottom w:val="single" w:sz="8" w:space="0" w:color="auto"/>
              <w:right w:val="nil"/>
            </w:tcBorders>
            <w:shd w:val="clear" w:color="auto" w:fill="auto"/>
            <w:noWrap/>
            <w:vAlign w:val="center"/>
            <w:hideMark/>
          </w:tcPr>
          <w:p w14:paraId="65F67625" w14:textId="77777777" w:rsidR="00CF69AB" w:rsidRPr="00CF69AB" w:rsidRDefault="00CF69AB" w:rsidP="00CF69AB">
            <w:pPr>
              <w:jc w:val="center"/>
              <w:rPr>
                <w:sz w:val="18"/>
                <w:szCs w:val="18"/>
              </w:rPr>
            </w:pPr>
            <w:r w:rsidRPr="00CF69AB">
              <w:rPr>
                <w:sz w:val="18"/>
                <w:szCs w:val="18"/>
              </w:rPr>
              <w:t>7,000</w:t>
            </w:r>
          </w:p>
        </w:tc>
        <w:tc>
          <w:tcPr>
            <w:tcW w:w="1060" w:type="dxa"/>
            <w:tcBorders>
              <w:top w:val="nil"/>
              <w:left w:val="nil"/>
              <w:bottom w:val="single" w:sz="8" w:space="0" w:color="auto"/>
              <w:right w:val="nil"/>
            </w:tcBorders>
            <w:shd w:val="clear" w:color="auto" w:fill="auto"/>
            <w:noWrap/>
            <w:vAlign w:val="center"/>
            <w:hideMark/>
          </w:tcPr>
          <w:p w14:paraId="3B1F55A3" w14:textId="77777777" w:rsidR="00CF69AB" w:rsidRPr="00CF69AB" w:rsidRDefault="00CF69AB" w:rsidP="00CF69AB">
            <w:pPr>
              <w:jc w:val="center"/>
              <w:rPr>
                <w:sz w:val="18"/>
                <w:szCs w:val="18"/>
              </w:rPr>
            </w:pPr>
            <w:r w:rsidRPr="00CF69AB">
              <w:rPr>
                <w:sz w:val="18"/>
                <w:szCs w:val="18"/>
              </w:rPr>
              <w:t>5,000</w:t>
            </w:r>
          </w:p>
        </w:tc>
        <w:tc>
          <w:tcPr>
            <w:tcW w:w="960" w:type="dxa"/>
            <w:tcBorders>
              <w:top w:val="nil"/>
              <w:left w:val="single" w:sz="8" w:space="0" w:color="auto"/>
              <w:bottom w:val="single" w:sz="8" w:space="0" w:color="auto"/>
              <w:right w:val="nil"/>
            </w:tcBorders>
            <w:shd w:val="clear" w:color="auto" w:fill="auto"/>
            <w:noWrap/>
            <w:vAlign w:val="center"/>
            <w:hideMark/>
          </w:tcPr>
          <w:p w14:paraId="3C253325" w14:textId="77777777" w:rsidR="00CF69AB" w:rsidRPr="00CF69AB" w:rsidRDefault="00CF69AB" w:rsidP="00CF69AB">
            <w:pPr>
              <w:jc w:val="center"/>
              <w:rPr>
                <w:sz w:val="18"/>
                <w:szCs w:val="18"/>
              </w:rPr>
            </w:pPr>
            <w:r w:rsidRPr="00CF69AB">
              <w:rPr>
                <w:sz w:val="18"/>
                <w:szCs w:val="18"/>
              </w:rPr>
              <w:t>15,000</w:t>
            </w:r>
          </w:p>
        </w:tc>
        <w:tc>
          <w:tcPr>
            <w:tcW w:w="1017" w:type="dxa"/>
            <w:tcBorders>
              <w:top w:val="nil"/>
              <w:left w:val="nil"/>
              <w:bottom w:val="single" w:sz="8" w:space="0" w:color="auto"/>
              <w:right w:val="single" w:sz="8" w:space="0" w:color="auto"/>
            </w:tcBorders>
            <w:shd w:val="clear" w:color="auto" w:fill="auto"/>
            <w:noWrap/>
            <w:vAlign w:val="center"/>
            <w:hideMark/>
          </w:tcPr>
          <w:p w14:paraId="7A27DF9D" w14:textId="77777777" w:rsidR="00CF69AB" w:rsidRPr="00CF69AB" w:rsidRDefault="00CF69AB" w:rsidP="00CF69AB">
            <w:pPr>
              <w:jc w:val="center"/>
              <w:rPr>
                <w:sz w:val="18"/>
                <w:szCs w:val="18"/>
              </w:rPr>
            </w:pPr>
            <w:r w:rsidRPr="00CF69AB">
              <w:rPr>
                <w:sz w:val="18"/>
                <w:szCs w:val="18"/>
              </w:rPr>
              <w:t>5,000</w:t>
            </w:r>
          </w:p>
        </w:tc>
        <w:tc>
          <w:tcPr>
            <w:tcW w:w="1016" w:type="dxa"/>
            <w:tcBorders>
              <w:top w:val="nil"/>
              <w:left w:val="nil"/>
              <w:bottom w:val="single" w:sz="8" w:space="0" w:color="auto"/>
              <w:right w:val="single" w:sz="8" w:space="0" w:color="auto"/>
            </w:tcBorders>
            <w:shd w:val="clear" w:color="auto" w:fill="auto"/>
            <w:noWrap/>
            <w:vAlign w:val="bottom"/>
            <w:hideMark/>
          </w:tcPr>
          <w:p w14:paraId="66BA8DAF" w14:textId="77777777" w:rsidR="00CF69AB" w:rsidRPr="00CF69AB" w:rsidRDefault="00CF69AB" w:rsidP="00CF69AB">
            <w:pPr>
              <w:jc w:val="center"/>
              <w:rPr>
                <w:sz w:val="20"/>
                <w:szCs w:val="20"/>
              </w:rPr>
            </w:pPr>
            <w:r w:rsidRPr="00CF69AB">
              <w:rPr>
                <w:sz w:val="20"/>
                <w:szCs w:val="20"/>
              </w:rPr>
              <w:t>20,000</w:t>
            </w:r>
          </w:p>
        </w:tc>
      </w:tr>
      <w:tr w:rsidR="00CF69AB" w:rsidRPr="00CF69AB" w14:paraId="5682B020" w14:textId="77777777" w:rsidTr="00CF69AB">
        <w:trPr>
          <w:trHeight w:val="315"/>
        </w:trPr>
        <w:tc>
          <w:tcPr>
            <w:tcW w:w="8010" w:type="dxa"/>
            <w:gridSpan w:val="2"/>
            <w:tcBorders>
              <w:top w:val="single" w:sz="8" w:space="0" w:color="auto"/>
              <w:left w:val="nil"/>
              <w:bottom w:val="single" w:sz="8" w:space="0" w:color="auto"/>
              <w:right w:val="single" w:sz="8" w:space="0" w:color="000000"/>
            </w:tcBorders>
            <w:shd w:val="clear" w:color="000000" w:fill="FFC000"/>
            <w:noWrap/>
            <w:vAlign w:val="center"/>
            <w:hideMark/>
          </w:tcPr>
          <w:p w14:paraId="5B87069C" w14:textId="77777777" w:rsidR="00CF69AB" w:rsidRPr="00CF69AB" w:rsidRDefault="00CF69AB" w:rsidP="00CF69AB">
            <w:pPr>
              <w:rPr>
                <w:b/>
                <w:bCs/>
                <w:color w:val="000000"/>
                <w:sz w:val="20"/>
                <w:szCs w:val="20"/>
              </w:rPr>
            </w:pPr>
            <w:r w:rsidRPr="00CF69AB">
              <w:rPr>
                <w:b/>
                <w:bCs/>
                <w:color w:val="000000"/>
                <w:sz w:val="20"/>
                <w:szCs w:val="20"/>
              </w:rPr>
              <w:t>Project Management</w:t>
            </w:r>
          </w:p>
        </w:tc>
        <w:tc>
          <w:tcPr>
            <w:tcW w:w="960" w:type="dxa"/>
            <w:tcBorders>
              <w:top w:val="single" w:sz="8" w:space="0" w:color="auto"/>
              <w:left w:val="nil"/>
              <w:bottom w:val="single" w:sz="8" w:space="0" w:color="auto"/>
              <w:right w:val="nil"/>
            </w:tcBorders>
            <w:shd w:val="clear" w:color="000000" w:fill="FFC000"/>
            <w:noWrap/>
            <w:vAlign w:val="bottom"/>
            <w:hideMark/>
          </w:tcPr>
          <w:p w14:paraId="66156A02" w14:textId="77777777" w:rsidR="00CF69AB" w:rsidRPr="00CF69AB" w:rsidRDefault="00CF69AB" w:rsidP="00CF69AB">
            <w:pPr>
              <w:jc w:val="center"/>
              <w:rPr>
                <w:b/>
                <w:bCs/>
                <w:sz w:val="20"/>
                <w:szCs w:val="20"/>
              </w:rPr>
            </w:pPr>
            <w:r w:rsidRPr="00CF69AB">
              <w:rPr>
                <w:b/>
                <w:bCs/>
                <w:sz w:val="20"/>
                <w:szCs w:val="20"/>
              </w:rPr>
              <w:t>63,500</w:t>
            </w:r>
          </w:p>
        </w:tc>
        <w:tc>
          <w:tcPr>
            <w:tcW w:w="960" w:type="dxa"/>
            <w:tcBorders>
              <w:top w:val="single" w:sz="8" w:space="0" w:color="auto"/>
              <w:left w:val="nil"/>
              <w:bottom w:val="single" w:sz="8" w:space="0" w:color="auto"/>
              <w:right w:val="nil"/>
            </w:tcBorders>
            <w:shd w:val="clear" w:color="000000" w:fill="FFC000"/>
            <w:noWrap/>
            <w:vAlign w:val="bottom"/>
            <w:hideMark/>
          </w:tcPr>
          <w:p w14:paraId="5E90B8AC" w14:textId="77777777" w:rsidR="00CF69AB" w:rsidRPr="00CF69AB" w:rsidRDefault="00CF69AB" w:rsidP="00CF69AB">
            <w:pPr>
              <w:jc w:val="center"/>
              <w:rPr>
                <w:b/>
                <w:bCs/>
                <w:sz w:val="20"/>
                <w:szCs w:val="20"/>
              </w:rPr>
            </w:pPr>
            <w:r w:rsidRPr="00CF69AB">
              <w:rPr>
                <w:b/>
                <w:bCs/>
                <w:sz w:val="20"/>
                <w:szCs w:val="20"/>
              </w:rPr>
              <w:t>63,000</w:t>
            </w:r>
          </w:p>
        </w:tc>
        <w:tc>
          <w:tcPr>
            <w:tcW w:w="1060" w:type="dxa"/>
            <w:tcBorders>
              <w:top w:val="single" w:sz="8" w:space="0" w:color="auto"/>
              <w:left w:val="nil"/>
              <w:bottom w:val="single" w:sz="8" w:space="0" w:color="auto"/>
              <w:right w:val="nil"/>
            </w:tcBorders>
            <w:shd w:val="clear" w:color="000000" w:fill="FFC000"/>
            <w:noWrap/>
            <w:vAlign w:val="bottom"/>
            <w:hideMark/>
          </w:tcPr>
          <w:p w14:paraId="7109988A" w14:textId="77777777" w:rsidR="00CF69AB" w:rsidRPr="00CF69AB" w:rsidRDefault="00CF69AB" w:rsidP="00CF69AB">
            <w:pPr>
              <w:jc w:val="center"/>
              <w:rPr>
                <w:b/>
                <w:bCs/>
                <w:sz w:val="20"/>
                <w:szCs w:val="20"/>
              </w:rPr>
            </w:pPr>
            <w:r w:rsidRPr="00CF69AB">
              <w:rPr>
                <w:b/>
                <w:bCs/>
                <w:sz w:val="20"/>
                <w:szCs w:val="20"/>
              </w:rPr>
              <w:t>86,000</w:t>
            </w:r>
          </w:p>
        </w:tc>
        <w:tc>
          <w:tcPr>
            <w:tcW w:w="960" w:type="dxa"/>
            <w:tcBorders>
              <w:top w:val="single" w:sz="8" w:space="0" w:color="auto"/>
              <w:left w:val="single" w:sz="8" w:space="0" w:color="auto"/>
              <w:bottom w:val="single" w:sz="8" w:space="0" w:color="auto"/>
              <w:right w:val="nil"/>
            </w:tcBorders>
            <w:shd w:val="clear" w:color="000000" w:fill="FFC000"/>
            <w:noWrap/>
            <w:vAlign w:val="bottom"/>
            <w:hideMark/>
          </w:tcPr>
          <w:p w14:paraId="182DE238" w14:textId="77777777" w:rsidR="00CF69AB" w:rsidRPr="00CF69AB" w:rsidRDefault="00CF69AB" w:rsidP="00CF69AB">
            <w:pPr>
              <w:jc w:val="center"/>
              <w:rPr>
                <w:b/>
                <w:bCs/>
                <w:sz w:val="20"/>
                <w:szCs w:val="20"/>
              </w:rPr>
            </w:pPr>
            <w:r w:rsidRPr="00CF69AB">
              <w:rPr>
                <w:b/>
                <w:bCs/>
                <w:sz w:val="20"/>
                <w:szCs w:val="20"/>
              </w:rPr>
              <w:t>75,000</w:t>
            </w:r>
          </w:p>
        </w:tc>
        <w:tc>
          <w:tcPr>
            <w:tcW w:w="1017" w:type="dxa"/>
            <w:tcBorders>
              <w:top w:val="single" w:sz="8" w:space="0" w:color="auto"/>
              <w:left w:val="nil"/>
              <w:bottom w:val="single" w:sz="8" w:space="0" w:color="auto"/>
              <w:right w:val="single" w:sz="8" w:space="0" w:color="auto"/>
            </w:tcBorders>
            <w:shd w:val="clear" w:color="000000" w:fill="FFC000"/>
            <w:noWrap/>
            <w:vAlign w:val="bottom"/>
            <w:hideMark/>
          </w:tcPr>
          <w:p w14:paraId="334C2A07" w14:textId="77777777" w:rsidR="00CF69AB" w:rsidRPr="00CF69AB" w:rsidRDefault="00CF69AB" w:rsidP="00CF69AB">
            <w:pPr>
              <w:jc w:val="center"/>
              <w:rPr>
                <w:b/>
                <w:bCs/>
                <w:sz w:val="20"/>
                <w:szCs w:val="20"/>
              </w:rPr>
            </w:pPr>
            <w:r w:rsidRPr="00CF69AB">
              <w:rPr>
                <w:b/>
                <w:bCs/>
                <w:sz w:val="20"/>
                <w:szCs w:val="20"/>
              </w:rPr>
              <w:t>137,500</w:t>
            </w:r>
          </w:p>
        </w:tc>
        <w:tc>
          <w:tcPr>
            <w:tcW w:w="1016" w:type="dxa"/>
            <w:tcBorders>
              <w:top w:val="single" w:sz="8" w:space="0" w:color="auto"/>
              <w:left w:val="nil"/>
              <w:bottom w:val="single" w:sz="8" w:space="0" w:color="auto"/>
              <w:right w:val="single" w:sz="8" w:space="0" w:color="auto"/>
            </w:tcBorders>
            <w:shd w:val="clear" w:color="000000" w:fill="FFC000"/>
            <w:noWrap/>
            <w:vAlign w:val="center"/>
            <w:hideMark/>
          </w:tcPr>
          <w:p w14:paraId="0BF5246A" w14:textId="77777777" w:rsidR="00CF69AB" w:rsidRPr="00CF69AB" w:rsidRDefault="00CF69AB" w:rsidP="00CF69AB">
            <w:pPr>
              <w:jc w:val="center"/>
              <w:rPr>
                <w:b/>
                <w:bCs/>
                <w:sz w:val="18"/>
                <w:szCs w:val="18"/>
              </w:rPr>
            </w:pPr>
            <w:r w:rsidRPr="00CF69AB">
              <w:rPr>
                <w:b/>
                <w:bCs/>
                <w:sz w:val="18"/>
                <w:szCs w:val="18"/>
              </w:rPr>
              <w:t>212,500</w:t>
            </w:r>
          </w:p>
        </w:tc>
      </w:tr>
      <w:tr w:rsidR="00CF69AB" w:rsidRPr="00CF69AB" w14:paraId="5F2933DC" w14:textId="77777777" w:rsidTr="00CF69AB">
        <w:trPr>
          <w:trHeight w:val="300"/>
        </w:trPr>
        <w:tc>
          <w:tcPr>
            <w:tcW w:w="1527" w:type="dxa"/>
            <w:tcBorders>
              <w:top w:val="nil"/>
              <w:left w:val="dotted" w:sz="4" w:space="0" w:color="auto"/>
              <w:bottom w:val="dotted" w:sz="4" w:space="0" w:color="auto"/>
              <w:right w:val="dotted" w:sz="4" w:space="0" w:color="auto"/>
            </w:tcBorders>
            <w:shd w:val="clear" w:color="auto" w:fill="auto"/>
            <w:noWrap/>
            <w:vAlign w:val="center"/>
            <w:hideMark/>
          </w:tcPr>
          <w:p w14:paraId="6EABAF9D" w14:textId="77777777" w:rsidR="00CF69AB" w:rsidRPr="00CF69AB" w:rsidRDefault="00CF69AB" w:rsidP="00CF69AB">
            <w:pPr>
              <w:jc w:val="center"/>
              <w:rPr>
                <w:b/>
                <w:bCs/>
                <w:color w:val="000000"/>
                <w:sz w:val="20"/>
                <w:szCs w:val="20"/>
              </w:rPr>
            </w:pPr>
            <w:r w:rsidRPr="00CF69AB">
              <w:rPr>
                <w:b/>
                <w:bCs/>
                <w:color w:val="000000"/>
                <w:sz w:val="20"/>
                <w:szCs w:val="20"/>
              </w:rPr>
              <w:t>A</w:t>
            </w:r>
          </w:p>
        </w:tc>
        <w:tc>
          <w:tcPr>
            <w:tcW w:w="6483" w:type="dxa"/>
            <w:tcBorders>
              <w:top w:val="nil"/>
              <w:left w:val="nil"/>
              <w:bottom w:val="dotted" w:sz="4" w:space="0" w:color="auto"/>
              <w:right w:val="single" w:sz="8" w:space="0" w:color="auto"/>
            </w:tcBorders>
            <w:shd w:val="clear" w:color="auto" w:fill="auto"/>
            <w:noWrap/>
            <w:vAlign w:val="center"/>
            <w:hideMark/>
          </w:tcPr>
          <w:p w14:paraId="4B7CFAC4" w14:textId="77777777" w:rsidR="00CF69AB" w:rsidRPr="00CF69AB" w:rsidRDefault="00CF69AB" w:rsidP="001841F4">
            <w:pPr>
              <w:rPr>
                <w:color w:val="000000"/>
                <w:sz w:val="20"/>
                <w:szCs w:val="20"/>
              </w:rPr>
            </w:pPr>
            <w:r w:rsidRPr="00CF69AB">
              <w:rPr>
                <w:color w:val="000000"/>
                <w:sz w:val="20"/>
                <w:szCs w:val="20"/>
              </w:rPr>
              <w:t xml:space="preserve">Locally recruited personnel: Project </w:t>
            </w:r>
            <w:r w:rsidR="001841F4">
              <w:rPr>
                <w:color w:val="000000"/>
                <w:sz w:val="20"/>
                <w:szCs w:val="20"/>
              </w:rPr>
              <w:t>Manager</w:t>
            </w:r>
          </w:p>
        </w:tc>
        <w:tc>
          <w:tcPr>
            <w:tcW w:w="960" w:type="dxa"/>
            <w:tcBorders>
              <w:top w:val="nil"/>
              <w:left w:val="nil"/>
              <w:bottom w:val="nil"/>
              <w:right w:val="nil"/>
            </w:tcBorders>
            <w:shd w:val="clear" w:color="auto" w:fill="auto"/>
            <w:noWrap/>
            <w:vAlign w:val="center"/>
            <w:hideMark/>
          </w:tcPr>
          <w:p w14:paraId="14AD1E3A" w14:textId="77777777" w:rsidR="00CF69AB" w:rsidRPr="00CF69AB" w:rsidRDefault="00CF69AB" w:rsidP="00CF69AB">
            <w:pPr>
              <w:jc w:val="center"/>
              <w:rPr>
                <w:sz w:val="20"/>
                <w:szCs w:val="20"/>
              </w:rPr>
            </w:pPr>
            <w:r w:rsidRPr="00CF69AB">
              <w:rPr>
                <w:sz w:val="20"/>
                <w:szCs w:val="20"/>
              </w:rPr>
              <w:t>29,500</w:t>
            </w:r>
          </w:p>
        </w:tc>
        <w:tc>
          <w:tcPr>
            <w:tcW w:w="960" w:type="dxa"/>
            <w:tcBorders>
              <w:top w:val="nil"/>
              <w:left w:val="nil"/>
              <w:bottom w:val="nil"/>
              <w:right w:val="nil"/>
            </w:tcBorders>
            <w:shd w:val="clear" w:color="auto" w:fill="auto"/>
            <w:noWrap/>
            <w:vAlign w:val="center"/>
            <w:hideMark/>
          </w:tcPr>
          <w:p w14:paraId="506D558F" w14:textId="77777777" w:rsidR="00CF69AB" w:rsidRPr="00CF69AB" w:rsidRDefault="00CF69AB" w:rsidP="00CF69AB">
            <w:pPr>
              <w:jc w:val="center"/>
              <w:rPr>
                <w:sz w:val="20"/>
                <w:szCs w:val="20"/>
              </w:rPr>
            </w:pPr>
            <w:r w:rsidRPr="00CF69AB">
              <w:rPr>
                <w:sz w:val="20"/>
                <w:szCs w:val="20"/>
              </w:rPr>
              <w:t>29,500</w:t>
            </w:r>
          </w:p>
        </w:tc>
        <w:tc>
          <w:tcPr>
            <w:tcW w:w="1060" w:type="dxa"/>
            <w:tcBorders>
              <w:top w:val="nil"/>
              <w:left w:val="nil"/>
              <w:bottom w:val="nil"/>
              <w:right w:val="nil"/>
            </w:tcBorders>
            <w:shd w:val="clear" w:color="auto" w:fill="auto"/>
            <w:noWrap/>
            <w:vAlign w:val="center"/>
            <w:hideMark/>
          </w:tcPr>
          <w:p w14:paraId="0D783B86" w14:textId="77777777" w:rsidR="00CF69AB" w:rsidRPr="00CF69AB" w:rsidRDefault="00CF69AB" w:rsidP="00CF69AB">
            <w:pPr>
              <w:jc w:val="center"/>
              <w:rPr>
                <w:sz w:val="20"/>
                <w:szCs w:val="20"/>
              </w:rPr>
            </w:pPr>
            <w:r w:rsidRPr="00CF69AB">
              <w:rPr>
                <w:sz w:val="20"/>
                <w:szCs w:val="20"/>
              </w:rPr>
              <w:t>29,500</w:t>
            </w:r>
          </w:p>
        </w:tc>
        <w:tc>
          <w:tcPr>
            <w:tcW w:w="960" w:type="dxa"/>
            <w:tcBorders>
              <w:top w:val="nil"/>
              <w:left w:val="single" w:sz="8" w:space="0" w:color="auto"/>
              <w:bottom w:val="nil"/>
              <w:right w:val="nil"/>
            </w:tcBorders>
            <w:shd w:val="clear" w:color="auto" w:fill="auto"/>
            <w:noWrap/>
            <w:vAlign w:val="center"/>
            <w:hideMark/>
          </w:tcPr>
          <w:p w14:paraId="58903EB9" w14:textId="77777777" w:rsidR="00CF69AB" w:rsidRPr="00CF69AB" w:rsidRDefault="00CF69AB" w:rsidP="00CF69AB">
            <w:pPr>
              <w:jc w:val="center"/>
              <w:rPr>
                <w:sz w:val="20"/>
                <w:szCs w:val="20"/>
              </w:rPr>
            </w:pPr>
            <w:r w:rsidRPr="00CF69AB">
              <w:rPr>
                <w:sz w:val="20"/>
                <w:szCs w:val="20"/>
              </w:rPr>
              <w:t>43,500</w:t>
            </w:r>
          </w:p>
        </w:tc>
        <w:tc>
          <w:tcPr>
            <w:tcW w:w="1017" w:type="dxa"/>
            <w:tcBorders>
              <w:top w:val="nil"/>
              <w:left w:val="nil"/>
              <w:bottom w:val="nil"/>
              <w:right w:val="single" w:sz="8" w:space="0" w:color="auto"/>
            </w:tcBorders>
            <w:shd w:val="clear" w:color="auto" w:fill="auto"/>
            <w:noWrap/>
            <w:vAlign w:val="center"/>
            <w:hideMark/>
          </w:tcPr>
          <w:p w14:paraId="30C31E24" w14:textId="77777777" w:rsidR="00CF69AB" w:rsidRPr="00CF69AB" w:rsidRDefault="00CF69AB" w:rsidP="00CF69AB">
            <w:pPr>
              <w:jc w:val="center"/>
              <w:rPr>
                <w:sz w:val="20"/>
                <w:szCs w:val="20"/>
              </w:rPr>
            </w:pPr>
            <w:r w:rsidRPr="00CF69AB">
              <w:rPr>
                <w:sz w:val="20"/>
                <w:szCs w:val="20"/>
              </w:rPr>
              <w:t>45,000</w:t>
            </w:r>
          </w:p>
        </w:tc>
        <w:tc>
          <w:tcPr>
            <w:tcW w:w="1016" w:type="dxa"/>
            <w:tcBorders>
              <w:top w:val="nil"/>
              <w:left w:val="nil"/>
              <w:bottom w:val="nil"/>
              <w:right w:val="single" w:sz="8" w:space="0" w:color="auto"/>
            </w:tcBorders>
            <w:shd w:val="clear" w:color="auto" w:fill="auto"/>
            <w:noWrap/>
            <w:vAlign w:val="bottom"/>
            <w:hideMark/>
          </w:tcPr>
          <w:p w14:paraId="48682A3D" w14:textId="77777777" w:rsidR="00CF69AB" w:rsidRPr="00CF69AB" w:rsidRDefault="00CF69AB" w:rsidP="00CF69AB">
            <w:pPr>
              <w:jc w:val="center"/>
              <w:rPr>
                <w:sz w:val="20"/>
                <w:szCs w:val="20"/>
              </w:rPr>
            </w:pPr>
            <w:r w:rsidRPr="00CF69AB">
              <w:rPr>
                <w:sz w:val="20"/>
                <w:szCs w:val="20"/>
              </w:rPr>
              <w:t>88,500</w:t>
            </w:r>
          </w:p>
        </w:tc>
      </w:tr>
      <w:tr w:rsidR="00CF69AB" w:rsidRPr="00CF69AB" w14:paraId="313E1F5D" w14:textId="77777777" w:rsidTr="00CF69AB">
        <w:trPr>
          <w:trHeight w:val="300"/>
        </w:trPr>
        <w:tc>
          <w:tcPr>
            <w:tcW w:w="1527" w:type="dxa"/>
            <w:tcBorders>
              <w:top w:val="nil"/>
              <w:left w:val="dotted" w:sz="4" w:space="0" w:color="auto"/>
              <w:bottom w:val="dotted" w:sz="4" w:space="0" w:color="auto"/>
              <w:right w:val="dotted" w:sz="4" w:space="0" w:color="auto"/>
            </w:tcBorders>
            <w:shd w:val="clear" w:color="auto" w:fill="auto"/>
            <w:noWrap/>
            <w:vAlign w:val="center"/>
            <w:hideMark/>
          </w:tcPr>
          <w:p w14:paraId="4AB7669F" w14:textId="77777777" w:rsidR="00CF69AB" w:rsidRPr="00CF69AB" w:rsidRDefault="00CF69AB" w:rsidP="00CF69AB">
            <w:pPr>
              <w:jc w:val="center"/>
              <w:rPr>
                <w:b/>
                <w:bCs/>
                <w:color w:val="000000"/>
                <w:sz w:val="20"/>
                <w:szCs w:val="20"/>
              </w:rPr>
            </w:pPr>
            <w:r w:rsidRPr="00CF69AB">
              <w:rPr>
                <w:b/>
                <w:bCs/>
                <w:color w:val="000000"/>
                <w:sz w:val="20"/>
                <w:szCs w:val="20"/>
              </w:rPr>
              <w:t>B</w:t>
            </w:r>
          </w:p>
        </w:tc>
        <w:tc>
          <w:tcPr>
            <w:tcW w:w="6483" w:type="dxa"/>
            <w:tcBorders>
              <w:top w:val="nil"/>
              <w:left w:val="nil"/>
              <w:bottom w:val="dotted" w:sz="4" w:space="0" w:color="auto"/>
              <w:right w:val="single" w:sz="8" w:space="0" w:color="auto"/>
            </w:tcBorders>
            <w:shd w:val="clear" w:color="auto" w:fill="auto"/>
            <w:noWrap/>
            <w:vAlign w:val="center"/>
            <w:hideMark/>
          </w:tcPr>
          <w:p w14:paraId="78E8CA95" w14:textId="77777777" w:rsidR="00CF69AB" w:rsidRPr="00CF69AB" w:rsidRDefault="00CF69AB" w:rsidP="00CF69AB">
            <w:pPr>
              <w:rPr>
                <w:color w:val="000000"/>
                <w:sz w:val="20"/>
                <w:szCs w:val="20"/>
              </w:rPr>
            </w:pPr>
            <w:r w:rsidRPr="00CF69AB">
              <w:rPr>
                <w:color w:val="000000"/>
                <w:sz w:val="20"/>
                <w:szCs w:val="20"/>
              </w:rPr>
              <w:t>Locally recruited personnel: Project Assistant</w:t>
            </w:r>
          </w:p>
        </w:tc>
        <w:tc>
          <w:tcPr>
            <w:tcW w:w="960" w:type="dxa"/>
            <w:tcBorders>
              <w:top w:val="dotted" w:sz="4" w:space="0" w:color="auto"/>
              <w:left w:val="single" w:sz="8" w:space="0" w:color="auto"/>
              <w:bottom w:val="dotted" w:sz="4" w:space="0" w:color="auto"/>
              <w:right w:val="nil"/>
            </w:tcBorders>
            <w:shd w:val="clear" w:color="auto" w:fill="auto"/>
            <w:noWrap/>
            <w:vAlign w:val="center"/>
            <w:hideMark/>
          </w:tcPr>
          <w:p w14:paraId="15B0BAC1" w14:textId="77777777" w:rsidR="00CF69AB" w:rsidRPr="00CF69AB" w:rsidRDefault="00CF69AB" w:rsidP="00CF69AB">
            <w:pPr>
              <w:jc w:val="center"/>
              <w:rPr>
                <w:sz w:val="20"/>
                <w:szCs w:val="20"/>
              </w:rPr>
            </w:pPr>
            <w:r w:rsidRPr="00CF69AB">
              <w:rPr>
                <w:sz w:val="20"/>
                <w:szCs w:val="20"/>
              </w:rPr>
              <w:t>16,000</w:t>
            </w:r>
          </w:p>
        </w:tc>
        <w:tc>
          <w:tcPr>
            <w:tcW w:w="960" w:type="dxa"/>
            <w:tcBorders>
              <w:top w:val="dotted" w:sz="4" w:space="0" w:color="auto"/>
              <w:left w:val="nil"/>
              <w:bottom w:val="dotted" w:sz="4" w:space="0" w:color="auto"/>
              <w:right w:val="nil"/>
            </w:tcBorders>
            <w:shd w:val="clear" w:color="auto" w:fill="auto"/>
            <w:noWrap/>
            <w:vAlign w:val="center"/>
            <w:hideMark/>
          </w:tcPr>
          <w:p w14:paraId="37F94512" w14:textId="77777777" w:rsidR="00CF69AB" w:rsidRPr="00CF69AB" w:rsidRDefault="00CF69AB" w:rsidP="00CF69AB">
            <w:pPr>
              <w:jc w:val="center"/>
              <w:rPr>
                <w:sz w:val="20"/>
                <w:szCs w:val="20"/>
              </w:rPr>
            </w:pPr>
            <w:r w:rsidRPr="00CF69AB">
              <w:rPr>
                <w:sz w:val="20"/>
                <w:szCs w:val="20"/>
              </w:rPr>
              <w:t>16,000</w:t>
            </w:r>
          </w:p>
        </w:tc>
        <w:tc>
          <w:tcPr>
            <w:tcW w:w="1060" w:type="dxa"/>
            <w:tcBorders>
              <w:top w:val="dotted" w:sz="4" w:space="0" w:color="auto"/>
              <w:left w:val="nil"/>
              <w:bottom w:val="dotted" w:sz="4" w:space="0" w:color="auto"/>
              <w:right w:val="nil"/>
            </w:tcBorders>
            <w:shd w:val="clear" w:color="auto" w:fill="auto"/>
            <w:noWrap/>
            <w:vAlign w:val="center"/>
            <w:hideMark/>
          </w:tcPr>
          <w:p w14:paraId="70DB9DE6" w14:textId="77777777" w:rsidR="00CF69AB" w:rsidRPr="00CF69AB" w:rsidRDefault="00CF69AB" w:rsidP="00CF69AB">
            <w:pPr>
              <w:jc w:val="center"/>
              <w:rPr>
                <w:sz w:val="20"/>
                <w:szCs w:val="20"/>
              </w:rPr>
            </w:pPr>
            <w:r w:rsidRPr="00CF69AB">
              <w:rPr>
                <w:sz w:val="20"/>
                <w:szCs w:val="20"/>
              </w:rPr>
              <w:t>16,000</w:t>
            </w:r>
          </w:p>
        </w:tc>
        <w:tc>
          <w:tcPr>
            <w:tcW w:w="960" w:type="dxa"/>
            <w:tcBorders>
              <w:top w:val="dotted" w:sz="4" w:space="0" w:color="auto"/>
              <w:left w:val="single" w:sz="8" w:space="0" w:color="auto"/>
              <w:bottom w:val="dotted" w:sz="4" w:space="0" w:color="auto"/>
              <w:right w:val="nil"/>
            </w:tcBorders>
            <w:shd w:val="clear" w:color="auto" w:fill="auto"/>
            <w:noWrap/>
            <w:vAlign w:val="center"/>
            <w:hideMark/>
          </w:tcPr>
          <w:p w14:paraId="34458302" w14:textId="77777777" w:rsidR="00CF69AB" w:rsidRPr="00CF69AB" w:rsidRDefault="00CF69AB" w:rsidP="00CF69AB">
            <w:pPr>
              <w:jc w:val="center"/>
              <w:rPr>
                <w:sz w:val="20"/>
                <w:szCs w:val="20"/>
              </w:rPr>
            </w:pPr>
            <w:r w:rsidRPr="00CF69AB">
              <w:rPr>
                <w:sz w:val="20"/>
                <w:szCs w:val="20"/>
              </w:rPr>
              <w:t>11,500</w:t>
            </w:r>
          </w:p>
        </w:tc>
        <w:tc>
          <w:tcPr>
            <w:tcW w:w="1017" w:type="dxa"/>
            <w:tcBorders>
              <w:top w:val="dotted" w:sz="4" w:space="0" w:color="auto"/>
              <w:left w:val="nil"/>
              <w:bottom w:val="dotted" w:sz="4" w:space="0" w:color="auto"/>
              <w:right w:val="single" w:sz="8" w:space="0" w:color="auto"/>
            </w:tcBorders>
            <w:shd w:val="clear" w:color="auto" w:fill="auto"/>
            <w:noWrap/>
            <w:vAlign w:val="center"/>
            <w:hideMark/>
          </w:tcPr>
          <w:p w14:paraId="69BFA057" w14:textId="77777777" w:rsidR="00CF69AB" w:rsidRPr="00CF69AB" w:rsidRDefault="00CF69AB" w:rsidP="00CF69AB">
            <w:pPr>
              <w:jc w:val="center"/>
              <w:rPr>
                <w:sz w:val="20"/>
                <w:szCs w:val="20"/>
              </w:rPr>
            </w:pPr>
            <w:r w:rsidRPr="00CF69AB">
              <w:rPr>
                <w:sz w:val="20"/>
                <w:szCs w:val="20"/>
              </w:rPr>
              <w:t>36,500</w:t>
            </w:r>
          </w:p>
        </w:tc>
        <w:tc>
          <w:tcPr>
            <w:tcW w:w="1016" w:type="dxa"/>
            <w:tcBorders>
              <w:top w:val="dotted" w:sz="4" w:space="0" w:color="auto"/>
              <w:left w:val="single" w:sz="8" w:space="0" w:color="auto"/>
              <w:bottom w:val="dotted" w:sz="4" w:space="0" w:color="auto"/>
              <w:right w:val="single" w:sz="8" w:space="0" w:color="auto"/>
            </w:tcBorders>
            <w:shd w:val="clear" w:color="auto" w:fill="auto"/>
            <w:noWrap/>
            <w:vAlign w:val="bottom"/>
            <w:hideMark/>
          </w:tcPr>
          <w:p w14:paraId="777727C8" w14:textId="77777777" w:rsidR="00CF69AB" w:rsidRPr="00CF69AB" w:rsidRDefault="00CF69AB" w:rsidP="00CF69AB">
            <w:pPr>
              <w:jc w:val="center"/>
              <w:rPr>
                <w:sz w:val="20"/>
                <w:szCs w:val="20"/>
              </w:rPr>
            </w:pPr>
            <w:r w:rsidRPr="00CF69AB">
              <w:rPr>
                <w:sz w:val="20"/>
                <w:szCs w:val="20"/>
              </w:rPr>
              <w:t>48,000</w:t>
            </w:r>
          </w:p>
        </w:tc>
      </w:tr>
      <w:tr w:rsidR="00CF69AB" w:rsidRPr="00CF69AB" w14:paraId="3B0D705F" w14:textId="77777777" w:rsidTr="00CF69AB">
        <w:trPr>
          <w:trHeight w:val="300"/>
        </w:trPr>
        <w:tc>
          <w:tcPr>
            <w:tcW w:w="1527" w:type="dxa"/>
            <w:tcBorders>
              <w:top w:val="nil"/>
              <w:left w:val="dotted" w:sz="4" w:space="0" w:color="auto"/>
              <w:bottom w:val="dotted" w:sz="4" w:space="0" w:color="auto"/>
              <w:right w:val="dotted" w:sz="4" w:space="0" w:color="auto"/>
            </w:tcBorders>
            <w:shd w:val="clear" w:color="auto" w:fill="auto"/>
            <w:noWrap/>
            <w:vAlign w:val="center"/>
            <w:hideMark/>
          </w:tcPr>
          <w:p w14:paraId="3746086E" w14:textId="77777777" w:rsidR="00CF69AB" w:rsidRPr="00CF69AB" w:rsidRDefault="00CF69AB" w:rsidP="00CF69AB">
            <w:pPr>
              <w:jc w:val="center"/>
              <w:rPr>
                <w:b/>
                <w:bCs/>
                <w:color w:val="000000"/>
                <w:sz w:val="20"/>
                <w:szCs w:val="20"/>
              </w:rPr>
            </w:pPr>
            <w:r w:rsidRPr="00CF69AB">
              <w:rPr>
                <w:b/>
                <w:bCs/>
                <w:color w:val="000000"/>
                <w:sz w:val="20"/>
                <w:szCs w:val="20"/>
              </w:rPr>
              <w:t>C</w:t>
            </w:r>
          </w:p>
        </w:tc>
        <w:tc>
          <w:tcPr>
            <w:tcW w:w="6483" w:type="dxa"/>
            <w:tcBorders>
              <w:top w:val="nil"/>
              <w:left w:val="nil"/>
              <w:bottom w:val="dotted" w:sz="4" w:space="0" w:color="auto"/>
              <w:right w:val="single" w:sz="8" w:space="0" w:color="auto"/>
            </w:tcBorders>
            <w:shd w:val="clear" w:color="auto" w:fill="auto"/>
            <w:noWrap/>
            <w:vAlign w:val="center"/>
            <w:hideMark/>
          </w:tcPr>
          <w:p w14:paraId="14BE2F0B" w14:textId="77777777" w:rsidR="00CF69AB" w:rsidRPr="00CF69AB" w:rsidRDefault="00CF69AB" w:rsidP="00CF69AB">
            <w:pPr>
              <w:rPr>
                <w:color w:val="000000"/>
                <w:sz w:val="20"/>
                <w:szCs w:val="20"/>
              </w:rPr>
            </w:pPr>
            <w:r w:rsidRPr="00CF69AB">
              <w:rPr>
                <w:color w:val="000000"/>
                <w:sz w:val="20"/>
                <w:szCs w:val="20"/>
              </w:rPr>
              <w:t>International Evaluation Consultant: Terminal Evaluation</w:t>
            </w:r>
          </w:p>
        </w:tc>
        <w:tc>
          <w:tcPr>
            <w:tcW w:w="960" w:type="dxa"/>
            <w:tcBorders>
              <w:top w:val="nil"/>
              <w:left w:val="single" w:sz="8" w:space="0" w:color="auto"/>
              <w:bottom w:val="dotted" w:sz="4" w:space="0" w:color="auto"/>
              <w:right w:val="nil"/>
            </w:tcBorders>
            <w:shd w:val="clear" w:color="auto" w:fill="auto"/>
            <w:noWrap/>
            <w:vAlign w:val="bottom"/>
            <w:hideMark/>
          </w:tcPr>
          <w:p w14:paraId="5F1F6C9F" w14:textId="77777777" w:rsidR="00CF69AB" w:rsidRPr="00CF69AB" w:rsidRDefault="00CF69AB" w:rsidP="00CF69AB">
            <w:pPr>
              <w:jc w:val="center"/>
              <w:rPr>
                <w:sz w:val="20"/>
                <w:szCs w:val="20"/>
              </w:rPr>
            </w:pPr>
            <w:r w:rsidRPr="00CF69AB">
              <w:rPr>
                <w:sz w:val="20"/>
                <w:szCs w:val="20"/>
              </w:rPr>
              <w:t>0</w:t>
            </w:r>
          </w:p>
        </w:tc>
        <w:tc>
          <w:tcPr>
            <w:tcW w:w="960" w:type="dxa"/>
            <w:tcBorders>
              <w:top w:val="nil"/>
              <w:left w:val="nil"/>
              <w:bottom w:val="dotted" w:sz="4" w:space="0" w:color="auto"/>
              <w:right w:val="nil"/>
            </w:tcBorders>
            <w:shd w:val="clear" w:color="auto" w:fill="auto"/>
            <w:noWrap/>
            <w:vAlign w:val="bottom"/>
            <w:hideMark/>
          </w:tcPr>
          <w:p w14:paraId="5396EF5F" w14:textId="77777777" w:rsidR="00CF69AB" w:rsidRPr="00CF69AB" w:rsidRDefault="00CF69AB" w:rsidP="00CF69AB">
            <w:pPr>
              <w:jc w:val="center"/>
              <w:rPr>
                <w:sz w:val="20"/>
                <w:szCs w:val="20"/>
              </w:rPr>
            </w:pPr>
            <w:r w:rsidRPr="00CF69AB">
              <w:rPr>
                <w:sz w:val="20"/>
                <w:szCs w:val="20"/>
              </w:rPr>
              <w:t>0</w:t>
            </w:r>
          </w:p>
        </w:tc>
        <w:tc>
          <w:tcPr>
            <w:tcW w:w="1060" w:type="dxa"/>
            <w:tcBorders>
              <w:top w:val="nil"/>
              <w:left w:val="nil"/>
              <w:bottom w:val="dotted" w:sz="4" w:space="0" w:color="auto"/>
              <w:right w:val="nil"/>
            </w:tcBorders>
            <w:shd w:val="clear" w:color="auto" w:fill="auto"/>
            <w:noWrap/>
            <w:vAlign w:val="bottom"/>
            <w:hideMark/>
          </w:tcPr>
          <w:p w14:paraId="6069E0A8" w14:textId="77777777" w:rsidR="00CF69AB" w:rsidRPr="00CF69AB" w:rsidRDefault="00CF69AB" w:rsidP="00CF69AB">
            <w:pPr>
              <w:jc w:val="center"/>
              <w:rPr>
                <w:sz w:val="20"/>
                <w:szCs w:val="20"/>
              </w:rPr>
            </w:pPr>
            <w:r w:rsidRPr="00CF69AB">
              <w:rPr>
                <w:sz w:val="20"/>
                <w:szCs w:val="20"/>
              </w:rPr>
              <w:t>20,000</w:t>
            </w:r>
          </w:p>
        </w:tc>
        <w:tc>
          <w:tcPr>
            <w:tcW w:w="960" w:type="dxa"/>
            <w:tcBorders>
              <w:top w:val="nil"/>
              <w:left w:val="single" w:sz="8" w:space="0" w:color="auto"/>
              <w:bottom w:val="dotted" w:sz="4" w:space="0" w:color="auto"/>
              <w:right w:val="nil"/>
            </w:tcBorders>
            <w:shd w:val="clear" w:color="auto" w:fill="auto"/>
            <w:noWrap/>
            <w:vAlign w:val="center"/>
            <w:hideMark/>
          </w:tcPr>
          <w:p w14:paraId="58DC825E" w14:textId="77777777" w:rsidR="00CF69AB" w:rsidRPr="00CF69AB" w:rsidRDefault="00CF69AB" w:rsidP="00CF69AB">
            <w:pPr>
              <w:jc w:val="center"/>
              <w:rPr>
                <w:sz w:val="20"/>
                <w:szCs w:val="20"/>
              </w:rPr>
            </w:pPr>
            <w:r w:rsidRPr="00CF69AB">
              <w:rPr>
                <w:sz w:val="20"/>
                <w:szCs w:val="20"/>
              </w:rPr>
              <w:t>10,000</w:t>
            </w:r>
          </w:p>
        </w:tc>
        <w:tc>
          <w:tcPr>
            <w:tcW w:w="1017" w:type="dxa"/>
            <w:tcBorders>
              <w:top w:val="nil"/>
              <w:left w:val="nil"/>
              <w:bottom w:val="dotted" w:sz="4" w:space="0" w:color="auto"/>
              <w:right w:val="single" w:sz="8" w:space="0" w:color="auto"/>
            </w:tcBorders>
            <w:shd w:val="clear" w:color="auto" w:fill="auto"/>
            <w:noWrap/>
            <w:vAlign w:val="center"/>
            <w:hideMark/>
          </w:tcPr>
          <w:p w14:paraId="1E823B39" w14:textId="77777777" w:rsidR="00CF69AB" w:rsidRPr="00CF69AB" w:rsidRDefault="00CF69AB" w:rsidP="00CF69AB">
            <w:pPr>
              <w:jc w:val="center"/>
              <w:rPr>
                <w:sz w:val="20"/>
                <w:szCs w:val="20"/>
              </w:rPr>
            </w:pPr>
            <w:r w:rsidRPr="00CF69AB">
              <w:rPr>
                <w:sz w:val="20"/>
                <w:szCs w:val="20"/>
              </w:rPr>
              <w:t>10,000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0526C2D7" w14:textId="77777777" w:rsidR="00CF69AB" w:rsidRPr="00CF69AB" w:rsidRDefault="00CF69AB" w:rsidP="00CF69AB">
            <w:pPr>
              <w:jc w:val="center"/>
              <w:rPr>
                <w:sz w:val="20"/>
                <w:szCs w:val="20"/>
              </w:rPr>
            </w:pPr>
            <w:r w:rsidRPr="00CF69AB">
              <w:rPr>
                <w:sz w:val="20"/>
                <w:szCs w:val="20"/>
              </w:rPr>
              <w:t>20,000</w:t>
            </w:r>
          </w:p>
        </w:tc>
      </w:tr>
      <w:tr w:rsidR="00CF69AB" w:rsidRPr="00CF69AB" w14:paraId="4C09D4C7" w14:textId="77777777" w:rsidTr="00CF69AB">
        <w:trPr>
          <w:trHeight w:val="300"/>
        </w:trPr>
        <w:tc>
          <w:tcPr>
            <w:tcW w:w="1527" w:type="dxa"/>
            <w:tcBorders>
              <w:top w:val="nil"/>
              <w:left w:val="dotted" w:sz="4" w:space="0" w:color="auto"/>
              <w:bottom w:val="dotted" w:sz="4" w:space="0" w:color="auto"/>
              <w:right w:val="dotted" w:sz="4" w:space="0" w:color="auto"/>
            </w:tcBorders>
            <w:shd w:val="clear" w:color="auto" w:fill="auto"/>
            <w:noWrap/>
            <w:vAlign w:val="center"/>
            <w:hideMark/>
          </w:tcPr>
          <w:p w14:paraId="0D9CC42E" w14:textId="77777777" w:rsidR="00CF69AB" w:rsidRPr="00CF69AB" w:rsidRDefault="00CF69AB" w:rsidP="00CF69AB">
            <w:pPr>
              <w:jc w:val="center"/>
              <w:rPr>
                <w:b/>
                <w:bCs/>
                <w:color w:val="000000"/>
                <w:sz w:val="20"/>
                <w:szCs w:val="20"/>
              </w:rPr>
            </w:pPr>
            <w:r w:rsidRPr="00CF69AB">
              <w:rPr>
                <w:b/>
                <w:bCs/>
                <w:color w:val="000000"/>
                <w:sz w:val="20"/>
                <w:szCs w:val="20"/>
              </w:rPr>
              <w:t>D</w:t>
            </w:r>
          </w:p>
        </w:tc>
        <w:tc>
          <w:tcPr>
            <w:tcW w:w="6483" w:type="dxa"/>
            <w:tcBorders>
              <w:top w:val="nil"/>
              <w:left w:val="nil"/>
              <w:bottom w:val="dotted" w:sz="4" w:space="0" w:color="auto"/>
              <w:right w:val="single" w:sz="8" w:space="0" w:color="auto"/>
            </w:tcBorders>
            <w:shd w:val="clear" w:color="auto" w:fill="auto"/>
            <w:noWrap/>
            <w:vAlign w:val="center"/>
            <w:hideMark/>
          </w:tcPr>
          <w:p w14:paraId="521EE01E" w14:textId="77777777" w:rsidR="00CF69AB" w:rsidRPr="00CF69AB" w:rsidRDefault="00CF69AB" w:rsidP="00CF69AB">
            <w:pPr>
              <w:rPr>
                <w:color w:val="000000"/>
                <w:sz w:val="20"/>
                <w:szCs w:val="20"/>
              </w:rPr>
            </w:pPr>
            <w:r w:rsidRPr="00CF69AB">
              <w:rPr>
                <w:color w:val="000000"/>
                <w:sz w:val="20"/>
                <w:szCs w:val="20"/>
              </w:rPr>
              <w:t>Office facilities and communications</w:t>
            </w:r>
          </w:p>
        </w:tc>
        <w:tc>
          <w:tcPr>
            <w:tcW w:w="960" w:type="dxa"/>
            <w:tcBorders>
              <w:top w:val="nil"/>
              <w:left w:val="single" w:sz="8" w:space="0" w:color="auto"/>
              <w:bottom w:val="dotted" w:sz="4" w:space="0" w:color="auto"/>
              <w:right w:val="nil"/>
            </w:tcBorders>
            <w:shd w:val="clear" w:color="auto" w:fill="auto"/>
            <w:noWrap/>
            <w:vAlign w:val="center"/>
            <w:hideMark/>
          </w:tcPr>
          <w:p w14:paraId="0588BCB6" w14:textId="77777777" w:rsidR="00CF69AB" w:rsidRPr="00CF69AB" w:rsidRDefault="00CF69AB" w:rsidP="00CF69AB">
            <w:pPr>
              <w:jc w:val="center"/>
              <w:rPr>
                <w:sz w:val="20"/>
                <w:szCs w:val="20"/>
              </w:rPr>
            </w:pPr>
            <w:r w:rsidRPr="00CF69AB">
              <w:rPr>
                <w:sz w:val="20"/>
                <w:szCs w:val="20"/>
              </w:rPr>
              <w:t>12,000</w:t>
            </w:r>
          </w:p>
        </w:tc>
        <w:tc>
          <w:tcPr>
            <w:tcW w:w="960" w:type="dxa"/>
            <w:tcBorders>
              <w:top w:val="nil"/>
              <w:left w:val="nil"/>
              <w:bottom w:val="dotted" w:sz="4" w:space="0" w:color="auto"/>
              <w:right w:val="nil"/>
            </w:tcBorders>
            <w:shd w:val="clear" w:color="auto" w:fill="auto"/>
            <w:noWrap/>
            <w:vAlign w:val="center"/>
            <w:hideMark/>
          </w:tcPr>
          <w:p w14:paraId="69BC557A" w14:textId="77777777" w:rsidR="00CF69AB" w:rsidRPr="00CF69AB" w:rsidRDefault="00CF69AB" w:rsidP="00CF69AB">
            <w:pPr>
              <w:jc w:val="center"/>
              <w:rPr>
                <w:sz w:val="20"/>
                <w:szCs w:val="20"/>
              </w:rPr>
            </w:pPr>
            <w:r w:rsidRPr="00CF69AB">
              <w:rPr>
                <w:sz w:val="20"/>
                <w:szCs w:val="20"/>
              </w:rPr>
              <w:t>12,500</w:t>
            </w:r>
          </w:p>
        </w:tc>
        <w:tc>
          <w:tcPr>
            <w:tcW w:w="1060" w:type="dxa"/>
            <w:tcBorders>
              <w:top w:val="nil"/>
              <w:left w:val="nil"/>
              <w:bottom w:val="dotted" w:sz="4" w:space="0" w:color="auto"/>
              <w:right w:val="nil"/>
            </w:tcBorders>
            <w:shd w:val="clear" w:color="auto" w:fill="auto"/>
            <w:noWrap/>
            <w:vAlign w:val="center"/>
            <w:hideMark/>
          </w:tcPr>
          <w:p w14:paraId="79280E78" w14:textId="77777777" w:rsidR="00CF69AB" w:rsidRPr="00CF69AB" w:rsidRDefault="00CF69AB" w:rsidP="00CF69AB">
            <w:pPr>
              <w:jc w:val="center"/>
              <w:rPr>
                <w:sz w:val="20"/>
                <w:szCs w:val="20"/>
              </w:rPr>
            </w:pPr>
            <w:r w:rsidRPr="00CF69AB">
              <w:rPr>
                <w:sz w:val="20"/>
                <w:szCs w:val="20"/>
              </w:rPr>
              <w:t>12,500</w:t>
            </w:r>
          </w:p>
        </w:tc>
        <w:tc>
          <w:tcPr>
            <w:tcW w:w="960" w:type="dxa"/>
            <w:tcBorders>
              <w:top w:val="nil"/>
              <w:left w:val="single" w:sz="8" w:space="0" w:color="auto"/>
              <w:bottom w:val="dotted" w:sz="4" w:space="0" w:color="auto"/>
              <w:right w:val="nil"/>
            </w:tcBorders>
            <w:shd w:val="clear" w:color="auto" w:fill="auto"/>
            <w:noWrap/>
            <w:vAlign w:val="center"/>
            <w:hideMark/>
          </w:tcPr>
          <w:p w14:paraId="10C01A0B" w14:textId="77777777" w:rsidR="00CF69AB" w:rsidRPr="00CF69AB" w:rsidRDefault="00CF69AB" w:rsidP="00CF69AB">
            <w:pPr>
              <w:jc w:val="center"/>
              <w:rPr>
                <w:sz w:val="20"/>
                <w:szCs w:val="20"/>
              </w:rPr>
            </w:pPr>
            <w:r w:rsidRPr="00CF69AB">
              <w:rPr>
                <w:sz w:val="20"/>
                <w:szCs w:val="20"/>
              </w:rPr>
              <w:t>0</w:t>
            </w:r>
          </w:p>
        </w:tc>
        <w:tc>
          <w:tcPr>
            <w:tcW w:w="1017" w:type="dxa"/>
            <w:tcBorders>
              <w:top w:val="nil"/>
              <w:left w:val="nil"/>
              <w:bottom w:val="dotted" w:sz="4" w:space="0" w:color="auto"/>
              <w:right w:val="single" w:sz="8" w:space="0" w:color="auto"/>
            </w:tcBorders>
            <w:shd w:val="clear" w:color="auto" w:fill="auto"/>
            <w:noWrap/>
            <w:vAlign w:val="center"/>
            <w:hideMark/>
          </w:tcPr>
          <w:p w14:paraId="34B3C2A2" w14:textId="77777777" w:rsidR="00CF69AB" w:rsidRPr="00CF69AB" w:rsidRDefault="00CF69AB" w:rsidP="00CF69AB">
            <w:pPr>
              <w:jc w:val="center"/>
              <w:rPr>
                <w:sz w:val="20"/>
                <w:szCs w:val="20"/>
              </w:rPr>
            </w:pPr>
            <w:r w:rsidRPr="00CF69AB">
              <w:rPr>
                <w:sz w:val="20"/>
                <w:szCs w:val="20"/>
              </w:rPr>
              <w:t>37,000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6F3E81E3" w14:textId="77777777" w:rsidR="00CF69AB" w:rsidRPr="00CF69AB" w:rsidRDefault="00CF69AB" w:rsidP="00CF69AB">
            <w:pPr>
              <w:jc w:val="center"/>
              <w:rPr>
                <w:sz w:val="20"/>
                <w:szCs w:val="20"/>
              </w:rPr>
            </w:pPr>
            <w:r w:rsidRPr="00CF69AB">
              <w:rPr>
                <w:sz w:val="20"/>
                <w:szCs w:val="20"/>
              </w:rPr>
              <w:t>37,000</w:t>
            </w:r>
          </w:p>
        </w:tc>
      </w:tr>
      <w:tr w:rsidR="00CF69AB" w:rsidRPr="00CF69AB" w14:paraId="7B9DD42D" w14:textId="77777777" w:rsidTr="00CF69AB">
        <w:trPr>
          <w:trHeight w:val="300"/>
        </w:trPr>
        <w:tc>
          <w:tcPr>
            <w:tcW w:w="1527" w:type="dxa"/>
            <w:tcBorders>
              <w:top w:val="nil"/>
              <w:left w:val="dotted" w:sz="4" w:space="0" w:color="auto"/>
              <w:bottom w:val="dotted" w:sz="4" w:space="0" w:color="auto"/>
              <w:right w:val="dotted" w:sz="4" w:space="0" w:color="auto"/>
            </w:tcBorders>
            <w:shd w:val="clear" w:color="auto" w:fill="auto"/>
            <w:noWrap/>
            <w:vAlign w:val="center"/>
            <w:hideMark/>
          </w:tcPr>
          <w:p w14:paraId="3034C51D" w14:textId="77777777" w:rsidR="00CF69AB" w:rsidRPr="00CF69AB" w:rsidRDefault="00CF69AB" w:rsidP="00CF69AB">
            <w:pPr>
              <w:jc w:val="center"/>
              <w:rPr>
                <w:b/>
                <w:bCs/>
                <w:color w:val="000000"/>
                <w:sz w:val="20"/>
                <w:szCs w:val="20"/>
              </w:rPr>
            </w:pPr>
            <w:r w:rsidRPr="00CF69AB">
              <w:rPr>
                <w:b/>
                <w:bCs/>
                <w:color w:val="000000"/>
                <w:sz w:val="20"/>
                <w:szCs w:val="20"/>
              </w:rPr>
              <w:t>E</w:t>
            </w:r>
          </w:p>
        </w:tc>
        <w:tc>
          <w:tcPr>
            <w:tcW w:w="6483" w:type="dxa"/>
            <w:tcBorders>
              <w:top w:val="nil"/>
              <w:left w:val="nil"/>
              <w:bottom w:val="dotted" w:sz="4" w:space="0" w:color="auto"/>
              <w:right w:val="single" w:sz="8" w:space="0" w:color="auto"/>
            </w:tcBorders>
            <w:shd w:val="clear" w:color="auto" w:fill="auto"/>
            <w:noWrap/>
            <w:vAlign w:val="center"/>
            <w:hideMark/>
          </w:tcPr>
          <w:p w14:paraId="737AB5CF" w14:textId="77777777" w:rsidR="00CF69AB" w:rsidRPr="00CF69AB" w:rsidRDefault="00CF69AB" w:rsidP="00CF69AB">
            <w:pPr>
              <w:rPr>
                <w:color w:val="000000"/>
                <w:sz w:val="20"/>
                <w:szCs w:val="20"/>
              </w:rPr>
            </w:pPr>
            <w:r w:rsidRPr="00CF69AB">
              <w:rPr>
                <w:color w:val="000000"/>
                <w:sz w:val="20"/>
                <w:szCs w:val="20"/>
              </w:rPr>
              <w:t>Travel</w:t>
            </w:r>
          </w:p>
        </w:tc>
        <w:tc>
          <w:tcPr>
            <w:tcW w:w="960" w:type="dxa"/>
            <w:tcBorders>
              <w:top w:val="nil"/>
              <w:left w:val="nil"/>
              <w:bottom w:val="dotted" w:sz="4" w:space="0" w:color="auto"/>
              <w:right w:val="nil"/>
            </w:tcBorders>
            <w:shd w:val="clear" w:color="auto" w:fill="auto"/>
            <w:noWrap/>
            <w:vAlign w:val="bottom"/>
            <w:hideMark/>
          </w:tcPr>
          <w:p w14:paraId="459DC2F4" w14:textId="77777777" w:rsidR="00CF69AB" w:rsidRPr="00CF69AB" w:rsidRDefault="00CF69AB" w:rsidP="00CF69AB">
            <w:pPr>
              <w:jc w:val="center"/>
              <w:rPr>
                <w:sz w:val="20"/>
                <w:szCs w:val="20"/>
              </w:rPr>
            </w:pPr>
            <w:r w:rsidRPr="00CF69AB">
              <w:rPr>
                <w:sz w:val="20"/>
                <w:szCs w:val="20"/>
              </w:rPr>
              <w:t>3,000</w:t>
            </w:r>
          </w:p>
        </w:tc>
        <w:tc>
          <w:tcPr>
            <w:tcW w:w="960" w:type="dxa"/>
            <w:tcBorders>
              <w:top w:val="nil"/>
              <w:left w:val="nil"/>
              <w:bottom w:val="dotted" w:sz="4" w:space="0" w:color="auto"/>
              <w:right w:val="nil"/>
            </w:tcBorders>
            <w:shd w:val="clear" w:color="auto" w:fill="auto"/>
            <w:noWrap/>
            <w:vAlign w:val="bottom"/>
            <w:hideMark/>
          </w:tcPr>
          <w:p w14:paraId="504CF51D" w14:textId="77777777" w:rsidR="00CF69AB" w:rsidRPr="00CF69AB" w:rsidRDefault="00CF69AB" w:rsidP="00CF69AB">
            <w:pPr>
              <w:jc w:val="center"/>
              <w:rPr>
                <w:sz w:val="20"/>
                <w:szCs w:val="20"/>
              </w:rPr>
            </w:pPr>
            <w:r w:rsidRPr="00CF69AB">
              <w:rPr>
                <w:sz w:val="20"/>
                <w:szCs w:val="20"/>
              </w:rPr>
              <w:t>2,000</w:t>
            </w:r>
          </w:p>
        </w:tc>
        <w:tc>
          <w:tcPr>
            <w:tcW w:w="1060" w:type="dxa"/>
            <w:tcBorders>
              <w:top w:val="nil"/>
              <w:left w:val="nil"/>
              <w:bottom w:val="dotted" w:sz="4" w:space="0" w:color="auto"/>
              <w:right w:val="nil"/>
            </w:tcBorders>
            <w:shd w:val="clear" w:color="auto" w:fill="auto"/>
            <w:noWrap/>
            <w:vAlign w:val="bottom"/>
            <w:hideMark/>
          </w:tcPr>
          <w:p w14:paraId="336437A5" w14:textId="77777777" w:rsidR="00CF69AB" w:rsidRPr="00CF69AB" w:rsidRDefault="00CF69AB" w:rsidP="00CF69AB">
            <w:pPr>
              <w:jc w:val="center"/>
              <w:rPr>
                <w:sz w:val="20"/>
                <w:szCs w:val="20"/>
              </w:rPr>
            </w:pPr>
            <w:r w:rsidRPr="00CF69AB">
              <w:rPr>
                <w:sz w:val="20"/>
                <w:szCs w:val="20"/>
              </w:rPr>
              <w:t>5,000</w:t>
            </w:r>
          </w:p>
        </w:tc>
        <w:tc>
          <w:tcPr>
            <w:tcW w:w="960" w:type="dxa"/>
            <w:tcBorders>
              <w:top w:val="nil"/>
              <w:left w:val="single" w:sz="8" w:space="0" w:color="auto"/>
              <w:bottom w:val="dotted" w:sz="4" w:space="0" w:color="auto"/>
              <w:right w:val="nil"/>
            </w:tcBorders>
            <w:shd w:val="clear" w:color="auto" w:fill="auto"/>
            <w:noWrap/>
            <w:vAlign w:val="center"/>
            <w:hideMark/>
          </w:tcPr>
          <w:p w14:paraId="26B7942D" w14:textId="77777777" w:rsidR="00CF69AB" w:rsidRPr="00CF69AB" w:rsidRDefault="00CF69AB" w:rsidP="00CF69AB">
            <w:pPr>
              <w:jc w:val="center"/>
              <w:rPr>
                <w:sz w:val="20"/>
                <w:szCs w:val="20"/>
              </w:rPr>
            </w:pPr>
            <w:r w:rsidRPr="00CF69AB">
              <w:rPr>
                <w:sz w:val="20"/>
                <w:szCs w:val="20"/>
              </w:rPr>
              <w:t>10,000</w:t>
            </w:r>
          </w:p>
        </w:tc>
        <w:tc>
          <w:tcPr>
            <w:tcW w:w="1017" w:type="dxa"/>
            <w:tcBorders>
              <w:top w:val="nil"/>
              <w:left w:val="nil"/>
              <w:bottom w:val="dotted" w:sz="4" w:space="0" w:color="auto"/>
              <w:right w:val="single" w:sz="8" w:space="0" w:color="auto"/>
            </w:tcBorders>
            <w:shd w:val="clear" w:color="auto" w:fill="auto"/>
            <w:noWrap/>
            <w:vAlign w:val="center"/>
            <w:hideMark/>
          </w:tcPr>
          <w:p w14:paraId="6BBC5704" w14:textId="77777777" w:rsidR="00CF69AB" w:rsidRPr="00CF69AB" w:rsidRDefault="00CF69AB" w:rsidP="00CF69AB">
            <w:pPr>
              <w:jc w:val="center"/>
              <w:rPr>
                <w:sz w:val="20"/>
                <w:szCs w:val="20"/>
              </w:rPr>
            </w:pPr>
            <w:r w:rsidRPr="00CF69AB">
              <w:rPr>
                <w:sz w:val="20"/>
                <w:szCs w:val="20"/>
              </w:rPr>
              <w:t>0</w:t>
            </w:r>
          </w:p>
        </w:tc>
        <w:tc>
          <w:tcPr>
            <w:tcW w:w="1016" w:type="dxa"/>
            <w:tcBorders>
              <w:top w:val="nil"/>
              <w:left w:val="single" w:sz="8" w:space="0" w:color="auto"/>
              <w:bottom w:val="dotted" w:sz="4" w:space="0" w:color="auto"/>
              <w:right w:val="single" w:sz="8" w:space="0" w:color="auto"/>
            </w:tcBorders>
            <w:shd w:val="clear" w:color="auto" w:fill="auto"/>
            <w:noWrap/>
            <w:vAlign w:val="bottom"/>
            <w:hideMark/>
          </w:tcPr>
          <w:p w14:paraId="33631809" w14:textId="77777777" w:rsidR="00CF69AB" w:rsidRPr="00CF69AB" w:rsidRDefault="00CF69AB" w:rsidP="00CF69AB">
            <w:pPr>
              <w:jc w:val="center"/>
              <w:rPr>
                <w:sz w:val="20"/>
                <w:szCs w:val="20"/>
              </w:rPr>
            </w:pPr>
            <w:r w:rsidRPr="00CF69AB">
              <w:rPr>
                <w:sz w:val="20"/>
                <w:szCs w:val="20"/>
              </w:rPr>
              <w:t>10,000</w:t>
            </w:r>
          </w:p>
        </w:tc>
      </w:tr>
      <w:tr w:rsidR="00CF69AB" w:rsidRPr="00CF69AB" w14:paraId="17611808" w14:textId="77777777" w:rsidTr="00CF69AB">
        <w:trPr>
          <w:trHeight w:val="315"/>
        </w:trPr>
        <w:tc>
          <w:tcPr>
            <w:tcW w:w="1527" w:type="dxa"/>
            <w:tcBorders>
              <w:top w:val="nil"/>
              <w:left w:val="dotted" w:sz="4" w:space="0" w:color="auto"/>
              <w:bottom w:val="single" w:sz="8" w:space="0" w:color="auto"/>
              <w:right w:val="dotted" w:sz="4" w:space="0" w:color="auto"/>
            </w:tcBorders>
            <w:shd w:val="clear" w:color="auto" w:fill="auto"/>
            <w:noWrap/>
            <w:vAlign w:val="center"/>
            <w:hideMark/>
          </w:tcPr>
          <w:p w14:paraId="70E1CA6A" w14:textId="77777777" w:rsidR="00CF69AB" w:rsidRPr="00CF69AB" w:rsidRDefault="00CF69AB" w:rsidP="00CF69AB">
            <w:pPr>
              <w:jc w:val="center"/>
              <w:rPr>
                <w:b/>
                <w:bCs/>
                <w:color w:val="000000"/>
                <w:sz w:val="20"/>
                <w:szCs w:val="20"/>
              </w:rPr>
            </w:pPr>
            <w:r w:rsidRPr="00CF69AB">
              <w:rPr>
                <w:b/>
                <w:bCs/>
                <w:color w:val="000000"/>
                <w:sz w:val="20"/>
                <w:szCs w:val="20"/>
              </w:rPr>
              <w:t>F</w:t>
            </w:r>
          </w:p>
        </w:tc>
        <w:tc>
          <w:tcPr>
            <w:tcW w:w="6483" w:type="dxa"/>
            <w:tcBorders>
              <w:top w:val="nil"/>
              <w:left w:val="nil"/>
              <w:bottom w:val="single" w:sz="8" w:space="0" w:color="auto"/>
              <w:right w:val="single" w:sz="8" w:space="0" w:color="auto"/>
            </w:tcBorders>
            <w:shd w:val="clear" w:color="auto" w:fill="auto"/>
            <w:noWrap/>
            <w:vAlign w:val="center"/>
            <w:hideMark/>
          </w:tcPr>
          <w:p w14:paraId="211F3F51" w14:textId="77777777" w:rsidR="00CF69AB" w:rsidRPr="00CF69AB" w:rsidRDefault="00CF69AB" w:rsidP="00CF69AB">
            <w:pPr>
              <w:rPr>
                <w:color w:val="000000"/>
                <w:sz w:val="20"/>
                <w:szCs w:val="20"/>
              </w:rPr>
            </w:pPr>
            <w:r w:rsidRPr="00CF69AB">
              <w:rPr>
                <w:color w:val="000000"/>
                <w:sz w:val="20"/>
                <w:szCs w:val="20"/>
              </w:rPr>
              <w:t>Professional Services (Audit)</w:t>
            </w:r>
          </w:p>
        </w:tc>
        <w:tc>
          <w:tcPr>
            <w:tcW w:w="960" w:type="dxa"/>
            <w:tcBorders>
              <w:top w:val="nil"/>
              <w:left w:val="single" w:sz="8" w:space="0" w:color="auto"/>
              <w:bottom w:val="single" w:sz="8" w:space="0" w:color="auto"/>
              <w:right w:val="nil"/>
            </w:tcBorders>
            <w:shd w:val="clear" w:color="auto" w:fill="auto"/>
            <w:noWrap/>
            <w:vAlign w:val="bottom"/>
            <w:hideMark/>
          </w:tcPr>
          <w:p w14:paraId="46CCD52D" w14:textId="77777777" w:rsidR="00CF69AB" w:rsidRPr="00CF69AB" w:rsidRDefault="00CF69AB" w:rsidP="00CF69AB">
            <w:pPr>
              <w:jc w:val="center"/>
              <w:rPr>
                <w:sz w:val="20"/>
                <w:szCs w:val="20"/>
              </w:rPr>
            </w:pPr>
            <w:r w:rsidRPr="00CF69AB">
              <w:rPr>
                <w:sz w:val="20"/>
                <w:szCs w:val="20"/>
              </w:rPr>
              <w:t>3,000</w:t>
            </w:r>
          </w:p>
        </w:tc>
        <w:tc>
          <w:tcPr>
            <w:tcW w:w="960" w:type="dxa"/>
            <w:tcBorders>
              <w:top w:val="nil"/>
              <w:left w:val="nil"/>
              <w:bottom w:val="single" w:sz="8" w:space="0" w:color="auto"/>
              <w:right w:val="nil"/>
            </w:tcBorders>
            <w:shd w:val="clear" w:color="auto" w:fill="auto"/>
            <w:noWrap/>
            <w:vAlign w:val="bottom"/>
            <w:hideMark/>
          </w:tcPr>
          <w:p w14:paraId="3B1AF584" w14:textId="77777777" w:rsidR="00CF69AB" w:rsidRPr="00CF69AB" w:rsidRDefault="00CF69AB" w:rsidP="00CF69AB">
            <w:pPr>
              <w:jc w:val="center"/>
              <w:rPr>
                <w:sz w:val="20"/>
                <w:szCs w:val="20"/>
              </w:rPr>
            </w:pPr>
            <w:r w:rsidRPr="00CF69AB">
              <w:rPr>
                <w:sz w:val="20"/>
                <w:szCs w:val="20"/>
              </w:rPr>
              <w:t>3,000</w:t>
            </w:r>
          </w:p>
        </w:tc>
        <w:tc>
          <w:tcPr>
            <w:tcW w:w="1060" w:type="dxa"/>
            <w:tcBorders>
              <w:top w:val="nil"/>
              <w:left w:val="nil"/>
              <w:bottom w:val="single" w:sz="8" w:space="0" w:color="auto"/>
              <w:right w:val="nil"/>
            </w:tcBorders>
            <w:shd w:val="clear" w:color="auto" w:fill="auto"/>
            <w:noWrap/>
            <w:vAlign w:val="bottom"/>
            <w:hideMark/>
          </w:tcPr>
          <w:p w14:paraId="14499E73" w14:textId="77777777" w:rsidR="00CF69AB" w:rsidRPr="00CF69AB" w:rsidRDefault="00CF69AB" w:rsidP="00CF69AB">
            <w:pPr>
              <w:jc w:val="center"/>
              <w:rPr>
                <w:sz w:val="20"/>
                <w:szCs w:val="20"/>
              </w:rPr>
            </w:pPr>
            <w:r w:rsidRPr="00CF69AB">
              <w:rPr>
                <w:sz w:val="20"/>
                <w:szCs w:val="20"/>
              </w:rPr>
              <w:t>3,000</w:t>
            </w:r>
          </w:p>
        </w:tc>
        <w:tc>
          <w:tcPr>
            <w:tcW w:w="960" w:type="dxa"/>
            <w:tcBorders>
              <w:top w:val="nil"/>
              <w:left w:val="single" w:sz="8" w:space="0" w:color="auto"/>
              <w:bottom w:val="single" w:sz="8" w:space="0" w:color="auto"/>
              <w:right w:val="nil"/>
            </w:tcBorders>
            <w:shd w:val="clear" w:color="auto" w:fill="auto"/>
            <w:noWrap/>
            <w:vAlign w:val="center"/>
            <w:hideMark/>
          </w:tcPr>
          <w:p w14:paraId="67505EEB" w14:textId="77777777" w:rsidR="00CF69AB" w:rsidRPr="00CF69AB" w:rsidRDefault="00CF69AB" w:rsidP="00CF69AB">
            <w:pPr>
              <w:jc w:val="center"/>
              <w:rPr>
                <w:sz w:val="20"/>
                <w:szCs w:val="20"/>
              </w:rPr>
            </w:pPr>
            <w:r w:rsidRPr="00CF69AB">
              <w:rPr>
                <w:sz w:val="20"/>
                <w:szCs w:val="20"/>
              </w:rPr>
              <w:t>0</w:t>
            </w:r>
          </w:p>
        </w:tc>
        <w:tc>
          <w:tcPr>
            <w:tcW w:w="1017" w:type="dxa"/>
            <w:tcBorders>
              <w:top w:val="nil"/>
              <w:left w:val="nil"/>
              <w:bottom w:val="single" w:sz="8" w:space="0" w:color="auto"/>
              <w:right w:val="single" w:sz="8" w:space="0" w:color="auto"/>
            </w:tcBorders>
            <w:shd w:val="clear" w:color="auto" w:fill="auto"/>
            <w:noWrap/>
            <w:vAlign w:val="center"/>
            <w:hideMark/>
          </w:tcPr>
          <w:p w14:paraId="11563F9B" w14:textId="77777777" w:rsidR="00CF69AB" w:rsidRPr="00CF69AB" w:rsidRDefault="00CF69AB" w:rsidP="00CF69AB">
            <w:pPr>
              <w:jc w:val="center"/>
              <w:rPr>
                <w:sz w:val="20"/>
                <w:szCs w:val="20"/>
              </w:rPr>
            </w:pPr>
            <w:r w:rsidRPr="00CF69AB">
              <w:rPr>
                <w:sz w:val="20"/>
                <w:szCs w:val="20"/>
              </w:rPr>
              <w:t>9,000</w:t>
            </w:r>
          </w:p>
        </w:tc>
        <w:tc>
          <w:tcPr>
            <w:tcW w:w="1016" w:type="dxa"/>
            <w:tcBorders>
              <w:top w:val="nil"/>
              <w:left w:val="nil"/>
              <w:bottom w:val="single" w:sz="8" w:space="0" w:color="auto"/>
              <w:right w:val="single" w:sz="8" w:space="0" w:color="auto"/>
            </w:tcBorders>
            <w:shd w:val="clear" w:color="auto" w:fill="auto"/>
            <w:noWrap/>
            <w:vAlign w:val="bottom"/>
            <w:hideMark/>
          </w:tcPr>
          <w:p w14:paraId="34D2D5CE" w14:textId="77777777" w:rsidR="00CF69AB" w:rsidRPr="00CF69AB" w:rsidRDefault="00CF69AB" w:rsidP="00CF69AB">
            <w:pPr>
              <w:jc w:val="center"/>
              <w:rPr>
                <w:sz w:val="20"/>
                <w:szCs w:val="20"/>
              </w:rPr>
            </w:pPr>
            <w:r w:rsidRPr="00CF69AB">
              <w:rPr>
                <w:sz w:val="20"/>
                <w:szCs w:val="20"/>
              </w:rPr>
              <w:t>9,000</w:t>
            </w:r>
          </w:p>
        </w:tc>
      </w:tr>
    </w:tbl>
    <w:p w14:paraId="02E3965E" w14:textId="77777777" w:rsidR="00140F48" w:rsidRDefault="00140F48" w:rsidP="001B3F41"/>
    <w:p w14:paraId="700C551C" w14:textId="77777777" w:rsidR="00140F48" w:rsidRPr="001B3F41" w:rsidRDefault="00140F48" w:rsidP="001B3F41">
      <w:pPr>
        <w:sectPr w:rsidR="00140F48" w:rsidRPr="001B3F41" w:rsidSect="00D65731">
          <w:pgSz w:w="15840" w:h="12240" w:orient="landscape" w:code="1"/>
          <w:pgMar w:top="1152" w:right="1296" w:bottom="1296" w:left="1296" w:header="576" w:footer="576" w:gutter="0"/>
          <w:cols w:space="720"/>
          <w:docGrid w:linePitch="360"/>
        </w:sectPr>
      </w:pPr>
    </w:p>
    <w:p w14:paraId="2429FF86" w14:textId="77777777" w:rsidR="00861526" w:rsidRPr="009353BC" w:rsidRDefault="003924EF" w:rsidP="00861526">
      <w:pPr>
        <w:pStyle w:val="Heading2"/>
        <w:spacing w:before="0" w:after="0"/>
      </w:pPr>
      <w:bookmarkStart w:id="219" w:name="annex6"/>
      <w:bookmarkStart w:id="220" w:name="_Toc372749989"/>
      <w:bookmarkStart w:id="221" w:name="_Toc373549809"/>
      <w:bookmarkStart w:id="222" w:name="_Toc386737506"/>
      <w:r w:rsidRPr="009353BC">
        <w:lastRenderedPageBreak/>
        <w:t>Annex 6</w:t>
      </w:r>
      <w:bookmarkEnd w:id="219"/>
      <w:r w:rsidR="00FB03C4" w:rsidRPr="009353BC">
        <w:t>:</w:t>
      </w:r>
      <w:r w:rsidR="00592076">
        <w:t xml:space="preserve">   </w:t>
      </w:r>
      <w:bookmarkStart w:id="223" w:name="workplan"/>
      <w:bookmarkEnd w:id="223"/>
      <w:r w:rsidR="000F527F" w:rsidRPr="009353BC">
        <w:t>Provisional Work Plan</w:t>
      </w:r>
      <w:bookmarkEnd w:id="220"/>
      <w:bookmarkEnd w:id="221"/>
      <w:bookmarkEnd w:id="222"/>
    </w:p>
    <w:p w14:paraId="7A3C74E5" w14:textId="77777777" w:rsidR="00A5750C" w:rsidRDefault="00A5750C"/>
    <w:p w14:paraId="7C5D5E63" w14:textId="77777777" w:rsidR="00A5750C" w:rsidRPr="00A5750C" w:rsidRDefault="00A5750C" w:rsidP="00A5750C">
      <w:pPr>
        <w:rPr>
          <w:b/>
          <w:sz w:val="24"/>
        </w:rPr>
      </w:pPr>
      <w:r>
        <w:rPr>
          <w:b/>
          <w:sz w:val="24"/>
        </w:rPr>
        <w:t xml:space="preserve">Year 1 </w:t>
      </w:r>
      <w:r w:rsidRPr="00A5750C">
        <w:rPr>
          <w:b/>
          <w:sz w:val="24"/>
        </w:rPr>
        <w:t>Work Plan</w:t>
      </w:r>
    </w:p>
    <w:tbl>
      <w:tblPr>
        <w:tblW w:w="13538" w:type="dxa"/>
        <w:tblInd w:w="93" w:type="dxa"/>
        <w:tblLook w:val="04A0" w:firstRow="1" w:lastRow="0" w:firstColumn="1" w:lastColumn="0" w:noHBand="0" w:noVBand="1"/>
      </w:tblPr>
      <w:tblGrid>
        <w:gridCol w:w="1217"/>
        <w:gridCol w:w="7876"/>
        <w:gridCol w:w="386"/>
        <w:gridCol w:w="386"/>
        <w:gridCol w:w="387"/>
        <w:gridCol w:w="316"/>
        <w:gridCol w:w="316"/>
        <w:gridCol w:w="316"/>
        <w:gridCol w:w="316"/>
        <w:gridCol w:w="316"/>
        <w:gridCol w:w="316"/>
        <w:gridCol w:w="416"/>
        <w:gridCol w:w="416"/>
        <w:gridCol w:w="558"/>
      </w:tblGrid>
      <w:tr w:rsidR="00A5750C" w:rsidRPr="00A5750C" w14:paraId="10B935DB" w14:textId="77777777" w:rsidTr="00D823B8">
        <w:trPr>
          <w:trHeight w:val="405"/>
        </w:trPr>
        <w:tc>
          <w:tcPr>
            <w:tcW w:w="1217" w:type="dxa"/>
            <w:tcBorders>
              <w:top w:val="nil"/>
              <w:left w:val="nil"/>
              <w:bottom w:val="nil"/>
              <w:right w:val="nil"/>
            </w:tcBorders>
            <w:shd w:val="clear" w:color="auto" w:fill="auto"/>
            <w:noWrap/>
            <w:vAlign w:val="center"/>
            <w:hideMark/>
          </w:tcPr>
          <w:p w14:paraId="24FAFD11" w14:textId="77777777" w:rsidR="00A5750C" w:rsidRPr="00A5750C" w:rsidRDefault="00A5750C" w:rsidP="00A5750C">
            <w:pPr>
              <w:rPr>
                <w:b/>
                <w:bCs/>
                <w:color w:val="000000"/>
                <w:sz w:val="28"/>
                <w:szCs w:val="28"/>
              </w:rPr>
            </w:pPr>
          </w:p>
        </w:tc>
        <w:tc>
          <w:tcPr>
            <w:tcW w:w="7876" w:type="dxa"/>
            <w:tcBorders>
              <w:top w:val="nil"/>
              <w:left w:val="nil"/>
              <w:bottom w:val="nil"/>
              <w:right w:val="nil"/>
            </w:tcBorders>
            <w:shd w:val="clear" w:color="auto" w:fill="auto"/>
            <w:noWrap/>
            <w:vAlign w:val="bottom"/>
            <w:hideMark/>
          </w:tcPr>
          <w:p w14:paraId="4BCB4DD1" w14:textId="77777777" w:rsidR="00A5750C" w:rsidRPr="00A5750C" w:rsidRDefault="00A5750C" w:rsidP="00A5750C">
            <w:pPr>
              <w:rPr>
                <w:color w:val="000000"/>
                <w:sz w:val="20"/>
                <w:szCs w:val="20"/>
              </w:rPr>
            </w:pPr>
          </w:p>
        </w:tc>
        <w:tc>
          <w:tcPr>
            <w:tcW w:w="1159" w:type="dxa"/>
            <w:gridSpan w:val="3"/>
            <w:tcBorders>
              <w:top w:val="nil"/>
              <w:left w:val="nil"/>
              <w:bottom w:val="nil"/>
              <w:right w:val="nil"/>
            </w:tcBorders>
            <w:shd w:val="clear" w:color="auto" w:fill="auto"/>
            <w:noWrap/>
            <w:vAlign w:val="center"/>
            <w:hideMark/>
          </w:tcPr>
          <w:p w14:paraId="51752032" w14:textId="77777777" w:rsidR="00A5750C" w:rsidRPr="00A5750C" w:rsidRDefault="00A5750C" w:rsidP="00A5750C">
            <w:pPr>
              <w:rPr>
                <w:b/>
                <w:bCs/>
                <w:color w:val="000000"/>
                <w:sz w:val="32"/>
                <w:szCs w:val="32"/>
              </w:rPr>
            </w:pPr>
            <w:r w:rsidRPr="00A5750C">
              <w:rPr>
                <w:b/>
                <w:bCs/>
                <w:color w:val="000000"/>
                <w:sz w:val="32"/>
                <w:szCs w:val="32"/>
              </w:rPr>
              <w:t>Month</w:t>
            </w:r>
          </w:p>
        </w:tc>
        <w:tc>
          <w:tcPr>
            <w:tcW w:w="316" w:type="dxa"/>
            <w:tcBorders>
              <w:top w:val="nil"/>
              <w:left w:val="nil"/>
              <w:bottom w:val="nil"/>
              <w:right w:val="nil"/>
            </w:tcBorders>
            <w:shd w:val="clear" w:color="auto" w:fill="auto"/>
            <w:vAlign w:val="center"/>
            <w:hideMark/>
          </w:tcPr>
          <w:p w14:paraId="1560ECC4" w14:textId="77777777" w:rsidR="00A5750C" w:rsidRPr="00A5750C" w:rsidRDefault="00A5750C" w:rsidP="00A5750C">
            <w:pPr>
              <w:jc w:val="center"/>
              <w:rPr>
                <w:b/>
                <w:bCs/>
                <w:color w:val="000000"/>
                <w:sz w:val="32"/>
                <w:szCs w:val="32"/>
              </w:rPr>
            </w:pPr>
          </w:p>
        </w:tc>
        <w:tc>
          <w:tcPr>
            <w:tcW w:w="316" w:type="dxa"/>
            <w:tcBorders>
              <w:top w:val="nil"/>
              <w:left w:val="nil"/>
              <w:bottom w:val="nil"/>
              <w:right w:val="nil"/>
            </w:tcBorders>
            <w:shd w:val="clear" w:color="auto" w:fill="auto"/>
            <w:vAlign w:val="center"/>
            <w:hideMark/>
          </w:tcPr>
          <w:p w14:paraId="4267E36F" w14:textId="77777777" w:rsidR="00A5750C" w:rsidRPr="00A5750C" w:rsidRDefault="00A5750C" w:rsidP="00A5750C">
            <w:pPr>
              <w:jc w:val="center"/>
              <w:rPr>
                <w:b/>
                <w:bCs/>
                <w:color w:val="000000"/>
                <w:sz w:val="32"/>
                <w:szCs w:val="32"/>
              </w:rPr>
            </w:pPr>
          </w:p>
        </w:tc>
        <w:tc>
          <w:tcPr>
            <w:tcW w:w="316" w:type="dxa"/>
            <w:tcBorders>
              <w:top w:val="nil"/>
              <w:left w:val="nil"/>
              <w:bottom w:val="nil"/>
              <w:right w:val="nil"/>
            </w:tcBorders>
            <w:shd w:val="clear" w:color="auto" w:fill="auto"/>
            <w:vAlign w:val="center"/>
            <w:hideMark/>
          </w:tcPr>
          <w:p w14:paraId="268CF710" w14:textId="77777777" w:rsidR="00A5750C" w:rsidRPr="00A5750C" w:rsidRDefault="00A5750C" w:rsidP="00A5750C">
            <w:pPr>
              <w:jc w:val="center"/>
              <w:rPr>
                <w:b/>
                <w:bCs/>
                <w:color w:val="000000"/>
                <w:sz w:val="32"/>
                <w:szCs w:val="32"/>
              </w:rPr>
            </w:pPr>
          </w:p>
        </w:tc>
        <w:tc>
          <w:tcPr>
            <w:tcW w:w="316" w:type="dxa"/>
            <w:tcBorders>
              <w:top w:val="nil"/>
              <w:left w:val="nil"/>
              <w:bottom w:val="nil"/>
              <w:right w:val="nil"/>
            </w:tcBorders>
            <w:shd w:val="clear" w:color="auto" w:fill="auto"/>
            <w:vAlign w:val="center"/>
            <w:hideMark/>
          </w:tcPr>
          <w:p w14:paraId="08EEDD35" w14:textId="77777777" w:rsidR="00A5750C" w:rsidRPr="00A5750C" w:rsidRDefault="00A5750C" w:rsidP="00A5750C">
            <w:pPr>
              <w:jc w:val="center"/>
              <w:rPr>
                <w:b/>
                <w:bCs/>
                <w:color w:val="000000"/>
                <w:sz w:val="32"/>
                <w:szCs w:val="32"/>
              </w:rPr>
            </w:pPr>
          </w:p>
        </w:tc>
        <w:tc>
          <w:tcPr>
            <w:tcW w:w="316" w:type="dxa"/>
            <w:tcBorders>
              <w:top w:val="nil"/>
              <w:left w:val="nil"/>
              <w:bottom w:val="nil"/>
              <w:right w:val="nil"/>
            </w:tcBorders>
            <w:shd w:val="clear" w:color="auto" w:fill="auto"/>
            <w:vAlign w:val="center"/>
            <w:hideMark/>
          </w:tcPr>
          <w:p w14:paraId="4EA8FD2A" w14:textId="77777777" w:rsidR="00A5750C" w:rsidRPr="00A5750C" w:rsidRDefault="00A5750C" w:rsidP="00A5750C">
            <w:pPr>
              <w:jc w:val="center"/>
              <w:rPr>
                <w:b/>
                <w:bCs/>
                <w:color w:val="000000"/>
                <w:sz w:val="32"/>
                <w:szCs w:val="32"/>
              </w:rPr>
            </w:pPr>
          </w:p>
        </w:tc>
        <w:tc>
          <w:tcPr>
            <w:tcW w:w="316" w:type="dxa"/>
            <w:tcBorders>
              <w:top w:val="nil"/>
              <w:left w:val="nil"/>
              <w:bottom w:val="nil"/>
              <w:right w:val="nil"/>
            </w:tcBorders>
            <w:shd w:val="clear" w:color="auto" w:fill="auto"/>
            <w:vAlign w:val="center"/>
            <w:hideMark/>
          </w:tcPr>
          <w:p w14:paraId="440515F7" w14:textId="77777777" w:rsidR="00A5750C" w:rsidRPr="00A5750C" w:rsidRDefault="00A5750C" w:rsidP="00A5750C">
            <w:pPr>
              <w:jc w:val="center"/>
              <w:rPr>
                <w:b/>
                <w:bCs/>
                <w:color w:val="000000"/>
                <w:sz w:val="32"/>
                <w:szCs w:val="32"/>
              </w:rPr>
            </w:pPr>
          </w:p>
        </w:tc>
        <w:tc>
          <w:tcPr>
            <w:tcW w:w="416" w:type="dxa"/>
            <w:tcBorders>
              <w:top w:val="nil"/>
              <w:left w:val="nil"/>
              <w:bottom w:val="nil"/>
              <w:right w:val="nil"/>
            </w:tcBorders>
            <w:shd w:val="clear" w:color="auto" w:fill="auto"/>
            <w:vAlign w:val="center"/>
            <w:hideMark/>
          </w:tcPr>
          <w:p w14:paraId="1228792E" w14:textId="77777777" w:rsidR="00A5750C" w:rsidRPr="00A5750C" w:rsidRDefault="00A5750C" w:rsidP="00A5750C">
            <w:pPr>
              <w:jc w:val="center"/>
              <w:rPr>
                <w:b/>
                <w:bCs/>
                <w:color w:val="000000"/>
                <w:sz w:val="32"/>
                <w:szCs w:val="32"/>
              </w:rPr>
            </w:pPr>
          </w:p>
        </w:tc>
        <w:tc>
          <w:tcPr>
            <w:tcW w:w="416" w:type="dxa"/>
            <w:tcBorders>
              <w:top w:val="nil"/>
              <w:left w:val="nil"/>
              <w:bottom w:val="nil"/>
              <w:right w:val="nil"/>
            </w:tcBorders>
            <w:shd w:val="clear" w:color="auto" w:fill="auto"/>
            <w:vAlign w:val="center"/>
            <w:hideMark/>
          </w:tcPr>
          <w:p w14:paraId="35BD8206" w14:textId="77777777" w:rsidR="00A5750C" w:rsidRPr="00A5750C" w:rsidRDefault="00A5750C" w:rsidP="00A5750C">
            <w:pPr>
              <w:jc w:val="center"/>
              <w:rPr>
                <w:b/>
                <w:bCs/>
                <w:color w:val="000000"/>
                <w:sz w:val="32"/>
                <w:szCs w:val="32"/>
              </w:rPr>
            </w:pPr>
          </w:p>
        </w:tc>
        <w:tc>
          <w:tcPr>
            <w:tcW w:w="558" w:type="dxa"/>
            <w:tcBorders>
              <w:top w:val="nil"/>
              <w:left w:val="nil"/>
              <w:bottom w:val="nil"/>
              <w:right w:val="nil"/>
            </w:tcBorders>
            <w:shd w:val="clear" w:color="auto" w:fill="auto"/>
            <w:vAlign w:val="center"/>
            <w:hideMark/>
          </w:tcPr>
          <w:p w14:paraId="4231EF61" w14:textId="77777777" w:rsidR="00A5750C" w:rsidRPr="00A5750C" w:rsidRDefault="00A5750C" w:rsidP="00A5750C">
            <w:pPr>
              <w:jc w:val="center"/>
              <w:rPr>
                <w:b/>
                <w:bCs/>
                <w:color w:val="000000"/>
                <w:sz w:val="32"/>
                <w:szCs w:val="32"/>
              </w:rPr>
            </w:pPr>
          </w:p>
        </w:tc>
      </w:tr>
      <w:tr w:rsidR="00A5750C" w:rsidRPr="00A5750C" w14:paraId="37538EFA" w14:textId="77777777" w:rsidTr="00D823B8">
        <w:trPr>
          <w:trHeight w:val="270"/>
        </w:trPr>
        <w:tc>
          <w:tcPr>
            <w:tcW w:w="1217" w:type="dxa"/>
            <w:tcBorders>
              <w:top w:val="nil"/>
              <w:left w:val="nil"/>
              <w:bottom w:val="single" w:sz="8" w:space="0" w:color="auto"/>
              <w:right w:val="nil"/>
            </w:tcBorders>
            <w:shd w:val="clear" w:color="auto" w:fill="auto"/>
            <w:noWrap/>
            <w:vAlign w:val="bottom"/>
            <w:hideMark/>
          </w:tcPr>
          <w:p w14:paraId="2C53CF54" w14:textId="77777777" w:rsidR="00A5750C" w:rsidRPr="00A5750C" w:rsidRDefault="00A5750C" w:rsidP="00A5750C">
            <w:pPr>
              <w:jc w:val="center"/>
              <w:rPr>
                <w:b/>
                <w:bCs/>
                <w:color w:val="000000"/>
                <w:sz w:val="20"/>
                <w:szCs w:val="20"/>
              </w:rPr>
            </w:pPr>
            <w:r w:rsidRPr="00A5750C">
              <w:rPr>
                <w:b/>
                <w:bCs/>
                <w:color w:val="000000"/>
                <w:sz w:val="20"/>
                <w:szCs w:val="20"/>
              </w:rPr>
              <w:t>Activity</w:t>
            </w:r>
          </w:p>
        </w:tc>
        <w:tc>
          <w:tcPr>
            <w:tcW w:w="7876" w:type="dxa"/>
            <w:tcBorders>
              <w:top w:val="nil"/>
              <w:left w:val="nil"/>
              <w:bottom w:val="single" w:sz="8" w:space="0" w:color="auto"/>
              <w:right w:val="nil"/>
            </w:tcBorders>
            <w:shd w:val="clear" w:color="auto" w:fill="auto"/>
            <w:noWrap/>
            <w:vAlign w:val="bottom"/>
            <w:hideMark/>
          </w:tcPr>
          <w:p w14:paraId="264588E8" w14:textId="77777777" w:rsidR="00A5750C" w:rsidRPr="00A5750C" w:rsidRDefault="00A5750C" w:rsidP="00A5750C">
            <w:pPr>
              <w:rPr>
                <w:b/>
                <w:bCs/>
                <w:color w:val="000000"/>
                <w:sz w:val="20"/>
                <w:szCs w:val="20"/>
              </w:rPr>
            </w:pPr>
            <w:r w:rsidRPr="00A5750C">
              <w:rPr>
                <w:b/>
                <w:bCs/>
                <w:color w:val="000000"/>
                <w:sz w:val="20"/>
                <w:szCs w:val="20"/>
              </w:rPr>
              <w:t>Description</w:t>
            </w:r>
          </w:p>
        </w:tc>
        <w:tc>
          <w:tcPr>
            <w:tcW w:w="386" w:type="dxa"/>
            <w:tcBorders>
              <w:top w:val="nil"/>
              <w:left w:val="nil"/>
              <w:bottom w:val="single" w:sz="8" w:space="0" w:color="auto"/>
              <w:right w:val="nil"/>
            </w:tcBorders>
            <w:shd w:val="clear" w:color="auto" w:fill="auto"/>
            <w:noWrap/>
            <w:vAlign w:val="bottom"/>
            <w:hideMark/>
          </w:tcPr>
          <w:p w14:paraId="54A1F962" w14:textId="77777777" w:rsidR="00A5750C" w:rsidRPr="00A5750C" w:rsidRDefault="00A5750C" w:rsidP="00A5750C">
            <w:pPr>
              <w:jc w:val="center"/>
              <w:rPr>
                <w:color w:val="000000"/>
                <w:sz w:val="20"/>
                <w:szCs w:val="20"/>
              </w:rPr>
            </w:pPr>
            <w:r w:rsidRPr="00A5750C">
              <w:rPr>
                <w:color w:val="000000"/>
                <w:sz w:val="20"/>
                <w:szCs w:val="20"/>
              </w:rPr>
              <w:t>1</w:t>
            </w:r>
          </w:p>
        </w:tc>
        <w:tc>
          <w:tcPr>
            <w:tcW w:w="386" w:type="dxa"/>
            <w:tcBorders>
              <w:top w:val="nil"/>
              <w:left w:val="nil"/>
              <w:bottom w:val="single" w:sz="8" w:space="0" w:color="auto"/>
              <w:right w:val="nil"/>
            </w:tcBorders>
            <w:shd w:val="clear" w:color="auto" w:fill="auto"/>
            <w:noWrap/>
            <w:vAlign w:val="bottom"/>
            <w:hideMark/>
          </w:tcPr>
          <w:p w14:paraId="64E8FAEB" w14:textId="77777777" w:rsidR="00A5750C" w:rsidRPr="00A5750C" w:rsidRDefault="00A5750C" w:rsidP="00A5750C">
            <w:pPr>
              <w:jc w:val="center"/>
              <w:rPr>
                <w:color w:val="000000"/>
                <w:sz w:val="20"/>
                <w:szCs w:val="20"/>
              </w:rPr>
            </w:pPr>
            <w:r w:rsidRPr="00A5750C">
              <w:rPr>
                <w:color w:val="000000"/>
                <w:sz w:val="20"/>
                <w:szCs w:val="20"/>
              </w:rPr>
              <w:t>2</w:t>
            </w:r>
          </w:p>
        </w:tc>
        <w:tc>
          <w:tcPr>
            <w:tcW w:w="387" w:type="dxa"/>
            <w:tcBorders>
              <w:top w:val="nil"/>
              <w:left w:val="nil"/>
              <w:bottom w:val="single" w:sz="8" w:space="0" w:color="auto"/>
              <w:right w:val="nil"/>
            </w:tcBorders>
            <w:shd w:val="clear" w:color="auto" w:fill="auto"/>
            <w:noWrap/>
            <w:vAlign w:val="bottom"/>
            <w:hideMark/>
          </w:tcPr>
          <w:p w14:paraId="58EEECCD" w14:textId="77777777" w:rsidR="00A5750C" w:rsidRPr="00A5750C" w:rsidRDefault="00A5750C" w:rsidP="00A5750C">
            <w:pPr>
              <w:jc w:val="center"/>
              <w:rPr>
                <w:color w:val="000000"/>
                <w:sz w:val="20"/>
                <w:szCs w:val="20"/>
              </w:rPr>
            </w:pPr>
            <w:r w:rsidRPr="00A5750C">
              <w:rPr>
                <w:color w:val="000000"/>
                <w:sz w:val="20"/>
                <w:szCs w:val="20"/>
              </w:rPr>
              <w:t>3</w:t>
            </w:r>
          </w:p>
        </w:tc>
        <w:tc>
          <w:tcPr>
            <w:tcW w:w="316" w:type="dxa"/>
            <w:tcBorders>
              <w:top w:val="nil"/>
              <w:left w:val="nil"/>
              <w:bottom w:val="single" w:sz="8" w:space="0" w:color="auto"/>
              <w:right w:val="nil"/>
            </w:tcBorders>
            <w:shd w:val="clear" w:color="auto" w:fill="auto"/>
            <w:noWrap/>
            <w:vAlign w:val="bottom"/>
            <w:hideMark/>
          </w:tcPr>
          <w:p w14:paraId="60FF4FBC" w14:textId="77777777" w:rsidR="00A5750C" w:rsidRPr="00A5750C" w:rsidRDefault="00A5750C" w:rsidP="00A5750C">
            <w:pPr>
              <w:jc w:val="center"/>
              <w:rPr>
                <w:color w:val="000000"/>
                <w:sz w:val="20"/>
                <w:szCs w:val="20"/>
              </w:rPr>
            </w:pPr>
            <w:r w:rsidRPr="00A5750C">
              <w:rPr>
                <w:color w:val="000000"/>
                <w:sz w:val="20"/>
                <w:szCs w:val="20"/>
              </w:rPr>
              <w:t>4</w:t>
            </w:r>
          </w:p>
        </w:tc>
        <w:tc>
          <w:tcPr>
            <w:tcW w:w="316" w:type="dxa"/>
            <w:tcBorders>
              <w:top w:val="nil"/>
              <w:left w:val="nil"/>
              <w:bottom w:val="single" w:sz="8" w:space="0" w:color="auto"/>
              <w:right w:val="nil"/>
            </w:tcBorders>
            <w:shd w:val="clear" w:color="auto" w:fill="auto"/>
            <w:noWrap/>
            <w:vAlign w:val="bottom"/>
            <w:hideMark/>
          </w:tcPr>
          <w:p w14:paraId="3DA2C247" w14:textId="77777777" w:rsidR="00A5750C" w:rsidRPr="00A5750C" w:rsidRDefault="00A5750C" w:rsidP="00A5750C">
            <w:pPr>
              <w:jc w:val="center"/>
              <w:rPr>
                <w:color w:val="000000"/>
                <w:sz w:val="20"/>
                <w:szCs w:val="20"/>
              </w:rPr>
            </w:pPr>
            <w:r w:rsidRPr="00A5750C">
              <w:rPr>
                <w:color w:val="000000"/>
                <w:sz w:val="20"/>
                <w:szCs w:val="20"/>
              </w:rPr>
              <w:t>5</w:t>
            </w:r>
          </w:p>
        </w:tc>
        <w:tc>
          <w:tcPr>
            <w:tcW w:w="316" w:type="dxa"/>
            <w:tcBorders>
              <w:top w:val="nil"/>
              <w:left w:val="nil"/>
              <w:bottom w:val="single" w:sz="8" w:space="0" w:color="auto"/>
              <w:right w:val="nil"/>
            </w:tcBorders>
            <w:shd w:val="clear" w:color="auto" w:fill="auto"/>
            <w:noWrap/>
            <w:vAlign w:val="bottom"/>
            <w:hideMark/>
          </w:tcPr>
          <w:p w14:paraId="2803F59C" w14:textId="77777777" w:rsidR="00A5750C" w:rsidRPr="00A5750C" w:rsidRDefault="00A5750C" w:rsidP="00A5750C">
            <w:pPr>
              <w:jc w:val="center"/>
              <w:rPr>
                <w:color w:val="000000"/>
                <w:sz w:val="20"/>
                <w:szCs w:val="20"/>
              </w:rPr>
            </w:pPr>
            <w:r w:rsidRPr="00A5750C">
              <w:rPr>
                <w:color w:val="000000"/>
                <w:sz w:val="20"/>
                <w:szCs w:val="20"/>
              </w:rPr>
              <w:t>6</w:t>
            </w:r>
          </w:p>
        </w:tc>
        <w:tc>
          <w:tcPr>
            <w:tcW w:w="316" w:type="dxa"/>
            <w:tcBorders>
              <w:top w:val="nil"/>
              <w:left w:val="nil"/>
              <w:bottom w:val="single" w:sz="8" w:space="0" w:color="auto"/>
              <w:right w:val="nil"/>
            </w:tcBorders>
            <w:shd w:val="clear" w:color="auto" w:fill="auto"/>
            <w:noWrap/>
            <w:vAlign w:val="bottom"/>
            <w:hideMark/>
          </w:tcPr>
          <w:p w14:paraId="3AF23704" w14:textId="77777777" w:rsidR="00A5750C" w:rsidRPr="00A5750C" w:rsidRDefault="00A5750C" w:rsidP="00A5750C">
            <w:pPr>
              <w:jc w:val="center"/>
              <w:rPr>
                <w:color w:val="000000"/>
                <w:sz w:val="20"/>
                <w:szCs w:val="20"/>
              </w:rPr>
            </w:pPr>
            <w:r w:rsidRPr="00A5750C">
              <w:rPr>
                <w:color w:val="000000"/>
                <w:sz w:val="20"/>
                <w:szCs w:val="20"/>
              </w:rPr>
              <w:t>7</w:t>
            </w:r>
          </w:p>
        </w:tc>
        <w:tc>
          <w:tcPr>
            <w:tcW w:w="316" w:type="dxa"/>
            <w:tcBorders>
              <w:top w:val="nil"/>
              <w:left w:val="nil"/>
              <w:bottom w:val="single" w:sz="8" w:space="0" w:color="auto"/>
              <w:right w:val="nil"/>
            </w:tcBorders>
            <w:shd w:val="clear" w:color="auto" w:fill="auto"/>
            <w:noWrap/>
            <w:vAlign w:val="bottom"/>
            <w:hideMark/>
          </w:tcPr>
          <w:p w14:paraId="79356A05" w14:textId="77777777" w:rsidR="00A5750C" w:rsidRPr="00A5750C" w:rsidRDefault="00A5750C" w:rsidP="00A5750C">
            <w:pPr>
              <w:jc w:val="center"/>
              <w:rPr>
                <w:color w:val="000000"/>
                <w:sz w:val="20"/>
                <w:szCs w:val="20"/>
              </w:rPr>
            </w:pPr>
            <w:r w:rsidRPr="00A5750C">
              <w:rPr>
                <w:color w:val="000000"/>
                <w:sz w:val="20"/>
                <w:szCs w:val="20"/>
              </w:rPr>
              <w:t>8</w:t>
            </w:r>
          </w:p>
        </w:tc>
        <w:tc>
          <w:tcPr>
            <w:tcW w:w="316" w:type="dxa"/>
            <w:tcBorders>
              <w:top w:val="nil"/>
              <w:left w:val="nil"/>
              <w:bottom w:val="single" w:sz="8" w:space="0" w:color="auto"/>
              <w:right w:val="nil"/>
            </w:tcBorders>
            <w:shd w:val="clear" w:color="auto" w:fill="auto"/>
            <w:noWrap/>
            <w:vAlign w:val="bottom"/>
            <w:hideMark/>
          </w:tcPr>
          <w:p w14:paraId="11312C4B" w14:textId="77777777" w:rsidR="00A5750C" w:rsidRPr="00A5750C" w:rsidRDefault="00A5750C" w:rsidP="00A5750C">
            <w:pPr>
              <w:jc w:val="center"/>
              <w:rPr>
                <w:color w:val="000000"/>
                <w:sz w:val="20"/>
                <w:szCs w:val="20"/>
              </w:rPr>
            </w:pPr>
            <w:r w:rsidRPr="00A5750C">
              <w:rPr>
                <w:color w:val="000000"/>
                <w:sz w:val="20"/>
                <w:szCs w:val="20"/>
              </w:rPr>
              <w:t>9</w:t>
            </w:r>
          </w:p>
        </w:tc>
        <w:tc>
          <w:tcPr>
            <w:tcW w:w="416" w:type="dxa"/>
            <w:tcBorders>
              <w:top w:val="nil"/>
              <w:left w:val="nil"/>
              <w:bottom w:val="single" w:sz="8" w:space="0" w:color="auto"/>
              <w:right w:val="nil"/>
            </w:tcBorders>
            <w:shd w:val="clear" w:color="auto" w:fill="auto"/>
            <w:noWrap/>
            <w:vAlign w:val="bottom"/>
            <w:hideMark/>
          </w:tcPr>
          <w:p w14:paraId="267CF112" w14:textId="77777777" w:rsidR="00A5750C" w:rsidRPr="00A5750C" w:rsidRDefault="00A5750C" w:rsidP="00A5750C">
            <w:pPr>
              <w:jc w:val="center"/>
              <w:rPr>
                <w:color w:val="000000"/>
                <w:sz w:val="20"/>
                <w:szCs w:val="20"/>
              </w:rPr>
            </w:pPr>
            <w:r w:rsidRPr="00A5750C">
              <w:rPr>
                <w:color w:val="000000"/>
                <w:sz w:val="20"/>
                <w:szCs w:val="20"/>
              </w:rPr>
              <w:t>10</w:t>
            </w:r>
          </w:p>
        </w:tc>
        <w:tc>
          <w:tcPr>
            <w:tcW w:w="416" w:type="dxa"/>
            <w:tcBorders>
              <w:top w:val="nil"/>
              <w:left w:val="nil"/>
              <w:bottom w:val="single" w:sz="8" w:space="0" w:color="auto"/>
              <w:right w:val="nil"/>
            </w:tcBorders>
            <w:shd w:val="clear" w:color="auto" w:fill="auto"/>
            <w:noWrap/>
            <w:vAlign w:val="bottom"/>
            <w:hideMark/>
          </w:tcPr>
          <w:p w14:paraId="2238FF61" w14:textId="77777777" w:rsidR="00A5750C" w:rsidRPr="00A5750C" w:rsidRDefault="00A5750C" w:rsidP="00A5750C">
            <w:pPr>
              <w:jc w:val="center"/>
              <w:rPr>
                <w:color w:val="000000"/>
                <w:sz w:val="20"/>
                <w:szCs w:val="20"/>
              </w:rPr>
            </w:pPr>
            <w:r w:rsidRPr="00A5750C">
              <w:rPr>
                <w:color w:val="000000"/>
                <w:sz w:val="20"/>
                <w:szCs w:val="20"/>
              </w:rPr>
              <w:t>11</w:t>
            </w:r>
          </w:p>
        </w:tc>
        <w:tc>
          <w:tcPr>
            <w:tcW w:w="558" w:type="dxa"/>
            <w:tcBorders>
              <w:top w:val="nil"/>
              <w:left w:val="nil"/>
              <w:bottom w:val="single" w:sz="8" w:space="0" w:color="auto"/>
              <w:right w:val="nil"/>
            </w:tcBorders>
            <w:shd w:val="clear" w:color="auto" w:fill="auto"/>
            <w:noWrap/>
            <w:vAlign w:val="bottom"/>
            <w:hideMark/>
          </w:tcPr>
          <w:p w14:paraId="7FA9FCC8" w14:textId="77777777" w:rsidR="00A5750C" w:rsidRPr="00A5750C" w:rsidRDefault="00A5750C" w:rsidP="00A5750C">
            <w:pPr>
              <w:jc w:val="center"/>
              <w:rPr>
                <w:color w:val="000000"/>
                <w:sz w:val="20"/>
                <w:szCs w:val="20"/>
              </w:rPr>
            </w:pPr>
            <w:r w:rsidRPr="00A5750C">
              <w:rPr>
                <w:color w:val="000000"/>
                <w:sz w:val="20"/>
                <w:szCs w:val="20"/>
              </w:rPr>
              <w:t>12</w:t>
            </w:r>
          </w:p>
        </w:tc>
      </w:tr>
      <w:tr w:rsidR="00A5750C" w:rsidRPr="00A5750C" w14:paraId="276632FD" w14:textId="77777777" w:rsidTr="00D823B8">
        <w:trPr>
          <w:trHeight w:val="315"/>
        </w:trPr>
        <w:tc>
          <w:tcPr>
            <w:tcW w:w="1217" w:type="dxa"/>
            <w:tcBorders>
              <w:top w:val="nil"/>
              <w:left w:val="nil"/>
              <w:bottom w:val="single" w:sz="8" w:space="0" w:color="auto"/>
              <w:right w:val="nil"/>
            </w:tcBorders>
            <w:shd w:val="clear" w:color="000000" w:fill="DBE5F1"/>
            <w:noWrap/>
            <w:vAlign w:val="center"/>
            <w:hideMark/>
          </w:tcPr>
          <w:p w14:paraId="1BA0CC4A" w14:textId="77777777" w:rsidR="00A5750C" w:rsidRPr="00A5750C" w:rsidRDefault="00A5750C" w:rsidP="00A5750C">
            <w:pPr>
              <w:jc w:val="center"/>
              <w:rPr>
                <w:b/>
                <w:bCs/>
                <w:color w:val="000000"/>
                <w:sz w:val="20"/>
                <w:szCs w:val="20"/>
              </w:rPr>
            </w:pPr>
            <w:r w:rsidRPr="00A5750C">
              <w:rPr>
                <w:b/>
                <w:bCs/>
                <w:color w:val="000000"/>
                <w:sz w:val="20"/>
                <w:szCs w:val="20"/>
              </w:rPr>
              <w:t>Component 1</w:t>
            </w:r>
          </w:p>
        </w:tc>
        <w:tc>
          <w:tcPr>
            <w:tcW w:w="7876" w:type="dxa"/>
            <w:tcBorders>
              <w:top w:val="nil"/>
              <w:left w:val="nil"/>
              <w:bottom w:val="single" w:sz="8" w:space="0" w:color="auto"/>
              <w:right w:val="single" w:sz="8" w:space="0" w:color="auto"/>
            </w:tcBorders>
            <w:shd w:val="clear" w:color="000000" w:fill="DBE5F1"/>
            <w:noWrap/>
            <w:vAlign w:val="center"/>
            <w:hideMark/>
          </w:tcPr>
          <w:p w14:paraId="02C9E098" w14:textId="77777777" w:rsidR="00A5750C" w:rsidRPr="00A5750C" w:rsidRDefault="00A5750C" w:rsidP="00A5750C">
            <w:pPr>
              <w:rPr>
                <w:b/>
                <w:bCs/>
                <w:color w:val="000000"/>
                <w:sz w:val="20"/>
                <w:szCs w:val="20"/>
              </w:rPr>
            </w:pPr>
            <w:r w:rsidRPr="00A5750C">
              <w:rPr>
                <w:b/>
                <w:bCs/>
                <w:color w:val="000000"/>
                <w:sz w:val="20"/>
                <w:szCs w:val="20"/>
              </w:rPr>
              <w:t>Strengthening institutional capacities to implement Rio Conventions</w:t>
            </w:r>
          </w:p>
        </w:tc>
        <w:tc>
          <w:tcPr>
            <w:tcW w:w="386" w:type="dxa"/>
            <w:tcBorders>
              <w:top w:val="nil"/>
              <w:left w:val="nil"/>
              <w:bottom w:val="single" w:sz="8" w:space="0" w:color="auto"/>
              <w:right w:val="nil"/>
            </w:tcBorders>
            <w:shd w:val="clear" w:color="000000" w:fill="DBE5F1"/>
            <w:vAlign w:val="center"/>
            <w:hideMark/>
          </w:tcPr>
          <w:p w14:paraId="15B9D30E"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DBE5F1"/>
            <w:noWrap/>
            <w:vAlign w:val="center"/>
            <w:hideMark/>
          </w:tcPr>
          <w:p w14:paraId="14E27D88"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DBE5F1"/>
            <w:noWrap/>
            <w:vAlign w:val="center"/>
            <w:hideMark/>
          </w:tcPr>
          <w:p w14:paraId="4FF692C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416A14B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1DA8A4D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69C7A99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2BC1BA2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420F622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vAlign w:val="center"/>
            <w:hideMark/>
          </w:tcPr>
          <w:p w14:paraId="63345E6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B16B47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1171126"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DBE5F1"/>
            <w:noWrap/>
            <w:vAlign w:val="center"/>
            <w:hideMark/>
          </w:tcPr>
          <w:p w14:paraId="4CF9D4D1"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84D206E"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16BEDE51" w14:textId="77777777" w:rsidR="00A5750C" w:rsidRPr="00A5750C" w:rsidRDefault="00A5750C" w:rsidP="00A5750C">
            <w:pPr>
              <w:jc w:val="center"/>
              <w:rPr>
                <w:b/>
                <w:bCs/>
                <w:color w:val="000000"/>
                <w:sz w:val="20"/>
                <w:szCs w:val="20"/>
              </w:rPr>
            </w:pPr>
            <w:r w:rsidRPr="00A5750C">
              <w:rPr>
                <w:b/>
                <w:bCs/>
                <w:color w:val="000000"/>
                <w:sz w:val="20"/>
                <w:szCs w:val="20"/>
              </w:rPr>
              <w:t>Output 1.1</w:t>
            </w:r>
          </w:p>
        </w:tc>
        <w:tc>
          <w:tcPr>
            <w:tcW w:w="7876" w:type="dxa"/>
            <w:tcBorders>
              <w:top w:val="nil"/>
              <w:left w:val="nil"/>
              <w:bottom w:val="single" w:sz="8" w:space="0" w:color="auto"/>
              <w:right w:val="single" w:sz="8" w:space="0" w:color="auto"/>
            </w:tcBorders>
            <w:shd w:val="clear" w:color="000000" w:fill="EAF1DD"/>
            <w:noWrap/>
            <w:vAlign w:val="center"/>
            <w:hideMark/>
          </w:tcPr>
          <w:p w14:paraId="33638B10" w14:textId="77777777" w:rsidR="00A5750C" w:rsidRPr="00A5750C" w:rsidRDefault="00A5750C" w:rsidP="00A5750C">
            <w:pPr>
              <w:rPr>
                <w:b/>
                <w:bCs/>
                <w:color w:val="000000"/>
                <w:sz w:val="20"/>
                <w:szCs w:val="20"/>
              </w:rPr>
            </w:pPr>
            <w:r w:rsidRPr="00A5750C">
              <w:rPr>
                <w:b/>
                <w:bCs/>
                <w:color w:val="000000"/>
                <w:sz w:val="20"/>
                <w:szCs w:val="20"/>
              </w:rPr>
              <w:t>Strengthened management arrangements for Rio Convention implementation</w:t>
            </w:r>
          </w:p>
        </w:tc>
        <w:tc>
          <w:tcPr>
            <w:tcW w:w="386" w:type="dxa"/>
            <w:tcBorders>
              <w:top w:val="nil"/>
              <w:left w:val="nil"/>
              <w:bottom w:val="single" w:sz="8" w:space="0" w:color="auto"/>
              <w:right w:val="nil"/>
            </w:tcBorders>
            <w:shd w:val="clear" w:color="000000" w:fill="EAF1DD"/>
            <w:vAlign w:val="center"/>
            <w:hideMark/>
          </w:tcPr>
          <w:p w14:paraId="0CDAC327"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3F7D5695"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466F5A6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8ED390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FB1A02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5C5AC7F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21B75FF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2E9A13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27DB431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1AA212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6C68D71"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5A2CEB56"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19B964F" w14:textId="77777777" w:rsidTr="00D823B8">
        <w:trPr>
          <w:trHeight w:val="300"/>
        </w:trPr>
        <w:tc>
          <w:tcPr>
            <w:tcW w:w="1217" w:type="dxa"/>
            <w:tcBorders>
              <w:top w:val="nil"/>
              <w:left w:val="nil"/>
              <w:bottom w:val="nil"/>
              <w:right w:val="nil"/>
            </w:tcBorders>
            <w:shd w:val="clear" w:color="auto" w:fill="auto"/>
            <w:noWrap/>
            <w:vAlign w:val="center"/>
            <w:hideMark/>
          </w:tcPr>
          <w:p w14:paraId="11E1DBCE" w14:textId="77777777" w:rsidR="00A5750C" w:rsidRPr="00A5750C" w:rsidRDefault="00A5750C" w:rsidP="00A5750C">
            <w:pPr>
              <w:jc w:val="center"/>
              <w:rPr>
                <w:color w:val="000000"/>
                <w:sz w:val="20"/>
                <w:szCs w:val="20"/>
              </w:rPr>
            </w:pPr>
            <w:r w:rsidRPr="00A5750C">
              <w:rPr>
                <w:color w:val="000000"/>
                <w:sz w:val="20"/>
                <w:szCs w:val="20"/>
              </w:rPr>
              <w:t>1.1.1</w:t>
            </w:r>
          </w:p>
        </w:tc>
        <w:tc>
          <w:tcPr>
            <w:tcW w:w="7876" w:type="dxa"/>
            <w:tcBorders>
              <w:top w:val="nil"/>
              <w:left w:val="nil"/>
              <w:bottom w:val="nil"/>
              <w:right w:val="single" w:sz="8" w:space="0" w:color="auto"/>
            </w:tcBorders>
            <w:shd w:val="clear" w:color="auto" w:fill="auto"/>
            <w:noWrap/>
            <w:vAlign w:val="center"/>
            <w:hideMark/>
          </w:tcPr>
          <w:p w14:paraId="20BA1806" w14:textId="77777777" w:rsidR="00A5750C" w:rsidRPr="00A5750C" w:rsidRDefault="00A5750C" w:rsidP="00A5750C">
            <w:pPr>
              <w:rPr>
                <w:color w:val="000000"/>
                <w:sz w:val="20"/>
                <w:szCs w:val="20"/>
              </w:rPr>
            </w:pPr>
            <w:r w:rsidRPr="00A5750C">
              <w:rPr>
                <w:color w:val="000000"/>
                <w:sz w:val="20"/>
                <w:szCs w:val="20"/>
              </w:rPr>
              <w:t>Strengthen organizational capacities of the REDD+ Implementation Unit</w:t>
            </w:r>
          </w:p>
        </w:tc>
        <w:tc>
          <w:tcPr>
            <w:tcW w:w="386" w:type="dxa"/>
            <w:tcBorders>
              <w:top w:val="nil"/>
              <w:left w:val="nil"/>
              <w:bottom w:val="dotted" w:sz="4" w:space="0" w:color="auto"/>
              <w:right w:val="nil"/>
            </w:tcBorders>
            <w:shd w:val="clear" w:color="auto" w:fill="auto"/>
            <w:vAlign w:val="center"/>
            <w:hideMark/>
          </w:tcPr>
          <w:p w14:paraId="1E385BC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73257A3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7FCF890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57C85F4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CFB23B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099715C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42B406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A52390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0F61E52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A10AC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227F0B9"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014AE764"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4A6AD8A0" w14:textId="77777777" w:rsidTr="00D823B8">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38E22A45" w14:textId="77777777" w:rsidR="00A5750C" w:rsidRPr="00A5750C" w:rsidRDefault="00A5750C" w:rsidP="00A5750C">
            <w:pPr>
              <w:jc w:val="center"/>
              <w:rPr>
                <w:color w:val="000000"/>
                <w:sz w:val="20"/>
                <w:szCs w:val="20"/>
              </w:rPr>
            </w:pPr>
            <w:r w:rsidRPr="00A5750C">
              <w:rPr>
                <w:color w:val="000000"/>
                <w:sz w:val="20"/>
                <w:szCs w:val="20"/>
              </w:rPr>
              <w:t>1.1.2</w:t>
            </w:r>
          </w:p>
        </w:tc>
        <w:tc>
          <w:tcPr>
            <w:tcW w:w="7876" w:type="dxa"/>
            <w:tcBorders>
              <w:top w:val="single" w:sz="4" w:space="0" w:color="auto"/>
              <w:left w:val="nil"/>
              <w:bottom w:val="single" w:sz="4" w:space="0" w:color="auto"/>
              <w:right w:val="single" w:sz="8" w:space="0" w:color="auto"/>
            </w:tcBorders>
            <w:shd w:val="clear" w:color="auto" w:fill="auto"/>
            <w:noWrap/>
            <w:vAlign w:val="center"/>
            <w:hideMark/>
          </w:tcPr>
          <w:p w14:paraId="577C68AD" w14:textId="77777777" w:rsidR="00A5750C" w:rsidRPr="00A5750C" w:rsidRDefault="00A5750C" w:rsidP="00A5750C">
            <w:pPr>
              <w:rPr>
                <w:color w:val="000000"/>
                <w:sz w:val="20"/>
                <w:szCs w:val="20"/>
              </w:rPr>
            </w:pPr>
            <w:r w:rsidRPr="00A5750C">
              <w:rPr>
                <w:color w:val="000000"/>
                <w:sz w:val="20"/>
                <w:szCs w:val="20"/>
              </w:rPr>
              <w:t>Formally establish the National REDD+ Committee and Focal Points</w:t>
            </w:r>
          </w:p>
        </w:tc>
        <w:tc>
          <w:tcPr>
            <w:tcW w:w="386" w:type="dxa"/>
            <w:tcBorders>
              <w:top w:val="nil"/>
              <w:left w:val="nil"/>
              <w:bottom w:val="dotted" w:sz="4" w:space="0" w:color="auto"/>
              <w:right w:val="nil"/>
            </w:tcBorders>
            <w:shd w:val="clear" w:color="auto" w:fill="auto"/>
            <w:vAlign w:val="center"/>
            <w:hideMark/>
          </w:tcPr>
          <w:p w14:paraId="5AC8A1A4"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5DEE06E3"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0F8B2B6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90CC85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A6E74B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A816D4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0249DE8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6EA176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D901BF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8DABE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2084FE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53ED1C7D"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5A8E8AA0"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00055D94" w14:textId="77777777" w:rsidR="00A5750C" w:rsidRPr="00A5750C" w:rsidRDefault="00A5750C" w:rsidP="00A5750C">
            <w:pPr>
              <w:jc w:val="center"/>
              <w:rPr>
                <w:color w:val="000000"/>
                <w:sz w:val="20"/>
                <w:szCs w:val="20"/>
              </w:rPr>
            </w:pPr>
            <w:r w:rsidRPr="00A5750C">
              <w:rPr>
                <w:color w:val="000000"/>
                <w:sz w:val="20"/>
                <w:szCs w:val="20"/>
              </w:rPr>
              <w:t>1.1.3</w:t>
            </w:r>
          </w:p>
        </w:tc>
        <w:tc>
          <w:tcPr>
            <w:tcW w:w="7876" w:type="dxa"/>
            <w:tcBorders>
              <w:top w:val="nil"/>
              <w:left w:val="nil"/>
              <w:bottom w:val="single" w:sz="4" w:space="0" w:color="auto"/>
              <w:right w:val="single" w:sz="8" w:space="0" w:color="auto"/>
            </w:tcBorders>
            <w:shd w:val="clear" w:color="auto" w:fill="auto"/>
            <w:noWrap/>
            <w:vAlign w:val="center"/>
            <w:hideMark/>
          </w:tcPr>
          <w:p w14:paraId="68E39602" w14:textId="77777777" w:rsidR="00A5750C" w:rsidRPr="00A5750C" w:rsidRDefault="00A5750C" w:rsidP="00A5750C">
            <w:pPr>
              <w:rPr>
                <w:color w:val="000000"/>
                <w:sz w:val="20"/>
                <w:szCs w:val="20"/>
              </w:rPr>
            </w:pPr>
            <w:r w:rsidRPr="00A5750C">
              <w:rPr>
                <w:color w:val="000000"/>
                <w:sz w:val="20"/>
                <w:szCs w:val="20"/>
              </w:rPr>
              <w:t>Strengthen coordination and institutional linkages</w:t>
            </w:r>
          </w:p>
        </w:tc>
        <w:tc>
          <w:tcPr>
            <w:tcW w:w="386" w:type="dxa"/>
            <w:tcBorders>
              <w:top w:val="nil"/>
              <w:left w:val="nil"/>
              <w:bottom w:val="dotted" w:sz="4" w:space="0" w:color="auto"/>
              <w:right w:val="nil"/>
            </w:tcBorders>
            <w:shd w:val="clear" w:color="auto" w:fill="auto"/>
            <w:vAlign w:val="center"/>
            <w:hideMark/>
          </w:tcPr>
          <w:p w14:paraId="7DFEC11C"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31435CF0"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0051302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5B09D7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3957D2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8F0103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CAC261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233F0F9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545BA7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0E6FC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7E3AA6C"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440DA56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5943D24"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2968F6CA" w14:textId="77777777" w:rsidR="00A5750C" w:rsidRPr="00A5750C" w:rsidRDefault="00A5750C" w:rsidP="00A5750C">
            <w:pPr>
              <w:jc w:val="center"/>
              <w:rPr>
                <w:color w:val="000000"/>
                <w:sz w:val="20"/>
                <w:szCs w:val="20"/>
              </w:rPr>
            </w:pPr>
            <w:r w:rsidRPr="00A5750C">
              <w:rPr>
                <w:color w:val="000000"/>
                <w:sz w:val="20"/>
                <w:szCs w:val="20"/>
              </w:rPr>
              <w:t>1.1.4</w:t>
            </w:r>
          </w:p>
        </w:tc>
        <w:tc>
          <w:tcPr>
            <w:tcW w:w="7876" w:type="dxa"/>
            <w:tcBorders>
              <w:top w:val="nil"/>
              <w:left w:val="nil"/>
              <w:bottom w:val="single" w:sz="4" w:space="0" w:color="auto"/>
              <w:right w:val="single" w:sz="8" w:space="0" w:color="auto"/>
            </w:tcBorders>
            <w:shd w:val="clear" w:color="auto" w:fill="auto"/>
            <w:noWrap/>
            <w:vAlign w:val="center"/>
            <w:hideMark/>
          </w:tcPr>
          <w:p w14:paraId="3AD074FB" w14:textId="77777777" w:rsidR="00A5750C" w:rsidRPr="00A5750C" w:rsidRDefault="00A5750C" w:rsidP="00A5750C">
            <w:pPr>
              <w:rPr>
                <w:color w:val="000000"/>
                <w:sz w:val="20"/>
                <w:szCs w:val="20"/>
              </w:rPr>
            </w:pPr>
            <w:r w:rsidRPr="00A5750C">
              <w:rPr>
                <w:color w:val="000000"/>
                <w:sz w:val="20"/>
                <w:szCs w:val="20"/>
              </w:rPr>
              <w:t>Support working group on land degradation and formulate National Land-use Policy</w:t>
            </w:r>
          </w:p>
        </w:tc>
        <w:tc>
          <w:tcPr>
            <w:tcW w:w="386" w:type="dxa"/>
            <w:tcBorders>
              <w:top w:val="nil"/>
              <w:left w:val="nil"/>
              <w:bottom w:val="dotted" w:sz="4" w:space="0" w:color="auto"/>
              <w:right w:val="nil"/>
            </w:tcBorders>
            <w:shd w:val="clear" w:color="auto" w:fill="auto"/>
            <w:vAlign w:val="center"/>
            <w:hideMark/>
          </w:tcPr>
          <w:p w14:paraId="6A24939A"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183F73A8"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5544BF6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96FEEA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622FF1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7A001D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0072BC8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CB7DF8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4506753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3CB8F0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339F2E7"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71286414"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6FAFD67" w14:textId="77777777" w:rsidTr="00D823B8">
        <w:trPr>
          <w:trHeight w:val="315"/>
        </w:trPr>
        <w:tc>
          <w:tcPr>
            <w:tcW w:w="1217" w:type="dxa"/>
            <w:tcBorders>
              <w:top w:val="nil"/>
              <w:left w:val="nil"/>
              <w:bottom w:val="single" w:sz="8" w:space="0" w:color="auto"/>
              <w:right w:val="nil"/>
            </w:tcBorders>
            <w:shd w:val="clear" w:color="auto" w:fill="auto"/>
            <w:noWrap/>
            <w:vAlign w:val="center"/>
            <w:hideMark/>
          </w:tcPr>
          <w:p w14:paraId="12FA5AE2" w14:textId="77777777" w:rsidR="00A5750C" w:rsidRPr="00A5750C" w:rsidRDefault="00A5750C" w:rsidP="00A5750C">
            <w:pPr>
              <w:jc w:val="center"/>
              <w:rPr>
                <w:color w:val="000000"/>
                <w:sz w:val="20"/>
                <w:szCs w:val="20"/>
              </w:rPr>
            </w:pPr>
            <w:r w:rsidRPr="00A5750C">
              <w:rPr>
                <w:color w:val="000000"/>
                <w:sz w:val="20"/>
                <w:szCs w:val="20"/>
              </w:rPr>
              <w:t>1.1.5</w:t>
            </w:r>
          </w:p>
        </w:tc>
        <w:tc>
          <w:tcPr>
            <w:tcW w:w="7876" w:type="dxa"/>
            <w:tcBorders>
              <w:top w:val="nil"/>
              <w:left w:val="nil"/>
              <w:bottom w:val="single" w:sz="8" w:space="0" w:color="auto"/>
              <w:right w:val="single" w:sz="8" w:space="0" w:color="auto"/>
            </w:tcBorders>
            <w:shd w:val="clear" w:color="auto" w:fill="auto"/>
            <w:noWrap/>
            <w:vAlign w:val="center"/>
            <w:hideMark/>
          </w:tcPr>
          <w:p w14:paraId="297D4A8C" w14:textId="77777777" w:rsidR="00A5750C" w:rsidRPr="00A5750C" w:rsidRDefault="00A5750C" w:rsidP="00A5750C">
            <w:pPr>
              <w:rPr>
                <w:color w:val="000000"/>
                <w:sz w:val="20"/>
                <w:szCs w:val="20"/>
              </w:rPr>
            </w:pPr>
            <w:r w:rsidRPr="00A5750C">
              <w:rPr>
                <w:color w:val="000000"/>
                <w:sz w:val="20"/>
                <w:szCs w:val="20"/>
              </w:rPr>
              <w:t>Convene training workshops for improved inter-agency coordination and collaboration.</w:t>
            </w:r>
          </w:p>
        </w:tc>
        <w:tc>
          <w:tcPr>
            <w:tcW w:w="386" w:type="dxa"/>
            <w:tcBorders>
              <w:top w:val="nil"/>
              <w:left w:val="nil"/>
              <w:bottom w:val="single" w:sz="8" w:space="0" w:color="auto"/>
              <w:right w:val="nil"/>
            </w:tcBorders>
            <w:shd w:val="clear" w:color="auto" w:fill="auto"/>
            <w:vAlign w:val="center"/>
            <w:hideMark/>
          </w:tcPr>
          <w:p w14:paraId="46A1AA69"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431357E9"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5820505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noWrap/>
            <w:vAlign w:val="center"/>
            <w:hideMark/>
          </w:tcPr>
          <w:p w14:paraId="6AB743D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3B2835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noWrap/>
            <w:vAlign w:val="center"/>
            <w:hideMark/>
          </w:tcPr>
          <w:p w14:paraId="4264B01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BC3366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noWrap/>
            <w:vAlign w:val="center"/>
            <w:hideMark/>
          </w:tcPr>
          <w:p w14:paraId="7B0A9FB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619D7C2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71B0D42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27C8FE1F"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auto" w:fill="auto"/>
            <w:noWrap/>
            <w:vAlign w:val="center"/>
            <w:hideMark/>
          </w:tcPr>
          <w:p w14:paraId="64C9A63A"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1816B736"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05D81557" w14:textId="77777777" w:rsidR="00A5750C" w:rsidRPr="00A5750C" w:rsidRDefault="00A5750C" w:rsidP="00A5750C">
            <w:pPr>
              <w:jc w:val="center"/>
              <w:rPr>
                <w:b/>
                <w:bCs/>
                <w:color w:val="000000"/>
                <w:sz w:val="20"/>
                <w:szCs w:val="20"/>
              </w:rPr>
            </w:pPr>
            <w:r w:rsidRPr="00A5750C">
              <w:rPr>
                <w:b/>
                <w:bCs/>
                <w:color w:val="000000"/>
                <w:sz w:val="20"/>
                <w:szCs w:val="20"/>
              </w:rPr>
              <w:t>Output 1.2</w:t>
            </w:r>
          </w:p>
        </w:tc>
        <w:tc>
          <w:tcPr>
            <w:tcW w:w="7876" w:type="dxa"/>
            <w:tcBorders>
              <w:top w:val="nil"/>
              <w:left w:val="nil"/>
              <w:bottom w:val="single" w:sz="8" w:space="0" w:color="auto"/>
              <w:right w:val="single" w:sz="8" w:space="0" w:color="auto"/>
            </w:tcBorders>
            <w:shd w:val="clear" w:color="000000" w:fill="EAF1DD"/>
            <w:noWrap/>
            <w:vAlign w:val="center"/>
            <w:hideMark/>
          </w:tcPr>
          <w:p w14:paraId="4DB75191" w14:textId="77777777" w:rsidR="00A5750C" w:rsidRPr="00A5750C" w:rsidRDefault="00A5750C" w:rsidP="00A5750C">
            <w:pPr>
              <w:rPr>
                <w:b/>
                <w:bCs/>
                <w:color w:val="000000"/>
                <w:sz w:val="20"/>
                <w:szCs w:val="20"/>
              </w:rPr>
            </w:pPr>
            <w:r w:rsidRPr="00A5750C">
              <w:rPr>
                <w:b/>
                <w:bCs/>
                <w:color w:val="000000"/>
                <w:sz w:val="20"/>
                <w:szCs w:val="20"/>
              </w:rPr>
              <w:t>Mainstream RCs into selected development plans through REDD+ framework</w:t>
            </w:r>
          </w:p>
        </w:tc>
        <w:tc>
          <w:tcPr>
            <w:tcW w:w="386" w:type="dxa"/>
            <w:tcBorders>
              <w:top w:val="nil"/>
              <w:left w:val="nil"/>
              <w:bottom w:val="single" w:sz="8" w:space="0" w:color="auto"/>
              <w:right w:val="nil"/>
            </w:tcBorders>
            <w:shd w:val="clear" w:color="000000" w:fill="EAF1DD"/>
            <w:vAlign w:val="center"/>
            <w:hideMark/>
          </w:tcPr>
          <w:p w14:paraId="0CC112E7"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65FED89F"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7CC9282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4C16123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05C5D51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18BEE8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404991F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6171BF6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63C8598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81FC06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525DF68"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68F84908"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1586011F" w14:textId="77777777" w:rsidTr="00D823B8">
        <w:trPr>
          <w:trHeight w:val="300"/>
        </w:trPr>
        <w:tc>
          <w:tcPr>
            <w:tcW w:w="1217" w:type="dxa"/>
            <w:tcBorders>
              <w:top w:val="nil"/>
              <w:left w:val="nil"/>
              <w:bottom w:val="nil"/>
              <w:right w:val="nil"/>
            </w:tcBorders>
            <w:shd w:val="clear" w:color="auto" w:fill="auto"/>
            <w:noWrap/>
            <w:vAlign w:val="center"/>
            <w:hideMark/>
          </w:tcPr>
          <w:p w14:paraId="3A7F5D65" w14:textId="77777777" w:rsidR="00A5750C" w:rsidRPr="00A5750C" w:rsidRDefault="00A5750C" w:rsidP="00A5750C">
            <w:pPr>
              <w:jc w:val="center"/>
              <w:rPr>
                <w:color w:val="000000"/>
                <w:sz w:val="20"/>
                <w:szCs w:val="20"/>
              </w:rPr>
            </w:pPr>
            <w:r w:rsidRPr="00A5750C">
              <w:rPr>
                <w:color w:val="000000"/>
                <w:sz w:val="20"/>
                <w:szCs w:val="20"/>
              </w:rPr>
              <w:t>1.2.1</w:t>
            </w:r>
          </w:p>
        </w:tc>
        <w:tc>
          <w:tcPr>
            <w:tcW w:w="7876" w:type="dxa"/>
            <w:tcBorders>
              <w:top w:val="nil"/>
              <w:left w:val="nil"/>
              <w:bottom w:val="nil"/>
              <w:right w:val="single" w:sz="8" w:space="0" w:color="auto"/>
            </w:tcBorders>
            <w:shd w:val="clear" w:color="auto" w:fill="auto"/>
            <w:noWrap/>
            <w:vAlign w:val="center"/>
            <w:hideMark/>
          </w:tcPr>
          <w:p w14:paraId="432ED02C" w14:textId="77777777" w:rsidR="00A5750C" w:rsidRPr="00A5750C" w:rsidRDefault="00A5750C" w:rsidP="00A5750C">
            <w:pPr>
              <w:rPr>
                <w:color w:val="000000"/>
                <w:sz w:val="20"/>
                <w:szCs w:val="20"/>
              </w:rPr>
            </w:pPr>
            <w:r w:rsidRPr="00A5750C">
              <w:rPr>
                <w:color w:val="000000"/>
                <w:sz w:val="20"/>
                <w:szCs w:val="20"/>
              </w:rPr>
              <w:t>Develop analytical framework for Rio Convention obligations into sector planning</w:t>
            </w:r>
          </w:p>
        </w:tc>
        <w:tc>
          <w:tcPr>
            <w:tcW w:w="386" w:type="dxa"/>
            <w:tcBorders>
              <w:top w:val="nil"/>
              <w:left w:val="nil"/>
              <w:bottom w:val="dotted" w:sz="4" w:space="0" w:color="auto"/>
              <w:right w:val="nil"/>
            </w:tcBorders>
            <w:shd w:val="clear" w:color="000000" w:fill="FFFFFF"/>
            <w:vAlign w:val="center"/>
            <w:hideMark/>
          </w:tcPr>
          <w:p w14:paraId="75F4F1B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50E9C921"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33D5D42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D37A10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A283A8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0459B8A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10E1C0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555792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0B15B3C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A9D7EE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71AB501"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069ECF5E"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1F1F2A8F" w14:textId="77777777" w:rsidTr="00D823B8">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50E5D009" w14:textId="77777777" w:rsidR="00A5750C" w:rsidRPr="00A5750C" w:rsidRDefault="00A5750C" w:rsidP="00A5750C">
            <w:pPr>
              <w:jc w:val="center"/>
              <w:rPr>
                <w:color w:val="000000"/>
                <w:sz w:val="20"/>
                <w:szCs w:val="20"/>
              </w:rPr>
            </w:pPr>
            <w:r w:rsidRPr="00A5750C">
              <w:rPr>
                <w:color w:val="000000"/>
                <w:sz w:val="20"/>
                <w:szCs w:val="20"/>
              </w:rPr>
              <w:t>1.2.2</w:t>
            </w:r>
          </w:p>
        </w:tc>
        <w:tc>
          <w:tcPr>
            <w:tcW w:w="7876" w:type="dxa"/>
            <w:tcBorders>
              <w:top w:val="single" w:sz="4" w:space="0" w:color="auto"/>
              <w:left w:val="nil"/>
              <w:bottom w:val="single" w:sz="4" w:space="0" w:color="auto"/>
              <w:right w:val="single" w:sz="8" w:space="0" w:color="auto"/>
            </w:tcBorders>
            <w:shd w:val="clear" w:color="auto" w:fill="auto"/>
            <w:noWrap/>
            <w:vAlign w:val="center"/>
            <w:hideMark/>
          </w:tcPr>
          <w:p w14:paraId="1B6AD7F1"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forest sector planning</w:t>
            </w:r>
          </w:p>
        </w:tc>
        <w:tc>
          <w:tcPr>
            <w:tcW w:w="386" w:type="dxa"/>
            <w:tcBorders>
              <w:top w:val="nil"/>
              <w:left w:val="nil"/>
              <w:bottom w:val="dotted" w:sz="4" w:space="0" w:color="auto"/>
              <w:right w:val="nil"/>
            </w:tcBorders>
            <w:shd w:val="clear" w:color="000000" w:fill="FFFFFF"/>
            <w:vAlign w:val="center"/>
            <w:hideMark/>
          </w:tcPr>
          <w:p w14:paraId="6CEAF6E4"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0D0E6777"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auto" w:fill="auto"/>
            <w:noWrap/>
            <w:vAlign w:val="center"/>
            <w:hideMark/>
          </w:tcPr>
          <w:p w14:paraId="7CA4039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B2A9D0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CD637F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12D90D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7C1B469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D7147F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DE2682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1C1A9E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DA0F789"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5345281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61205C45"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09B078A2" w14:textId="77777777" w:rsidR="00A5750C" w:rsidRPr="00A5750C" w:rsidRDefault="00A5750C" w:rsidP="00A5750C">
            <w:pPr>
              <w:jc w:val="center"/>
              <w:rPr>
                <w:color w:val="000000"/>
                <w:sz w:val="20"/>
                <w:szCs w:val="20"/>
              </w:rPr>
            </w:pPr>
            <w:r w:rsidRPr="00A5750C">
              <w:rPr>
                <w:color w:val="000000"/>
                <w:sz w:val="20"/>
                <w:szCs w:val="20"/>
              </w:rPr>
              <w:t>1.2.3</w:t>
            </w:r>
          </w:p>
        </w:tc>
        <w:tc>
          <w:tcPr>
            <w:tcW w:w="7876" w:type="dxa"/>
            <w:tcBorders>
              <w:top w:val="nil"/>
              <w:left w:val="nil"/>
              <w:bottom w:val="single" w:sz="4" w:space="0" w:color="auto"/>
              <w:right w:val="single" w:sz="8" w:space="0" w:color="auto"/>
            </w:tcBorders>
            <w:shd w:val="clear" w:color="auto" w:fill="auto"/>
            <w:noWrap/>
            <w:vAlign w:val="center"/>
            <w:hideMark/>
          </w:tcPr>
          <w:p w14:paraId="521099AB"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agriculture sector planning</w:t>
            </w:r>
          </w:p>
        </w:tc>
        <w:tc>
          <w:tcPr>
            <w:tcW w:w="386" w:type="dxa"/>
            <w:tcBorders>
              <w:top w:val="nil"/>
              <w:left w:val="nil"/>
              <w:bottom w:val="dotted" w:sz="4" w:space="0" w:color="auto"/>
              <w:right w:val="nil"/>
            </w:tcBorders>
            <w:shd w:val="clear" w:color="000000" w:fill="FFFFFF"/>
            <w:vAlign w:val="center"/>
            <w:hideMark/>
          </w:tcPr>
          <w:p w14:paraId="61E42583"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087FFE1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auto" w:fill="auto"/>
            <w:noWrap/>
            <w:vAlign w:val="center"/>
            <w:hideMark/>
          </w:tcPr>
          <w:p w14:paraId="31446B1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8CE037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266B99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9EB219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0C744CC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4B1BA7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114A669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4E1A5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554C4D5"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601001C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AD58868"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3180B961" w14:textId="77777777" w:rsidR="00A5750C" w:rsidRPr="00A5750C" w:rsidRDefault="00A5750C" w:rsidP="00A5750C">
            <w:pPr>
              <w:jc w:val="center"/>
              <w:rPr>
                <w:color w:val="000000"/>
                <w:sz w:val="20"/>
                <w:szCs w:val="20"/>
              </w:rPr>
            </w:pPr>
            <w:r w:rsidRPr="00A5750C">
              <w:rPr>
                <w:color w:val="000000"/>
                <w:sz w:val="20"/>
                <w:szCs w:val="20"/>
              </w:rPr>
              <w:t>1.2.4</w:t>
            </w:r>
          </w:p>
        </w:tc>
        <w:tc>
          <w:tcPr>
            <w:tcW w:w="7876" w:type="dxa"/>
            <w:tcBorders>
              <w:top w:val="nil"/>
              <w:left w:val="nil"/>
              <w:bottom w:val="single" w:sz="4" w:space="0" w:color="auto"/>
              <w:right w:val="single" w:sz="8" w:space="0" w:color="auto"/>
            </w:tcBorders>
            <w:shd w:val="clear" w:color="auto" w:fill="auto"/>
            <w:noWrap/>
            <w:vAlign w:val="center"/>
            <w:hideMark/>
          </w:tcPr>
          <w:p w14:paraId="325490CF"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provincial development plan</w:t>
            </w:r>
          </w:p>
        </w:tc>
        <w:tc>
          <w:tcPr>
            <w:tcW w:w="386" w:type="dxa"/>
            <w:tcBorders>
              <w:top w:val="nil"/>
              <w:left w:val="nil"/>
              <w:bottom w:val="dotted" w:sz="4" w:space="0" w:color="auto"/>
              <w:right w:val="nil"/>
            </w:tcBorders>
            <w:shd w:val="clear" w:color="000000" w:fill="FFFFFF"/>
            <w:vAlign w:val="center"/>
            <w:hideMark/>
          </w:tcPr>
          <w:p w14:paraId="7144357B"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0C4992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auto" w:fill="auto"/>
            <w:noWrap/>
            <w:vAlign w:val="center"/>
            <w:hideMark/>
          </w:tcPr>
          <w:p w14:paraId="7135705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A22E83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83415C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13312F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3F6B214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0BE8D70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7E8DAB1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BE8734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F9A7AED"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246AA8AC"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3643F0E"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5CDEC0EA" w14:textId="77777777" w:rsidR="00A5750C" w:rsidRPr="00A5750C" w:rsidRDefault="00A5750C" w:rsidP="00A5750C">
            <w:pPr>
              <w:jc w:val="center"/>
              <w:rPr>
                <w:color w:val="000000"/>
                <w:sz w:val="20"/>
                <w:szCs w:val="20"/>
              </w:rPr>
            </w:pPr>
            <w:r w:rsidRPr="00A5750C">
              <w:rPr>
                <w:color w:val="000000"/>
                <w:sz w:val="20"/>
                <w:szCs w:val="20"/>
              </w:rPr>
              <w:t>1.2.5</w:t>
            </w:r>
          </w:p>
        </w:tc>
        <w:tc>
          <w:tcPr>
            <w:tcW w:w="7876" w:type="dxa"/>
            <w:tcBorders>
              <w:top w:val="nil"/>
              <w:left w:val="nil"/>
              <w:bottom w:val="single" w:sz="4" w:space="0" w:color="auto"/>
              <w:right w:val="single" w:sz="8" w:space="0" w:color="auto"/>
            </w:tcBorders>
            <w:shd w:val="clear" w:color="auto" w:fill="auto"/>
            <w:noWrap/>
            <w:vAlign w:val="center"/>
            <w:hideMark/>
          </w:tcPr>
          <w:p w14:paraId="689BC79E" w14:textId="77777777" w:rsidR="00A5750C" w:rsidRPr="00A5750C" w:rsidRDefault="00A5750C" w:rsidP="00A5750C">
            <w:pPr>
              <w:rPr>
                <w:color w:val="000000"/>
                <w:sz w:val="20"/>
                <w:szCs w:val="20"/>
              </w:rPr>
            </w:pPr>
            <w:r w:rsidRPr="00A5750C">
              <w:rPr>
                <w:color w:val="000000"/>
                <w:sz w:val="20"/>
                <w:szCs w:val="20"/>
              </w:rPr>
              <w:t>Convene training sessions to integrate environmental priorities into development plans</w:t>
            </w:r>
          </w:p>
        </w:tc>
        <w:tc>
          <w:tcPr>
            <w:tcW w:w="386" w:type="dxa"/>
            <w:tcBorders>
              <w:top w:val="nil"/>
              <w:left w:val="nil"/>
              <w:bottom w:val="dotted" w:sz="4" w:space="0" w:color="auto"/>
              <w:right w:val="nil"/>
            </w:tcBorders>
            <w:shd w:val="clear" w:color="000000" w:fill="FFFFFF"/>
            <w:vAlign w:val="center"/>
            <w:hideMark/>
          </w:tcPr>
          <w:p w14:paraId="3B45E6D8"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03B5BC45"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6E0467B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A0B268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8D2D80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BB7229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2BB7F49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B2E517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4AF8268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CEC1E1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94BC9B2"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0070C0"/>
            <w:noWrap/>
            <w:vAlign w:val="center"/>
            <w:hideMark/>
          </w:tcPr>
          <w:p w14:paraId="6B85B456"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124B132C"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37D3C0A5" w14:textId="77777777" w:rsidR="00A5750C" w:rsidRPr="00A5750C" w:rsidRDefault="00A5750C" w:rsidP="00A5750C">
            <w:pPr>
              <w:jc w:val="center"/>
              <w:rPr>
                <w:color w:val="000000"/>
                <w:sz w:val="20"/>
                <w:szCs w:val="20"/>
              </w:rPr>
            </w:pPr>
            <w:r w:rsidRPr="00A5750C">
              <w:rPr>
                <w:color w:val="000000"/>
                <w:sz w:val="20"/>
                <w:szCs w:val="20"/>
              </w:rPr>
              <w:t>1.2.6</w:t>
            </w:r>
          </w:p>
        </w:tc>
        <w:tc>
          <w:tcPr>
            <w:tcW w:w="7876" w:type="dxa"/>
            <w:tcBorders>
              <w:top w:val="nil"/>
              <w:left w:val="nil"/>
              <w:bottom w:val="single" w:sz="4" w:space="0" w:color="auto"/>
              <w:right w:val="single" w:sz="8" w:space="0" w:color="auto"/>
            </w:tcBorders>
            <w:shd w:val="clear" w:color="auto" w:fill="auto"/>
            <w:noWrap/>
            <w:vAlign w:val="center"/>
            <w:hideMark/>
          </w:tcPr>
          <w:p w14:paraId="51925B7F" w14:textId="77777777" w:rsidR="00A5750C" w:rsidRPr="00A5750C" w:rsidRDefault="00A5750C" w:rsidP="00A5750C">
            <w:pPr>
              <w:rPr>
                <w:color w:val="000000"/>
                <w:sz w:val="20"/>
                <w:szCs w:val="20"/>
              </w:rPr>
            </w:pPr>
            <w:r w:rsidRPr="00A5750C">
              <w:rPr>
                <w:color w:val="000000"/>
                <w:sz w:val="20"/>
                <w:szCs w:val="20"/>
              </w:rPr>
              <w:t>Pilot forest management approach using REDD+ (building on 1.2.2, 1.2.3 and 1.2.4)</w:t>
            </w:r>
          </w:p>
        </w:tc>
        <w:tc>
          <w:tcPr>
            <w:tcW w:w="386" w:type="dxa"/>
            <w:tcBorders>
              <w:top w:val="nil"/>
              <w:left w:val="nil"/>
              <w:bottom w:val="dotted" w:sz="4" w:space="0" w:color="auto"/>
              <w:right w:val="nil"/>
            </w:tcBorders>
            <w:shd w:val="clear" w:color="000000" w:fill="FFFFFF"/>
            <w:vAlign w:val="center"/>
            <w:hideMark/>
          </w:tcPr>
          <w:p w14:paraId="76CD0401"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321F97A5"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0109636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036D3F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26F508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371122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3D2241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FBFF3A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41F3315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9B806F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3EFBBA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0070C0"/>
            <w:noWrap/>
            <w:vAlign w:val="center"/>
            <w:hideMark/>
          </w:tcPr>
          <w:p w14:paraId="6EFD9BB3"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56DC4AE" w14:textId="77777777" w:rsidTr="00D823B8">
        <w:trPr>
          <w:trHeight w:val="315"/>
        </w:trPr>
        <w:tc>
          <w:tcPr>
            <w:tcW w:w="1217" w:type="dxa"/>
            <w:tcBorders>
              <w:top w:val="nil"/>
              <w:left w:val="nil"/>
              <w:bottom w:val="nil"/>
              <w:right w:val="nil"/>
            </w:tcBorders>
            <w:shd w:val="clear" w:color="auto" w:fill="auto"/>
            <w:noWrap/>
            <w:vAlign w:val="center"/>
            <w:hideMark/>
          </w:tcPr>
          <w:p w14:paraId="652B3D3F" w14:textId="77777777" w:rsidR="00A5750C" w:rsidRPr="00A5750C" w:rsidRDefault="00A5750C" w:rsidP="00A5750C">
            <w:pPr>
              <w:jc w:val="center"/>
              <w:rPr>
                <w:color w:val="000000"/>
                <w:sz w:val="20"/>
                <w:szCs w:val="20"/>
              </w:rPr>
            </w:pPr>
            <w:r w:rsidRPr="00A5750C">
              <w:rPr>
                <w:color w:val="000000"/>
                <w:sz w:val="20"/>
                <w:szCs w:val="20"/>
              </w:rPr>
              <w:t>1.2.7</w:t>
            </w:r>
          </w:p>
        </w:tc>
        <w:tc>
          <w:tcPr>
            <w:tcW w:w="7876" w:type="dxa"/>
            <w:tcBorders>
              <w:top w:val="nil"/>
              <w:left w:val="nil"/>
              <w:bottom w:val="nil"/>
              <w:right w:val="single" w:sz="8" w:space="0" w:color="auto"/>
            </w:tcBorders>
            <w:shd w:val="clear" w:color="auto" w:fill="auto"/>
            <w:noWrap/>
            <w:vAlign w:val="center"/>
            <w:hideMark/>
          </w:tcPr>
          <w:p w14:paraId="46D997EA" w14:textId="77777777" w:rsidR="00A5750C" w:rsidRPr="00A5750C" w:rsidRDefault="00A5750C" w:rsidP="00A5750C">
            <w:pPr>
              <w:rPr>
                <w:color w:val="000000"/>
                <w:sz w:val="20"/>
                <w:szCs w:val="20"/>
              </w:rPr>
            </w:pPr>
            <w:r w:rsidRPr="00A5750C">
              <w:rPr>
                <w:color w:val="000000"/>
                <w:sz w:val="20"/>
                <w:szCs w:val="20"/>
              </w:rPr>
              <w:t>Prepare lessons learned report from piloting activity 1.2.6</w:t>
            </w:r>
          </w:p>
        </w:tc>
        <w:tc>
          <w:tcPr>
            <w:tcW w:w="386" w:type="dxa"/>
            <w:tcBorders>
              <w:top w:val="nil"/>
              <w:left w:val="nil"/>
              <w:bottom w:val="single" w:sz="8" w:space="0" w:color="auto"/>
              <w:right w:val="nil"/>
            </w:tcBorders>
            <w:shd w:val="clear" w:color="000000" w:fill="FFFFFF"/>
            <w:vAlign w:val="center"/>
            <w:hideMark/>
          </w:tcPr>
          <w:p w14:paraId="24A5D9C8"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09A0851B"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6E1F202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3B21F6C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104EC2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54E4BFC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669D274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35F9AD2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4674BED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7CAC3E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8CA67C9"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FFFFFF"/>
            <w:noWrap/>
            <w:vAlign w:val="center"/>
            <w:hideMark/>
          </w:tcPr>
          <w:p w14:paraId="57FC4EF4"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4F31487F" w14:textId="77777777" w:rsidTr="00D823B8">
        <w:trPr>
          <w:trHeight w:val="315"/>
        </w:trPr>
        <w:tc>
          <w:tcPr>
            <w:tcW w:w="1217" w:type="dxa"/>
            <w:tcBorders>
              <w:top w:val="single" w:sz="8" w:space="0" w:color="auto"/>
              <w:left w:val="nil"/>
              <w:bottom w:val="nil"/>
              <w:right w:val="nil"/>
            </w:tcBorders>
            <w:shd w:val="clear" w:color="000000" w:fill="EAF1DD"/>
            <w:noWrap/>
            <w:vAlign w:val="center"/>
            <w:hideMark/>
          </w:tcPr>
          <w:p w14:paraId="5F1EF91D" w14:textId="77777777" w:rsidR="00A5750C" w:rsidRPr="00A5750C" w:rsidRDefault="00A5750C" w:rsidP="00A5750C">
            <w:pPr>
              <w:jc w:val="center"/>
              <w:rPr>
                <w:b/>
                <w:bCs/>
                <w:color w:val="000000"/>
                <w:sz w:val="20"/>
                <w:szCs w:val="20"/>
              </w:rPr>
            </w:pPr>
            <w:r w:rsidRPr="00A5750C">
              <w:rPr>
                <w:b/>
                <w:bCs/>
                <w:color w:val="000000"/>
                <w:sz w:val="20"/>
                <w:szCs w:val="20"/>
              </w:rPr>
              <w:t>Output 1.3</w:t>
            </w:r>
          </w:p>
        </w:tc>
        <w:tc>
          <w:tcPr>
            <w:tcW w:w="7876" w:type="dxa"/>
            <w:tcBorders>
              <w:top w:val="single" w:sz="8" w:space="0" w:color="auto"/>
              <w:left w:val="nil"/>
              <w:bottom w:val="nil"/>
              <w:right w:val="single" w:sz="8" w:space="0" w:color="auto"/>
            </w:tcBorders>
            <w:shd w:val="clear" w:color="000000" w:fill="EAF1DD"/>
            <w:noWrap/>
            <w:vAlign w:val="center"/>
            <w:hideMark/>
          </w:tcPr>
          <w:p w14:paraId="4247A653" w14:textId="77777777" w:rsidR="00A5750C" w:rsidRPr="00A5750C" w:rsidRDefault="00A5750C" w:rsidP="00A5750C">
            <w:pPr>
              <w:rPr>
                <w:b/>
                <w:bCs/>
                <w:color w:val="000000"/>
                <w:sz w:val="20"/>
                <w:szCs w:val="20"/>
              </w:rPr>
            </w:pPr>
            <w:r w:rsidRPr="00A5750C">
              <w:rPr>
                <w:b/>
                <w:bCs/>
                <w:color w:val="000000"/>
                <w:sz w:val="20"/>
                <w:szCs w:val="20"/>
              </w:rPr>
              <w:t>Resource mobilization strategy</w:t>
            </w:r>
          </w:p>
        </w:tc>
        <w:tc>
          <w:tcPr>
            <w:tcW w:w="386" w:type="dxa"/>
            <w:tcBorders>
              <w:top w:val="nil"/>
              <w:left w:val="nil"/>
              <w:bottom w:val="single" w:sz="8" w:space="0" w:color="auto"/>
              <w:right w:val="nil"/>
            </w:tcBorders>
            <w:shd w:val="clear" w:color="000000" w:fill="EAF1DD"/>
            <w:vAlign w:val="center"/>
            <w:hideMark/>
          </w:tcPr>
          <w:p w14:paraId="51C4A15B"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7F6F0CC7"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624A1DA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505FCD0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064A7FE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31AB23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6234B3C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AE1255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4A6365B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241B36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8D8BA2"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0A32855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AB18AC5" w14:textId="77777777" w:rsidTr="00D823B8">
        <w:trPr>
          <w:trHeight w:val="300"/>
        </w:trPr>
        <w:tc>
          <w:tcPr>
            <w:tcW w:w="1217" w:type="dxa"/>
            <w:tcBorders>
              <w:top w:val="single" w:sz="8" w:space="0" w:color="auto"/>
              <w:left w:val="nil"/>
              <w:bottom w:val="single" w:sz="4" w:space="0" w:color="auto"/>
              <w:right w:val="nil"/>
            </w:tcBorders>
            <w:shd w:val="clear" w:color="auto" w:fill="auto"/>
            <w:noWrap/>
            <w:vAlign w:val="center"/>
            <w:hideMark/>
          </w:tcPr>
          <w:p w14:paraId="30B70256" w14:textId="77777777" w:rsidR="00A5750C" w:rsidRPr="00A5750C" w:rsidRDefault="00A5750C" w:rsidP="00A5750C">
            <w:pPr>
              <w:jc w:val="center"/>
              <w:rPr>
                <w:color w:val="000000"/>
                <w:sz w:val="20"/>
                <w:szCs w:val="20"/>
              </w:rPr>
            </w:pPr>
            <w:r w:rsidRPr="00A5750C">
              <w:rPr>
                <w:color w:val="000000"/>
                <w:sz w:val="20"/>
                <w:szCs w:val="20"/>
              </w:rPr>
              <w:t>1.3.1</w:t>
            </w:r>
          </w:p>
        </w:tc>
        <w:tc>
          <w:tcPr>
            <w:tcW w:w="7876" w:type="dxa"/>
            <w:tcBorders>
              <w:top w:val="single" w:sz="8" w:space="0" w:color="auto"/>
              <w:left w:val="nil"/>
              <w:bottom w:val="single" w:sz="4" w:space="0" w:color="auto"/>
              <w:right w:val="single" w:sz="8" w:space="0" w:color="auto"/>
            </w:tcBorders>
            <w:shd w:val="clear" w:color="auto" w:fill="auto"/>
            <w:noWrap/>
            <w:vAlign w:val="center"/>
            <w:hideMark/>
          </w:tcPr>
          <w:p w14:paraId="77E15AAE" w14:textId="77777777" w:rsidR="00A5750C" w:rsidRPr="00A5750C" w:rsidRDefault="00A5750C" w:rsidP="00A5750C">
            <w:pPr>
              <w:rPr>
                <w:color w:val="000000"/>
                <w:sz w:val="20"/>
                <w:szCs w:val="20"/>
              </w:rPr>
            </w:pPr>
            <w:r w:rsidRPr="00A5750C">
              <w:rPr>
                <w:color w:val="000000"/>
                <w:sz w:val="20"/>
                <w:szCs w:val="20"/>
              </w:rPr>
              <w:t xml:space="preserve">Develop Resource Mobilization Strategy and Plan for National REDD+ Roadmap.  </w:t>
            </w:r>
          </w:p>
        </w:tc>
        <w:tc>
          <w:tcPr>
            <w:tcW w:w="386" w:type="dxa"/>
            <w:tcBorders>
              <w:top w:val="nil"/>
              <w:left w:val="nil"/>
              <w:bottom w:val="dotted" w:sz="4" w:space="0" w:color="auto"/>
              <w:right w:val="nil"/>
            </w:tcBorders>
            <w:shd w:val="clear" w:color="000000" w:fill="FFFFFF"/>
            <w:vAlign w:val="center"/>
            <w:hideMark/>
          </w:tcPr>
          <w:p w14:paraId="1B60C351"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A31C8E0"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12F41A0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9978AE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5B7E21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A6A161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52DFAE2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A29EB8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653EA66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F8305B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07E9205"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0070C0"/>
            <w:noWrap/>
            <w:vAlign w:val="center"/>
            <w:hideMark/>
          </w:tcPr>
          <w:p w14:paraId="22B4BC8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3D308D1" w14:textId="77777777" w:rsidTr="00D823B8">
        <w:trPr>
          <w:trHeight w:val="315"/>
        </w:trPr>
        <w:tc>
          <w:tcPr>
            <w:tcW w:w="1217" w:type="dxa"/>
            <w:tcBorders>
              <w:top w:val="nil"/>
              <w:left w:val="nil"/>
              <w:bottom w:val="nil"/>
              <w:right w:val="nil"/>
            </w:tcBorders>
            <w:shd w:val="clear" w:color="auto" w:fill="auto"/>
            <w:noWrap/>
            <w:vAlign w:val="center"/>
            <w:hideMark/>
          </w:tcPr>
          <w:p w14:paraId="5825677B" w14:textId="77777777" w:rsidR="00A5750C" w:rsidRPr="00A5750C" w:rsidRDefault="00A5750C" w:rsidP="00A5750C">
            <w:pPr>
              <w:jc w:val="center"/>
              <w:rPr>
                <w:color w:val="000000"/>
                <w:sz w:val="20"/>
                <w:szCs w:val="20"/>
              </w:rPr>
            </w:pPr>
            <w:r w:rsidRPr="00A5750C">
              <w:rPr>
                <w:color w:val="000000"/>
                <w:sz w:val="20"/>
                <w:szCs w:val="20"/>
              </w:rPr>
              <w:t>1.3.2</w:t>
            </w:r>
          </w:p>
        </w:tc>
        <w:tc>
          <w:tcPr>
            <w:tcW w:w="7876" w:type="dxa"/>
            <w:tcBorders>
              <w:top w:val="nil"/>
              <w:left w:val="nil"/>
              <w:bottom w:val="nil"/>
              <w:right w:val="single" w:sz="8" w:space="0" w:color="auto"/>
            </w:tcBorders>
            <w:shd w:val="clear" w:color="auto" w:fill="auto"/>
            <w:noWrap/>
            <w:vAlign w:val="center"/>
            <w:hideMark/>
          </w:tcPr>
          <w:p w14:paraId="2DFFB134" w14:textId="77777777" w:rsidR="00A5750C" w:rsidRPr="00A5750C" w:rsidRDefault="00A5750C" w:rsidP="00A5750C">
            <w:pPr>
              <w:rPr>
                <w:color w:val="000000"/>
                <w:sz w:val="20"/>
                <w:szCs w:val="20"/>
              </w:rPr>
            </w:pPr>
            <w:r w:rsidRPr="00A5750C">
              <w:rPr>
                <w:color w:val="000000"/>
                <w:sz w:val="20"/>
                <w:szCs w:val="20"/>
              </w:rPr>
              <w:t xml:space="preserve">Identify best practices and instruments to pilot and implement REDD+ Roadmap </w:t>
            </w:r>
          </w:p>
        </w:tc>
        <w:tc>
          <w:tcPr>
            <w:tcW w:w="386" w:type="dxa"/>
            <w:tcBorders>
              <w:top w:val="nil"/>
              <w:left w:val="nil"/>
              <w:bottom w:val="single" w:sz="8" w:space="0" w:color="auto"/>
              <w:right w:val="nil"/>
            </w:tcBorders>
            <w:shd w:val="clear" w:color="000000" w:fill="FFFFFF"/>
            <w:vAlign w:val="center"/>
            <w:hideMark/>
          </w:tcPr>
          <w:p w14:paraId="453DD15C"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6F959C79"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59A0B6E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0596B4B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01A055D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7F09956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DB6A0F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noWrap/>
            <w:vAlign w:val="center"/>
            <w:hideMark/>
          </w:tcPr>
          <w:p w14:paraId="524ACAD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noWrap/>
            <w:vAlign w:val="center"/>
            <w:hideMark/>
          </w:tcPr>
          <w:p w14:paraId="1A55B95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65B4CAE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63D9AB08"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0070C0"/>
            <w:noWrap/>
            <w:vAlign w:val="center"/>
            <w:hideMark/>
          </w:tcPr>
          <w:p w14:paraId="30832FF1"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CF871A6" w14:textId="77777777" w:rsidTr="00D823B8">
        <w:trPr>
          <w:trHeight w:val="315"/>
        </w:trPr>
        <w:tc>
          <w:tcPr>
            <w:tcW w:w="1217" w:type="dxa"/>
            <w:tcBorders>
              <w:top w:val="single" w:sz="8" w:space="0" w:color="auto"/>
              <w:left w:val="nil"/>
              <w:bottom w:val="single" w:sz="8" w:space="0" w:color="auto"/>
              <w:right w:val="nil"/>
            </w:tcBorders>
            <w:shd w:val="clear" w:color="000000" w:fill="DBE5F1"/>
            <w:noWrap/>
            <w:vAlign w:val="center"/>
            <w:hideMark/>
          </w:tcPr>
          <w:p w14:paraId="420612B7" w14:textId="77777777" w:rsidR="00A5750C" w:rsidRPr="00A5750C" w:rsidRDefault="00A5750C" w:rsidP="00A5750C">
            <w:pPr>
              <w:jc w:val="center"/>
              <w:rPr>
                <w:b/>
                <w:bCs/>
                <w:color w:val="000000"/>
                <w:sz w:val="20"/>
                <w:szCs w:val="20"/>
              </w:rPr>
            </w:pPr>
            <w:r w:rsidRPr="00A5750C">
              <w:rPr>
                <w:b/>
                <w:bCs/>
                <w:color w:val="000000"/>
                <w:sz w:val="20"/>
                <w:szCs w:val="20"/>
              </w:rPr>
              <w:t>Component 2</w:t>
            </w:r>
          </w:p>
        </w:tc>
        <w:tc>
          <w:tcPr>
            <w:tcW w:w="7876" w:type="dxa"/>
            <w:tcBorders>
              <w:top w:val="single" w:sz="8" w:space="0" w:color="auto"/>
              <w:left w:val="nil"/>
              <w:bottom w:val="single" w:sz="8" w:space="0" w:color="auto"/>
              <w:right w:val="single" w:sz="8" w:space="0" w:color="auto"/>
            </w:tcBorders>
            <w:shd w:val="clear" w:color="000000" w:fill="DBE5F1"/>
            <w:noWrap/>
            <w:vAlign w:val="center"/>
            <w:hideMark/>
          </w:tcPr>
          <w:p w14:paraId="7E08D9AF" w14:textId="77777777" w:rsidR="00A5750C" w:rsidRPr="00A5750C" w:rsidRDefault="00A5750C" w:rsidP="00A5750C">
            <w:pPr>
              <w:rPr>
                <w:b/>
                <w:bCs/>
                <w:color w:val="000000"/>
                <w:sz w:val="20"/>
                <w:szCs w:val="20"/>
              </w:rPr>
            </w:pPr>
            <w:r w:rsidRPr="00A5750C">
              <w:rPr>
                <w:b/>
                <w:bCs/>
                <w:color w:val="000000"/>
                <w:sz w:val="20"/>
                <w:szCs w:val="20"/>
              </w:rPr>
              <w:t>Mainstreaming Rio Convention obligations into Development Consent Process</w:t>
            </w:r>
          </w:p>
        </w:tc>
        <w:tc>
          <w:tcPr>
            <w:tcW w:w="386" w:type="dxa"/>
            <w:tcBorders>
              <w:top w:val="nil"/>
              <w:left w:val="nil"/>
              <w:bottom w:val="single" w:sz="8" w:space="0" w:color="auto"/>
              <w:right w:val="nil"/>
            </w:tcBorders>
            <w:shd w:val="clear" w:color="000000" w:fill="DBE5F1"/>
            <w:vAlign w:val="center"/>
            <w:hideMark/>
          </w:tcPr>
          <w:p w14:paraId="3493FB4C"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DBE5F1"/>
            <w:noWrap/>
            <w:vAlign w:val="center"/>
            <w:hideMark/>
          </w:tcPr>
          <w:p w14:paraId="2C1C5BAA"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DBE5F1"/>
            <w:noWrap/>
            <w:vAlign w:val="center"/>
            <w:hideMark/>
          </w:tcPr>
          <w:p w14:paraId="56F5666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1F66F2A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4B78046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564EAAE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2300446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5C4DECE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vAlign w:val="center"/>
            <w:hideMark/>
          </w:tcPr>
          <w:p w14:paraId="3485411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71DEE0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241A656"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DBE5F1"/>
            <w:noWrap/>
            <w:vAlign w:val="center"/>
            <w:hideMark/>
          </w:tcPr>
          <w:p w14:paraId="3B970DC7"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DA91235"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522CA56D" w14:textId="77777777" w:rsidR="00A5750C" w:rsidRPr="00A5750C" w:rsidRDefault="00A5750C" w:rsidP="00A5750C">
            <w:pPr>
              <w:jc w:val="center"/>
              <w:rPr>
                <w:b/>
                <w:bCs/>
                <w:color w:val="000000"/>
                <w:sz w:val="20"/>
                <w:szCs w:val="20"/>
              </w:rPr>
            </w:pPr>
            <w:r w:rsidRPr="00A5750C">
              <w:rPr>
                <w:b/>
                <w:bCs/>
                <w:color w:val="000000"/>
                <w:sz w:val="20"/>
                <w:szCs w:val="20"/>
              </w:rPr>
              <w:t>Output 2.1</w:t>
            </w:r>
          </w:p>
        </w:tc>
        <w:tc>
          <w:tcPr>
            <w:tcW w:w="7876" w:type="dxa"/>
            <w:tcBorders>
              <w:top w:val="nil"/>
              <w:left w:val="nil"/>
              <w:bottom w:val="single" w:sz="8" w:space="0" w:color="auto"/>
              <w:right w:val="single" w:sz="8" w:space="0" w:color="auto"/>
            </w:tcBorders>
            <w:shd w:val="clear" w:color="000000" w:fill="EAF1DD"/>
            <w:noWrap/>
            <w:vAlign w:val="center"/>
            <w:hideMark/>
          </w:tcPr>
          <w:p w14:paraId="15D32250" w14:textId="77777777" w:rsidR="00A5750C" w:rsidRPr="00A5750C" w:rsidRDefault="00A5750C" w:rsidP="00A5750C">
            <w:pPr>
              <w:rPr>
                <w:b/>
                <w:bCs/>
                <w:color w:val="000000"/>
                <w:sz w:val="20"/>
                <w:szCs w:val="20"/>
              </w:rPr>
            </w:pPr>
            <w:r w:rsidRPr="00A5750C">
              <w:rPr>
                <w:b/>
                <w:bCs/>
                <w:color w:val="000000"/>
                <w:sz w:val="20"/>
                <w:szCs w:val="20"/>
              </w:rPr>
              <w:t>Global environment priorities and REDD+ Safeguards integrated into DC process</w:t>
            </w:r>
          </w:p>
        </w:tc>
        <w:tc>
          <w:tcPr>
            <w:tcW w:w="386" w:type="dxa"/>
            <w:tcBorders>
              <w:top w:val="nil"/>
              <w:left w:val="nil"/>
              <w:bottom w:val="dotted" w:sz="4" w:space="0" w:color="auto"/>
              <w:right w:val="nil"/>
            </w:tcBorders>
            <w:shd w:val="clear" w:color="000000" w:fill="EAF1DD"/>
            <w:vAlign w:val="center"/>
            <w:hideMark/>
          </w:tcPr>
          <w:p w14:paraId="5FD81720"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EAF1DD"/>
            <w:noWrap/>
            <w:vAlign w:val="center"/>
            <w:hideMark/>
          </w:tcPr>
          <w:p w14:paraId="7FFC0C13"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EAF1DD"/>
            <w:noWrap/>
            <w:vAlign w:val="center"/>
            <w:hideMark/>
          </w:tcPr>
          <w:p w14:paraId="036832D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noWrap/>
            <w:vAlign w:val="center"/>
            <w:hideMark/>
          </w:tcPr>
          <w:p w14:paraId="4F73E26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noWrap/>
            <w:vAlign w:val="center"/>
            <w:hideMark/>
          </w:tcPr>
          <w:p w14:paraId="2BC2A53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noWrap/>
            <w:vAlign w:val="center"/>
            <w:hideMark/>
          </w:tcPr>
          <w:p w14:paraId="654960E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noWrap/>
            <w:vAlign w:val="center"/>
            <w:hideMark/>
          </w:tcPr>
          <w:p w14:paraId="4B1899E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noWrap/>
            <w:vAlign w:val="center"/>
            <w:hideMark/>
          </w:tcPr>
          <w:p w14:paraId="09D3F32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EAF1DD"/>
            <w:vAlign w:val="center"/>
            <w:hideMark/>
          </w:tcPr>
          <w:p w14:paraId="2324E62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599E5A1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2AF2B165"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EAF1DD"/>
            <w:noWrap/>
            <w:vAlign w:val="center"/>
            <w:hideMark/>
          </w:tcPr>
          <w:p w14:paraId="3B8C3A65"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7309ABEE" w14:textId="77777777" w:rsidTr="00D823B8">
        <w:trPr>
          <w:trHeight w:val="300"/>
        </w:trPr>
        <w:tc>
          <w:tcPr>
            <w:tcW w:w="1217" w:type="dxa"/>
            <w:tcBorders>
              <w:top w:val="nil"/>
              <w:left w:val="nil"/>
              <w:bottom w:val="nil"/>
              <w:right w:val="nil"/>
            </w:tcBorders>
            <w:shd w:val="clear" w:color="auto" w:fill="auto"/>
            <w:noWrap/>
            <w:vAlign w:val="center"/>
            <w:hideMark/>
          </w:tcPr>
          <w:p w14:paraId="2A2C22BE" w14:textId="77777777" w:rsidR="00A5750C" w:rsidRPr="00A5750C" w:rsidRDefault="00A5750C" w:rsidP="00A5750C">
            <w:pPr>
              <w:jc w:val="center"/>
              <w:rPr>
                <w:color w:val="000000"/>
                <w:sz w:val="20"/>
                <w:szCs w:val="20"/>
              </w:rPr>
            </w:pPr>
            <w:r w:rsidRPr="00A5750C">
              <w:rPr>
                <w:color w:val="000000"/>
                <w:sz w:val="20"/>
                <w:szCs w:val="20"/>
              </w:rPr>
              <w:t>2.1.1</w:t>
            </w:r>
          </w:p>
        </w:tc>
        <w:tc>
          <w:tcPr>
            <w:tcW w:w="7876" w:type="dxa"/>
            <w:tcBorders>
              <w:top w:val="nil"/>
              <w:left w:val="nil"/>
              <w:bottom w:val="nil"/>
              <w:right w:val="single" w:sz="8" w:space="0" w:color="auto"/>
            </w:tcBorders>
            <w:shd w:val="clear" w:color="auto" w:fill="auto"/>
            <w:noWrap/>
            <w:vAlign w:val="center"/>
            <w:hideMark/>
          </w:tcPr>
          <w:p w14:paraId="7A3DA24B" w14:textId="77777777" w:rsidR="00A5750C" w:rsidRPr="00A5750C" w:rsidRDefault="00A5750C" w:rsidP="00A5750C">
            <w:pPr>
              <w:rPr>
                <w:color w:val="000000"/>
                <w:sz w:val="20"/>
                <w:szCs w:val="20"/>
              </w:rPr>
            </w:pPr>
            <w:r w:rsidRPr="00A5750C">
              <w:rPr>
                <w:color w:val="000000"/>
                <w:sz w:val="20"/>
                <w:szCs w:val="20"/>
              </w:rPr>
              <w:t>Develop safeguards framework integrating Rio Conventions and REDD+ safeguards</w:t>
            </w:r>
          </w:p>
        </w:tc>
        <w:tc>
          <w:tcPr>
            <w:tcW w:w="386" w:type="dxa"/>
            <w:tcBorders>
              <w:top w:val="nil"/>
              <w:left w:val="nil"/>
              <w:bottom w:val="dotted" w:sz="4" w:space="0" w:color="auto"/>
              <w:right w:val="nil"/>
            </w:tcBorders>
            <w:shd w:val="clear" w:color="auto" w:fill="auto"/>
            <w:vAlign w:val="center"/>
            <w:hideMark/>
          </w:tcPr>
          <w:p w14:paraId="29881E32"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5FB1CE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6D8FF73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70B24F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bottom"/>
            <w:hideMark/>
          </w:tcPr>
          <w:p w14:paraId="1196C01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F535B4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BE1FD2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7BA724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56BED9D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bottom"/>
            <w:hideMark/>
          </w:tcPr>
          <w:p w14:paraId="72B81B5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BFCE931"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0070C0"/>
            <w:noWrap/>
            <w:vAlign w:val="center"/>
            <w:hideMark/>
          </w:tcPr>
          <w:p w14:paraId="508AAC88"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6B7894B2" w14:textId="77777777" w:rsidTr="00D823B8">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5515B116" w14:textId="77777777" w:rsidR="00A5750C" w:rsidRPr="00A5750C" w:rsidRDefault="00A5750C" w:rsidP="00A5750C">
            <w:pPr>
              <w:jc w:val="center"/>
              <w:rPr>
                <w:color w:val="000000"/>
                <w:sz w:val="20"/>
                <w:szCs w:val="20"/>
              </w:rPr>
            </w:pPr>
            <w:r w:rsidRPr="00A5750C">
              <w:rPr>
                <w:color w:val="000000"/>
                <w:sz w:val="20"/>
                <w:szCs w:val="20"/>
              </w:rPr>
              <w:t>2.1.2</w:t>
            </w:r>
          </w:p>
        </w:tc>
        <w:tc>
          <w:tcPr>
            <w:tcW w:w="7876" w:type="dxa"/>
            <w:tcBorders>
              <w:top w:val="single" w:sz="4" w:space="0" w:color="auto"/>
              <w:left w:val="nil"/>
              <w:bottom w:val="single" w:sz="4" w:space="0" w:color="auto"/>
              <w:right w:val="single" w:sz="8" w:space="0" w:color="auto"/>
            </w:tcBorders>
            <w:shd w:val="clear" w:color="auto" w:fill="auto"/>
            <w:noWrap/>
            <w:vAlign w:val="center"/>
            <w:hideMark/>
          </w:tcPr>
          <w:p w14:paraId="3C377AED" w14:textId="77777777" w:rsidR="00A5750C" w:rsidRPr="00A5750C" w:rsidRDefault="00A5750C" w:rsidP="00A5750C">
            <w:pPr>
              <w:rPr>
                <w:color w:val="000000"/>
                <w:sz w:val="20"/>
                <w:szCs w:val="20"/>
              </w:rPr>
            </w:pPr>
            <w:r w:rsidRPr="00A5750C">
              <w:rPr>
                <w:color w:val="000000"/>
                <w:sz w:val="20"/>
                <w:szCs w:val="20"/>
              </w:rPr>
              <w:t>Integrate Rio Conventions obligations into agriculture and forestry sectors EIA guidelines</w:t>
            </w:r>
          </w:p>
        </w:tc>
        <w:tc>
          <w:tcPr>
            <w:tcW w:w="386" w:type="dxa"/>
            <w:tcBorders>
              <w:top w:val="nil"/>
              <w:left w:val="nil"/>
              <w:bottom w:val="dotted" w:sz="4" w:space="0" w:color="auto"/>
              <w:right w:val="nil"/>
            </w:tcBorders>
            <w:shd w:val="clear" w:color="000000" w:fill="FFFFFF"/>
            <w:vAlign w:val="center"/>
            <w:hideMark/>
          </w:tcPr>
          <w:p w14:paraId="3773991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8C4A34D"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5AB9B7A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1C79D7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1EFEA1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BF45FB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909479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40BBDA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21767A3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593A863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53AB7D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28AC0CEC"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83E2FCD"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0BED5E23" w14:textId="77777777" w:rsidR="00A5750C" w:rsidRPr="00A5750C" w:rsidRDefault="00A5750C" w:rsidP="00A5750C">
            <w:pPr>
              <w:jc w:val="center"/>
              <w:rPr>
                <w:color w:val="000000"/>
                <w:sz w:val="20"/>
                <w:szCs w:val="20"/>
              </w:rPr>
            </w:pPr>
            <w:r w:rsidRPr="00A5750C">
              <w:rPr>
                <w:color w:val="000000"/>
                <w:sz w:val="20"/>
                <w:szCs w:val="20"/>
              </w:rPr>
              <w:t>2.1.3</w:t>
            </w:r>
          </w:p>
        </w:tc>
        <w:tc>
          <w:tcPr>
            <w:tcW w:w="7876" w:type="dxa"/>
            <w:tcBorders>
              <w:top w:val="nil"/>
              <w:left w:val="nil"/>
              <w:bottom w:val="single" w:sz="4" w:space="0" w:color="auto"/>
              <w:right w:val="single" w:sz="8" w:space="0" w:color="auto"/>
            </w:tcBorders>
            <w:shd w:val="clear" w:color="auto" w:fill="auto"/>
            <w:noWrap/>
            <w:vAlign w:val="center"/>
            <w:hideMark/>
          </w:tcPr>
          <w:p w14:paraId="2C4126BA" w14:textId="77777777" w:rsidR="00A5750C" w:rsidRPr="00A5750C" w:rsidRDefault="00A5750C" w:rsidP="00A5750C">
            <w:pPr>
              <w:rPr>
                <w:color w:val="000000"/>
                <w:sz w:val="20"/>
                <w:szCs w:val="20"/>
              </w:rPr>
            </w:pPr>
            <w:r w:rsidRPr="00A5750C">
              <w:rPr>
                <w:color w:val="000000"/>
                <w:sz w:val="20"/>
                <w:szCs w:val="20"/>
              </w:rPr>
              <w:t>Convene training sessions on updated EIA guidelines for agriculture and forestry sectors</w:t>
            </w:r>
          </w:p>
        </w:tc>
        <w:tc>
          <w:tcPr>
            <w:tcW w:w="386" w:type="dxa"/>
            <w:tcBorders>
              <w:top w:val="nil"/>
              <w:left w:val="nil"/>
              <w:bottom w:val="dotted" w:sz="4" w:space="0" w:color="auto"/>
              <w:right w:val="nil"/>
            </w:tcBorders>
            <w:shd w:val="clear" w:color="000000" w:fill="FFFFFF"/>
            <w:vAlign w:val="center"/>
            <w:hideMark/>
          </w:tcPr>
          <w:p w14:paraId="5A778862"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36B7F723"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4A90C3E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EB7FB4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3300A3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504D2F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51F538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DD3780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4B030D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4E2D2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02604F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2D9A01A7"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B066513"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54BC6D90" w14:textId="77777777" w:rsidR="00A5750C" w:rsidRPr="00A5750C" w:rsidRDefault="00A5750C" w:rsidP="00A5750C">
            <w:pPr>
              <w:jc w:val="center"/>
              <w:rPr>
                <w:color w:val="000000"/>
                <w:sz w:val="20"/>
                <w:szCs w:val="20"/>
              </w:rPr>
            </w:pPr>
            <w:r w:rsidRPr="00A5750C">
              <w:rPr>
                <w:color w:val="000000"/>
                <w:sz w:val="20"/>
                <w:szCs w:val="20"/>
              </w:rPr>
              <w:t>2.1.4</w:t>
            </w:r>
          </w:p>
        </w:tc>
        <w:tc>
          <w:tcPr>
            <w:tcW w:w="7876" w:type="dxa"/>
            <w:tcBorders>
              <w:top w:val="nil"/>
              <w:left w:val="nil"/>
              <w:bottom w:val="single" w:sz="4" w:space="0" w:color="auto"/>
              <w:right w:val="single" w:sz="8" w:space="0" w:color="auto"/>
            </w:tcBorders>
            <w:shd w:val="clear" w:color="auto" w:fill="auto"/>
            <w:noWrap/>
            <w:vAlign w:val="center"/>
            <w:hideMark/>
          </w:tcPr>
          <w:p w14:paraId="5BC41FF4" w14:textId="77777777" w:rsidR="00A5750C" w:rsidRPr="00A5750C" w:rsidRDefault="00A5750C" w:rsidP="00A5750C">
            <w:pPr>
              <w:rPr>
                <w:color w:val="000000"/>
                <w:sz w:val="20"/>
                <w:szCs w:val="20"/>
              </w:rPr>
            </w:pPr>
            <w:r w:rsidRPr="00A5750C">
              <w:rPr>
                <w:color w:val="000000"/>
                <w:sz w:val="20"/>
                <w:szCs w:val="20"/>
              </w:rPr>
              <w:t xml:space="preserve">Initiate approval process for National Safeguard Information System and EIA guidelines </w:t>
            </w:r>
          </w:p>
        </w:tc>
        <w:tc>
          <w:tcPr>
            <w:tcW w:w="386" w:type="dxa"/>
            <w:tcBorders>
              <w:top w:val="nil"/>
              <w:left w:val="nil"/>
              <w:bottom w:val="dotted" w:sz="4" w:space="0" w:color="auto"/>
              <w:right w:val="nil"/>
            </w:tcBorders>
            <w:shd w:val="clear" w:color="000000" w:fill="FFFFFF"/>
            <w:vAlign w:val="center"/>
            <w:hideMark/>
          </w:tcPr>
          <w:p w14:paraId="0E0AAA09"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4A29DF4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43688A7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C954DA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6D1BA2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6DEDE2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EFE622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0084B0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19335C1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6053D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47E3501"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18C43A8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6A8D3DE5" w14:textId="77777777" w:rsidTr="00D823B8">
        <w:trPr>
          <w:trHeight w:val="315"/>
        </w:trPr>
        <w:tc>
          <w:tcPr>
            <w:tcW w:w="1217" w:type="dxa"/>
            <w:tcBorders>
              <w:top w:val="nil"/>
              <w:left w:val="nil"/>
              <w:bottom w:val="single" w:sz="8" w:space="0" w:color="auto"/>
              <w:right w:val="nil"/>
            </w:tcBorders>
            <w:shd w:val="clear" w:color="auto" w:fill="auto"/>
            <w:noWrap/>
            <w:vAlign w:val="center"/>
            <w:hideMark/>
          </w:tcPr>
          <w:p w14:paraId="7F60526E" w14:textId="77777777" w:rsidR="00A5750C" w:rsidRPr="00A5750C" w:rsidRDefault="00A5750C" w:rsidP="00A5750C">
            <w:pPr>
              <w:jc w:val="center"/>
              <w:rPr>
                <w:color w:val="000000"/>
                <w:sz w:val="20"/>
                <w:szCs w:val="20"/>
              </w:rPr>
            </w:pPr>
            <w:r w:rsidRPr="00A5750C">
              <w:rPr>
                <w:color w:val="000000"/>
                <w:sz w:val="20"/>
                <w:szCs w:val="20"/>
              </w:rPr>
              <w:t>2.1.5</w:t>
            </w:r>
          </w:p>
        </w:tc>
        <w:tc>
          <w:tcPr>
            <w:tcW w:w="7876" w:type="dxa"/>
            <w:tcBorders>
              <w:top w:val="nil"/>
              <w:left w:val="nil"/>
              <w:bottom w:val="single" w:sz="8" w:space="0" w:color="auto"/>
              <w:right w:val="single" w:sz="8" w:space="0" w:color="auto"/>
            </w:tcBorders>
            <w:shd w:val="clear" w:color="auto" w:fill="auto"/>
            <w:noWrap/>
            <w:vAlign w:val="center"/>
            <w:hideMark/>
          </w:tcPr>
          <w:p w14:paraId="2D473F92" w14:textId="77777777" w:rsidR="00A5750C" w:rsidRPr="00A5750C" w:rsidRDefault="00A5750C" w:rsidP="00A5750C">
            <w:pPr>
              <w:rPr>
                <w:color w:val="000000"/>
                <w:sz w:val="20"/>
                <w:szCs w:val="20"/>
              </w:rPr>
            </w:pPr>
            <w:r w:rsidRPr="00A5750C">
              <w:rPr>
                <w:color w:val="000000"/>
                <w:sz w:val="20"/>
                <w:szCs w:val="20"/>
              </w:rPr>
              <w:t>Initiate process to explore valuation of ecosystem services in EIS and PER processes</w:t>
            </w:r>
          </w:p>
        </w:tc>
        <w:tc>
          <w:tcPr>
            <w:tcW w:w="386" w:type="dxa"/>
            <w:tcBorders>
              <w:top w:val="nil"/>
              <w:left w:val="nil"/>
              <w:bottom w:val="single" w:sz="8" w:space="0" w:color="auto"/>
              <w:right w:val="nil"/>
            </w:tcBorders>
            <w:shd w:val="clear" w:color="000000" w:fill="FFFFFF"/>
            <w:vAlign w:val="center"/>
            <w:hideMark/>
          </w:tcPr>
          <w:p w14:paraId="215E9663"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44BC1F58"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000B427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4B01C4B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DE4997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65E1454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0E2C5C3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56DB4BA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35F2280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25F7412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98B6B7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FFFFFF"/>
            <w:noWrap/>
            <w:vAlign w:val="center"/>
            <w:hideMark/>
          </w:tcPr>
          <w:p w14:paraId="14A7204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710D2EB7"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478C63B1" w14:textId="77777777" w:rsidR="00A5750C" w:rsidRPr="00A5750C" w:rsidRDefault="00A5750C" w:rsidP="00A5750C">
            <w:pPr>
              <w:jc w:val="center"/>
              <w:rPr>
                <w:b/>
                <w:bCs/>
                <w:color w:val="000000"/>
                <w:sz w:val="20"/>
                <w:szCs w:val="20"/>
              </w:rPr>
            </w:pPr>
            <w:r w:rsidRPr="00A5750C">
              <w:rPr>
                <w:b/>
                <w:bCs/>
                <w:color w:val="000000"/>
                <w:sz w:val="20"/>
                <w:szCs w:val="20"/>
              </w:rPr>
              <w:lastRenderedPageBreak/>
              <w:t>Output 2.2</w:t>
            </w:r>
          </w:p>
        </w:tc>
        <w:tc>
          <w:tcPr>
            <w:tcW w:w="7876" w:type="dxa"/>
            <w:tcBorders>
              <w:top w:val="nil"/>
              <w:left w:val="nil"/>
              <w:bottom w:val="single" w:sz="8" w:space="0" w:color="auto"/>
              <w:right w:val="single" w:sz="8" w:space="0" w:color="auto"/>
            </w:tcBorders>
            <w:shd w:val="clear" w:color="000000" w:fill="EAF1DD"/>
            <w:noWrap/>
            <w:vAlign w:val="center"/>
            <w:hideMark/>
          </w:tcPr>
          <w:p w14:paraId="6FD94D8C" w14:textId="77777777" w:rsidR="00A5750C" w:rsidRPr="00A5750C" w:rsidRDefault="00A5750C" w:rsidP="00A5750C">
            <w:pPr>
              <w:rPr>
                <w:b/>
                <w:bCs/>
                <w:color w:val="000000"/>
                <w:sz w:val="20"/>
                <w:szCs w:val="20"/>
              </w:rPr>
            </w:pPr>
            <w:r w:rsidRPr="00A5750C">
              <w:rPr>
                <w:b/>
                <w:bCs/>
                <w:color w:val="000000"/>
                <w:sz w:val="20"/>
                <w:szCs w:val="20"/>
              </w:rPr>
              <w:t xml:space="preserve">Improved environmental management information system and National Forest Monitoring System </w:t>
            </w:r>
          </w:p>
        </w:tc>
        <w:tc>
          <w:tcPr>
            <w:tcW w:w="386" w:type="dxa"/>
            <w:tcBorders>
              <w:top w:val="nil"/>
              <w:left w:val="nil"/>
              <w:bottom w:val="single" w:sz="8" w:space="0" w:color="auto"/>
              <w:right w:val="nil"/>
            </w:tcBorders>
            <w:shd w:val="clear" w:color="000000" w:fill="EAF1DD"/>
            <w:vAlign w:val="center"/>
            <w:hideMark/>
          </w:tcPr>
          <w:p w14:paraId="7E80E24D"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31769A49"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2E09B52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4577F38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25C5A79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2ABBB5E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E3F566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5EE1CF2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17D51E8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601EC1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2CA8178"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5DD5E05D"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B3468A0" w14:textId="77777777" w:rsidTr="00D823B8">
        <w:trPr>
          <w:trHeight w:val="300"/>
        </w:trPr>
        <w:tc>
          <w:tcPr>
            <w:tcW w:w="1217" w:type="dxa"/>
            <w:tcBorders>
              <w:top w:val="nil"/>
              <w:left w:val="nil"/>
              <w:bottom w:val="nil"/>
              <w:right w:val="nil"/>
            </w:tcBorders>
            <w:shd w:val="clear" w:color="auto" w:fill="auto"/>
            <w:noWrap/>
            <w:vAlign w:val="center"/>
            <w:hideMark/>
          </w:tcPr>
          <w:p w14:paraId="21C62801" w14:textId="77777777" w:rsidR="00A5750C" w:rsidRPr="00A5750C" w:rsidRDefault="00A5750C" w:rsidP="00A5750C">
            <w:pPr>
              <w:jc w:val="center"/>
              <w:rPr>
                <w:color w:val="000000"/>
                <w:sz w:val="20"/>
                <w:szCs w:val="20"/>
              </w:rPr>
            </w:pPr>
            <w:r w:rsidRPr="00A5750C">
              <w:rPr>
                <w:color w:val="000000"/>
                <w:sz w:val="20"/>
                <w:szCs w:val="20"/>
              </w:rPr>
              <w:t>2.2.1</w:t>
            </w:r>
          </w:p>
        </w:tc>
        <w:tc>
          <w:tcPr>
            <w:tcW w:w="7876" w:type="dxa"/>
            <w:tcBorders>
              <w:top w:val="nil"/>
              <w:left w:val="nil"/>
              <w:bottom w:val="nil"/>
              <w:right w:val="single" w:sz="8" w:space="0" w:color="auto"/>
            </w:tcBorders>
            <w:shd w:val="clear" w:color="auto" w:fill="auto"/>
            <w:noWrap/>
            <w:vAlign w:val="center"/>
            <w:hideMark/>
          </w:tcPr>
          <w:p w14:paraId="49F97C37" w14:textId="77777777" w:rsidR="00A5750C" w:rsidRPr="00A5750C" w:rsidRDefault="00A5750C" w:rsidP="00A5750C">
            <w:pPr>
              <w:rPr>
                <w:color w:val="000000"/>
                <w:sz w:val="20"/>
                <w:szCs w:val="20"/>
              </w:rPr>
            </w:pPr>
            <w:r w:rsidRPr="00A5750C">
              <w:rPr>
                <w:color w:val="000000"/>
                <w:sz w:val="20"/>
                <w:szCs w:val="20"/>
              </w:rPr>
              <w:t>Carry out an in-depth baseline analysis of information needs</w:t>
            </w:r>
          </w:p>
        </w:tc>
        <w:tc>
          <w:tcPr>
            <w:tcW w:w="386" w:type="dxa"/>
            <w:tcBorders>
              <w:top w:val="nil"/>
              <w:left w:val="nil"/>
              <w:bottom w:val="dotted" w:sz="4" w:space="0" w:color="auto"/>
              <w:right w:val="nil"/>
            </w:tcBorders>
            <w:shd w:val="clear" w:color="auto" w:fill="auto"/>
            <w:vAlign w:val="center"/>
            <w:hideMark/>
          </w:tcPr>
          <w:p w14:paraId="031F1942"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5B18B33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5D9F642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6D2E91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445E46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2858790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528803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DCBF3C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vAlign w:val="center"/>
            <w:hideMark/>
          </w:tcPr>
          <w:p w14:paraId="7453264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4F0529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9DAB8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75C900E6"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6B399A36" w14:textId="77777777" w:rsidTr="00D823B8">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649E9046" w14:textId="77777777" w:rsidR="00A5750C" w:rsidRPr="00A5750C" w:rsidRDefault="00A5750C" w:rsidP="00A5750C">
            <w:pPr>
              <w:jc w:val="center"/>
              <w:rPr>
                <w:color w:val="000000"/>
                <w:sz w:val="20"/>
                <w:szCs w:val="20"/>
              </w:rPr>
            </w:pPr>
            <w:r w:rsidRPr="00A5750C">
              <w:rPr>
                <w:color w:val="000000"/>
                <w:sz w:val="20"/>
                <w:szCs w:val="20"/>
              </w:rPr>
              <w:t>2.2.2</w:t>
            </w:r>
          </w:p>
        </w:tc>
        <w:tc>
          <w:tcPr>
            <w:tcW w:w="7876" w:type="dxa"/>
            <w:tcBorders>
              <w:top w:val="single" w:sz="4" w:space="0" w:color="auto"/>
              <w:left w:val="nil"/>
              <w:bottom w:val="single" w:sz="4" w:space="0" w:color="auto"/>
              <w:right w:val="single" w:sz="8" w:space="0" w:color="auto"/>
            </w:tcBorders>
            <w:shd w:val="clear" w:color="auto" w:fill="auto"/>
            <w:noWrap/>
            <w:vAlign w:val="center"/>
            <w:hideMark/>
          </w:tcPr>
          <w:p w14:paraId="3211B894" w14:textId="77777777" w:rsidR="00A5750C" w:rsidRPr="00A5750C" w:rsidRDefault="00A5750C" w:rsidP="00A5750C">
            <w:pPr>
              <w:rPr>
                <w:color w:val="000000"/>
                <w:sz w:val="20"/>
                <w:szCs w:val="20"/>
              </w:rPr>
            </w:pPr>
            <w:r w:rsidRPr="00A5750C">
              <w:rPr>
                <w:color w:val="000000"/>
                <w:sz w:val="20"/>
                <w:szCs w:val="20"/>
              </w:rPr>
              <w:t>Convene technical working group to improve EMIS</w:t>
            </w:r>
          </w:p>
        </w:tc>
        <w:tc>
          <w:tcPr>
            <w:tcW w:w="386" w:type="dxa"/>
            <w:tcBorders>
              <w:top w:val="nil"/>
              <w:left w:val="nil"/>
              <w:bottom w:val="dotted" w:sz="4" w:space="0" w:color="auto"/>
              <w:right w:val="nil"/>
            </w:tcBorders>
            <w:shd w:val="clear" w:color="auto" w:fill="auto"/>
            <w:vAlign w:val="center"/>
            <w:hideMark/>
          </w:tcPr>
          <w:p w14:paraId="6CE2D5DD"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55335FCB"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2EEEC6C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194CF74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8B6DB4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5A06D1A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2A63A4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4E178A1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781A7B2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F4B58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8E5EF9E"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78262A81"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5E7D5186"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1BDDF37E" w14:textId="77777777" w:rsidR="00A5750C" w:rsidRPr="00A5750C" w:rsidRDefault="00A5750C" w:rsidP="00A5750C">
            <w:pPr>
              <w:jc w:val="center"/>
              <w:rPr>
                <w:color w:val="000000"/>
                <w:sz w:val="20"/>
                <w:szCs w:val="20"/>
              </w:rPr>
            </w:pPr>
            <w:r w:rsidRPr="00A5750C">
              <w:rPr>
                <w:color w:val="000000"/>
                <w:sz w:val="20"/>
                <w:szCs w:val="20"/>
              </w:rPr>
              <w:t>2.2.3</w:t>
            </w:r>
          </w:p>
        </w:tc>
        <w:tc>
          <w:tcPr>
            <w:tcW w:w="7876" w:type="dxa"/>
            <w:tcBorders>
              <w:top w:val="nil"/>
              <w:left w:val="nil"/>
              <w:bottom w:val="single" w:sz="4" w:space="0" w:color="auto"/>
              <w:right w:val="single" w:sz="8" w:space="0" w:color="auto"/>
            </w:tcBorders>
            <w:shd w:val="clear" w:color="auto" w:fill="auto"/>
            <w:noWrap/>
            <w:vAlign w:val="center"/>
            <w:hideMark/>
          </w:tcPr>
          <w:p w14:paraId="2CD2F594" w14:textId="77777777" w:rsidR="00A5750C" w:rsidRPr="00A5750C" w:rsidRDefault="00A5750C" w:rsidP="00A5750C">
            <w:pPr>
              <w:rPr>
                <w:color w:val="000000"/>
                <w:sz w:val="20"/>
                <w:szCs w:val="20"/>
              </w:rPr>
            </w:pPr>
            <w:r w:rsidRPr="00A5750C">
              <w:rPr>
                <w:color w:val="000000"/>
                <w:sz w:val="20"/>
                <w:szCs w:val="20"/>
              </w:rPr>
              <w:t>Strengthen institutional linkages with NFMS and Development Consent processes</w:t>
            </w:r>
          </w:p>
        </w:tc>
        <w:tc>
          <w:tcPr>
            <w:tcW w:w="386" w:type="dxa"/>
            <w:tcBorders>
              <w:top w:val="nil"/>
              <w:left w:val="nil"/>
              <w:bottom w:val="dotted" w:sz="4" w:space="0" w:color="auto"/>
              <w:right w:val="nil"/>
            </w:tcBorders>
            <w:shd w:val="clear" w:color="auto" w:fill="auto"/>
            <w:vAlign w:val="center"/>
            <w:hideMark/>
          </w:tcPr>
          <w:p w14:paraId="3423E93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0B68A2B"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55DF6D6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77439A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0D532A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4E043EB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3E64EA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564B05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vAlign w:val="center"/>
            <w:hideMark/>
          </w:tcPr>
          <w:p w14:paraId="02CDD89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FBE52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39345D7"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33EB21D2"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938F85A" w14:textId="77777777" w:rsidTr="00D823B8">
        <w:trPr>
          <w:trHeight w:val="300"/>
        </w:trPr>
        <w:tc>
          <w:tcPr>
            <w:tcW w:w="1217" w:type="dxa"/>
            <w:tcBorders>
              <w:top w:val="nil"/>
              <w:left w:val="nil"/>
              <w:bottom w:val="single" w:sz="4" w:space="0" w:color="auto"/>
              <w:right w:val="nil"/>
            </w:tcBorders>
            <w:shd w:val="clear" w:color="auto" w:fill="auto"/>
            <w:noWrap/>
            <w:vAlign w:val="center"/>
            <w:hideMark/>
          </w:tcPr>
          <w:p w14:paraId="08AD7287" w14:textId="77777777" w:rsidR="00A5750C" w:rsidRPr="00A5750C" w:rsidRDefault="00A5750C" w:rsidP="00A5750C">
            <w:pPr>
              <w:jc w:val="center"/>
              <w:rPr>
                <w:color w:val="000000"/>
                <w:sz w:val="20"/>
                <w:szCs w:val="20"/>
              </w:rPr>
            </w:pPr>
            <w:r w:rsidRPr="00A5750C">
              <w:rPr>
                <w:color w:val="000000"/>
                <w:sz w:val="20"/>
                <w:szCs w:val="20"/>
              </w:rPr>
              <w:t>2.2.4</w:t>
            </w:r>
          </w:p>
        </w:tc>
        <w:tc>
          <w:tcPr>
            <w:tcW w:w="7876" w:type="dxa"/>
            <w:tcBorders>
              <w:top w:val="nil"/>
              <w:left w:val="nil"/>
              <w:bottom w:val="single" w:sz="4" w:space="0" w:color="auto"/>
              <w:right w:val="single" w:sz="8" w:space="0" w:color="auto"/>
            </w:tcBorders>
            <w:shd w:val="clear" w:color="auto" w:fill="auto"/>
            <w:noWrap/>
            <w:vAlign w:val="center"/>
            <w:hideMark/>
          </w:tcPr>
          <w:p w14:paraId="010F474A" w14:textId="77777777" w:rsidR="00A5750C" w:rsidRPr="00A5750C" w:rsidRDefault="00A5750C" w:rsidP="00A5750C">
            <w:pPr>
              <w:rPr>
                <w:color w:val="000000"/>
                <w:sz w:val="20"/>
                <w:szCs w:val="20"/>
              </w:rPr>
            </w:pPr>
            <w:r w:rsidRPr="00A5750C">
              <w:rPr>
                <w:color w:val="000000"/>
                <w:sz w:val="20"/>
                <w:szCs w:val="20"/>
              </w:rPr>
              <w:t xml:space="preserve">Develop training </w:t>
            </w:r>
            <w:proofErr w:type="spellStart"/>
            <w:r w:rsidRPr="00A5750C">
              <w:rPr>
                <w:color w:val="000000"/>
                <w:sz w:val="20"/>
                <w:szCs w:val="20"/>
              </w:rPr>
              <w:t>programme</w:t>
            </w:r>
            <w:proofErr w:type="spellEnd"/>
            <w:r w:rsidRPr="00A5750C">
              <w:rPr>
                <w:color w:val="000000"/>
                <w:sz w:val="20"/>
                <w:szCs w:val="20"/>
              </w:rPr>
              <w:t xml:space="preserve"> and technical training resources on EMIS and NFMS</w:t>
            </w:r>
          </w:p>
        </w:tc>
        <w:tc>
          <w:tcPr>
            <w:tcW w:w="386" w:type="dxa"/>
            <w:tcBorders>
              <w:top w:val="nil"/>
              <w:left w:val="nil"/>
              <w:bottom w:val="dotted" w:sz="4" w:space="0" w:color="auto"/>
              <w:right w:val="nil"/>
            </w:tcBorders>
            <w:shd w:val="clear" w:color="auto" w:fill="auto"/>
            <w:vAlign w:val="center"/>
            <w:hideMark/>
          </w:tcPr>
          <w:p w14:paraId="422E95BC"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10331B74"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13B0DB0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2CF63A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92DC0E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1B4F08B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420EED7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51B8A78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3400A45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7AD687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28D3BF3"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2F41C540"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4EB65D03" w14:textId="77777777" w:rsidTr="00D823B8">
        <w:trPr>
          <w:trHeight w:val="315"/>
        </w:trPr>
        <w:tc>
          <w:tcPr>
            <w:tcW w:w="1217" w:type="dxa"/>
            <w:tcBorders>
              <w:top w:val="nil"/>
              <w:left w:val="nil"/>
              <w:bottom w:val="single" w:sz="8" w:space="0" w:color="auto"/>
              <w:right w:val="nil"/>
            </w:tcBorders>
            <w:shd w:val="clear" w:color="auto" w:fill="auto"/>
            <w:noWrap/>
            <w:vAlign w:val="center"/>
            <w:hideMark/>
          </w:tcPr>
          <w:p w14:paraId="699C4ED6" w14:textId="77777777" w:rsidR="00A5750C" w:rsidRPr="00A5750C" w:rsidRDefault="00A5750C" w:rsidP="00A5750C">
            <w:pPr>
              <w:jc w:val="center"/>
              <w:rPr>
                <w:color w:val="000000"/>
                <w:sz w:val="20"/>
                <w:szCs w:val="20"/>
              </w:rPr>
            </w:pPr>
            <w:r w:rsidRPr="00A5750C">
              <w:rPr>
                <w:color w:val="000000"/>
                <w:sz w:val="20"/>
                <w:szCs w:val="20"/>
              </w:rPr>
              <w:t>2.2.5</w:t>
            </w:r>
          </w:p>
        </w:tc>
        <w:tc>
          <w:tcPr>
            <w:tcW w:w="7876" w:type="dxa"/>
            <w:tcBorders>
              <w:top w:val="nil"/>
              <w:left w:val="nil"/>
              <w:bottom w:val="single" w:sz="8" w:space="0" w:color="auto"/>
              <w:right w:val="single" w:sz="8" w:space="0" w:color="auto"/>
            </w:tcBorders>
            <w:shd w:val="clear" w:color="auto" w:fill="auto"/>
            <w:noWrap/>
            <w:vAlign w:val="center"/>
            <w:hideMark/>
          </w:tcPr>
          <w:p w14:paraId="2C896626" w14:textId="77777777" w:rsidR="00A5750C" w:rsidRPr="00A5750C" w:rsidRDefault="00A5750C" w:rsidP="00A5750C">
            <w:pPr>
              <w:rPr>
                <w:color w:val="000000"/>
                <w:sz w:val="20"/>
                <w:szCs w:val="20"/>
              </w:rPr>
            </w:pPr>
            <w:r w:rsidRPr="00A5750C">
              <w:rPr>
                <w:color w:val="000000"/>
                <w:sz w:val="20"/>
                <w:szCs w:val="20"/>
              </w:rPr>
              <w:t>Train government staff on revised EMIS and NFMS</w:t>
            </w:r>
          </w:p>
        </w:tc>
        <w:tc>
          <w:tcPr>
            <w:tcW w:w="386" w:type="dxa"/>
            <w:tcBorders>
              <w:top w:val="nil"/>
              <w:left w:val="nil"/>
              <w:bottom w:val="dotted" w:sz="4" w:space="0" w:color="auto"/>
              <w:right w:val="nil"/>
            </w:tcBorders>
            <w:shd w:val="clear" w:color="auto" w:fill="auto"/>
            <w:vAlign w:val="center"/>
            <w:hideMark/>
          </w:tcPr>
          <w:p w14:paraId="2E2083B1"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3068E68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435FCE7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D80586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FCCA24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787ACB2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9D12C1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895C87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vAlign w:val="center"/>
            <w:hideMark/>
          </w:tcPr>
          <w:p w14:paraId="75389A6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7894AF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0D0FC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0070C0"/>
            <w:noWrap/>
            <w:vAlign w:val="center"/>
            <w:hideMark/>
          </w:tcPr>
          <w:p w14:paraId="5523851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F7E0438" w14:textId="77777777" w:rsidTr="00D823B8">
        <w:trPr>
          <w:trHeight w:val="315"/>
        </w:trPr>
        <w:tc>
          <w:tcPr>
            <w:tcW w:w="1217" w:type="dxa"/>
            <w:tcBorders>
              <w:top w:val="nil"/>
              <w:left w:val="nil"/>
              <w:bottom w:val="single" w:sz="8" w:space="0" w:color="auto"/>
              <w:right w:val="nil"/>
            </w:tcBorders>
            <w:shd w:val="clear" w:color="000000" w:fill="DBE5F1"/>
            <w:noWrap/>
            <w:vAlign w:val="center"/>
            <w:hideMark/>
          </w:tcPr>
          <w:p w14:paraId="451B0DC3" w14:textId="77777777" w:rsidR="00A5750C" w:rsidRPr="00A5750C" w:rsidRDefault="00A5750C" w:rsidP="00A5750C">
            <w:pPr>
              <w:jc w:val="center"/>
              <w:rPr>
                <w:b/>
                <w:bCs/>
                <w:color w:val="000000"/>
                <w:sz w:val="20"/>
                <w:szCs w:val="20"/>
              </w:rPr>
            </w:pPr>
            <w:r w:rsidRPr="00A5750C">
              <w:rPr>
                <w:b/>
                <w:bCs/>
                <w:color w:val="000000"/>
                <w:sz w:val="20"/>
                <w:szCs w:val="20"/>
              </w:rPr>
              <w:t>Component 3</w:t>
            </w:r>
          </w:p>
        </w:tc>
        <w:tc>
          <w:tcPr>
            <w:tcW w:w="7876" w:type="dxa"/>
            <w:tcBorders>
              <w:top w:val="nil"/>
              <w:left w:val="nil"/>
              <w:bottom w:val="single" w:sz="8" w:space="0" w:color="auto"/>
              <w:right w:val="single" w:sz="8" w:space="0" w:color="auto"/>
            </w:tcBorders>
            <w:shd w:val="clear" w:color="000000" w:fill="DBE5F1"/>
            <w:noWrap/>
            <w:vAlign w:val="center"/>
            <w:hideMark/>
          </w:tcPr>
          <w:p w14:paraId="39EBCB3B" w14:textId="77777777" w:rsidR="00A5750C" w:rsidRPr="00A5750C" w:rsidRDefault="00A5750C" w:rsidP="00A5750C">
            <w:pPr>
              <w:rPr>
                <w:b/>
                <w:bCs/>
                <w:color w:val="000000"/>
                <w:sz w:val="20"/>
                <w:szCs w:val="20"/>
              </w:rPr>
            </w:pPr>
            <w:r w:rsidRPr="00A5750C">
              <w:rPr>
                <w:b/>
                <w:bCs/>
                <w:color w:val="000000"/>
                <w:sz w:val="20"/>
                <w:szCs w:val="20"/>
              </w:rPr>
              <w:t>Strengthening awareness of REDD+ as a strategy to meet Rio Convention obligations</w:t>
            </w:r>
          </w:p>
        </w:tc>
        <w:tc>
          <w:tcPr>
            <w:tcW w:w="386" w:type="dxa"/>
            <w:tcBorders>
              <w:top w:val="nil"/>
              <w:left w:val="nil"/>
              <w:bottom w:val="single" w:sz="8" w:space="0" w:color="auto"/>
              <w:right w:val="nil"/>
            </w:tcBorders>
            <w:shd w:val="clear" w:color="000000" w:fill="DBE5F1"/>
            <w:vAlign w:val="center"/>
            <w:hideMark/>
          </w:tcPr>
          <w:p w14:paraId="25E064A9"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DBE5F1"/>
            <w:noWrap/>
            <w:vAlign w:val="center"/>
            <w:hideMark/>
          </w:tcPr>
          <w:p w14:paraId="2C827326"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DBE5F1"/>
            <w:noWrap/>
            <w:vAlign w:val="center"/>
            <w:hideMark/>
          </w:tcPr>
          <w:p w14:paraId="238844C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3DC38D8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1219BBA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0040CB5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50C4872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1E814A1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vAlign w:val="center"/>
            <w:hideMark/>
          </w:tcPr>
          <w:p w14:paraId="61035C2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8F3D05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C8C509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DBE5F1"/>
            <w:noWrap/>
            <w:vAlign w:val="center"/>
            <w:hideMark/>
          </w:tcPr>
          <w:p w14:paraId="4DFD0A3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0C6E170"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2074DE8B" w14:textId="77777777" w:rsidR="00A5750C" w:rsidRPr="00A5750C" w:rsidRDefault="00A5750C" w:rsidP="00A5750C">
            <w:pPr>
              <w:jc w:val="center"/>
              <w:rPr>
                <w:b/>
                <w:bCs/>
                <w:color w:val="000000"/>
                <w:sz w:val="20"/>
                <w:szCs w:val="20"/>
              </w:rPr>
            </w:pPr>
            <w:r w:rsidRPr="00A5750C">
              <w:rPr>
                <w:b/>
                <w:bCs/>
                <w:color w:val="000000"/>
                <w:sz w:val="20"/>
                <w:szCs w:val="20"/>
              </w:rPr>
              <w:t>Output 3.1</w:t>
            </w:r>
          </w:p>
        </w:tc>
        <w:tc>
          <w:tcPr>
            <w:tcW w:w="7876" w:type="dxa"/>
            <w:tcBorders>
              <w:top w:val="nil"/>
              <w:left w:val="nil"/>
              <w:bottom w:val="single" w:sz="8" w:space="0" w:color="auto"/>
              <w:right w:val="single" w:sz="8" w:space="0" w:color="auto"/>
            </w:tcBorders>
            <w:shd w:val="clear" w:color="000000" w:fill="EAF1DD"/>
            <w:noWrap/>
            <w:vAlign w:val="center"/>
            <w:hideMark/>
          </w:tcPr>
          <w:p w14:paraId="3E8A3A43" w14:textId="77777777" w:rsidR="00A5750C" w:rsidRPr="00A5750C" w:rsidRDefault="00A5750C" w:rsidP="00A5750C">
            <w:pPr>
              <w:rPr>
                <w:b/>
                <w:bCs/>
                <w:color w:val="000000"/>
                <w:sz w:val="20"/>
                <w:szCs w:val="20"/>
              </w:rPr>
            </w:pPr>
            <w:r w:rsidRPr="00A5750C">
              <w:rPr>
                <w:b/>
                <w:bCs/>
                <w:color w:val="000000"/>
                <w:sz w:val="20"/>
                <w:szCs w:val="20"/>
              </w:rPr>
              <w:t>Project Launch and Results Workshop</w:t>
            </w:r>
          </w:p>
        </w:tc>
        <w:tc>
          <w:tcPr>
            <w:tcW w:w="386" w:type="dxa"/>
            <w:tcBorders>
              <w:top w:val="nil"/>
              <w:left w:val="nil"/>
              <w:bottom w:val="single" w:sz="8" w:space="0" w:color="auto"/>
              <w:right w:val="nil"/>
            </w:tcBorders>
            <w:shd w:val="clear" w:color="000000" w:fill="EAF1DD"/>
            <w:vAlign w:val="center"/>
            <w:hideMark/>
          </w:tcPr>
          <w:p w14:paraId="57E9E5EB"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4326507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2FE90AB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A4CFE8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6CC3D2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453EEE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300913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7CFFCD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21249D3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4B085F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3107B5F"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3A59C427"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AFC06A3" w14:textId="77777777" w:rsidTr="00D823B8">
        <w:trPr>
          <w:trHeight w:val="300"/>
        </w:trPr>
        <w:tc>
          <w:tcPr>
            <w:tcW w:w="1217" w:type="dxa"/>
            <w:tcBorders>
              <w:top w:val="nil"/>
              <w:left w:val="nil"/>
              <w:bottom w:val="single" w:sz="4" w:space="0" w:color="auto"/>
              <w:right w:val="nil"/>
            </w:tcBorders>
            <w:shd w:val="clear" w:color="000000" w:fill="FFFFFF"/>
            <w:noWrap/>
            <w:vAlign w:val="center"/>
            <w:hideMark/>
          </w:tcPr>
          <w:p w14:paraId="08C3544A" w14:textId="77777777" w:rsidR="00A5750C" w:rsidRPr="00A5750C" w:rsidRDefault="00A5750C" w:rsidP="00A5750C">
            <w:pPr>
              <w:jc w:val="center"/>
              <w:rPr>
                <w:color w:val="000000"/>
                <w:sz w:val="20"/>
                <w:szCs w:val="20"/>
              </w:rPr>
            </w:pPr>
            <w:r w:rsidRPr="00A5750C">
              <w:rPr>
                <w:color w:val="000000"/>
                <w:sz w:val="20"/>
                <w:szCs w:val="20"/>
              </w:rPr>
              <w:t>3.1.1</w:t>
            </w:r>
          </w:p>
        </w:tc>
        <w:tc>
          <w:tcPr>
            <w:tcW w:w="7876" w:type="dxa"/>
            <w:tcBorders>
              <w:top w:val="single" w:sz="8" w:space="0" w:color="auto"/>
              <w:left w:val="nil"/>
              <w:bottom w:val="single" w:sz="4" w:space="0" w:color="auto"/>
              <w:right w:val="single" w:sz="8" w:space="0" w:color="auto"/>
            </w:tcBorders>
            <w:shd w:val="clear" w:color="000000" w:fill="FFFFFF"/>
            <w:noWrap/>
            <w:vAlign w:val="center"/>
            <w:hideMark/>
          </w:tcPr>
          <w:p w14:paraId="4885631D" w14:textId="77777777" w:rsidR="00A5750C" w:rsidRPr="00A5750C" w:rsidRDefault="00A5750C" w:rsidP="00A5750C">
            <w:pPr>
              <w:rPr>
                <w:color w:val="000000"/>
                <w:sz w:val="20"/>
                <w:szCs w:val="20"/>
              </w:rPr>
            </w:pPr>
            <w:r w:rsidRPr="00A5750C">
              <w:rPr>
                <w:color w:val="000000"/>
                <w:sz w:val="20"/>
                <w:szCs w:val="20"/>
              </w:rPr>
              <w:t>Organize and convene one-day project launch workshop</w:t>
            </w:r>
          </w:p>
        </w:tc>
        <w:tc>
          <w:tcPr>
            <w:tcW w:w="386" w:type="dxa"/>
            <w:tcBorders>
              <w:top w:val="nil"/>
              <w:left w:val="nil"/>
              <w:bottom w:val="dotted" w:sz="4" w:space="0" w:color="auto"/>
              <w:right w:val="nil"/>
            </w:tcBorders>
            <w:shd w:val="clear" w:color="000000" w:fill="FFFFFF"/>
            <w:vAlign w:val="center"/>
            <w:hideMark/>
          </w:tcPr>
          <w:p w14:paraId="40382D45"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0070C0"/>
            <w:noWrap/>
            <w:vAlign w:val="center"/>
            <w:hideMark/>
          </w:tcPr>
          <w:p w14:paraId="462D92D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5D666B9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D39550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B7F754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3C25A0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2041AA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27F524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2984774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E1114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607788"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51D672B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C31CD17" w14:textId="77777777" w:rsidTr="00D823B8">
        <w:trPr>
          <w:trHeight w:val="315"/>
        </w:trPr>
        <w:tc>
          <w:tcPr>
            <w:tcW w:w="1217" w:type="dxa"/>
            <w:tcBorders>
              <w:top w:val="nil"/>
              <w:left w:val="nil"/>
              <w:bottom w:val="single" w:sz="8" w:space="0" w:color="auto"/>
              <w:right w:val="nil"/>
            </w:tcBorders>
            <w:shd w:val="clear" w:color="000000" w:fill="FFFFFF"/>
            <w:noWrap/>
            <w:vAlign w:val="center"/>
            <w:hideMark/>
          </w:tcPr>
          <w:p w14:paraId="2197767B" w14:textId="77777777" w:rsidR="00A5750C" w:rsidRPr="00A5750C" w:rsidRDefault="00A5750C" w:rsidP="00A5750C">
            <w:pPr>
              <w:jc w:val="center"/>
              <w:rPr>
                <w:color w:val="000000"/>
                <w:sz w:val="20"/>
                <w:szCs w:val="20"/>
              </w:rPr>
            </w:pPr>
            <w:r w:rsidRPr="00A5750C">
              <w:rPr>
                <w:color w:val="000000"/>
                <w:sz w:val="20"/>
                <w:szCs w:val="20"/>
              </w:rPr>
              <w:t>3.1.2</w:t>
            </w:r>
          </w:p>
        </w:tc>
        <w:tc>
          <w:tcPr>
            <w:tcW w:w="7876" w:type="dxa"/>
            <w:tcBorders>
              <w:top w:val="nil"/>
              <w:left w:val="nil"/>
              <w:bottom w:val="single" w:sz="8" w:space="0" w:color="auto"/>
              <w:right w:val="single" w:sz="8" w:space="0" w:color="auto"/>
            </w:tcBorders>
            <w:shd w:val="clear" w:color="000000" w:fill="FFFFFF"/>
            <w:noWrap/>
            <w:vAlign w:val="center"/>
            <w:hideMark/>
          </w:tcPr>
          <w:p w14:paraId="4AA9094D" w14:textId="77777777" w:rsidR="00A5750C" w:rsidRPr="00A5750C" w:rsidRDefault="00A5750C" w:rsidP="00A5750C">
            <w:pPr>
              <w:rPr>
                <w:color w:val="000000"/>
                <w:sz w:val="20"/>
                <w:szCs w:val="20"/>
              </w:rPr>
            </w:pPr>
            <w:r w:rsidRPr="00A5750C">
              <w:rPr>
                <w:color w:val="000000"/>
                <w:sz w:val="20"/>
                <w:szCs w:val="20"/>
              </w:rPr>
              <w:t>Organize and convene one-day project results workshop</w:t>
            </w:r>
          </w:p>
        </w:tc>
        <w:tc>
          <w:tcPr>
            <w:tcW w:w="386" w:type="dxa"/>
            <w:tcBorders>
              <w:top w:val="nil"/>
              <w:left w:val="nil"/>
              <w:bottom w:val="single" w:sz="8" w:space="0" w:color="auto"/>
              <w:right w:val="nil"/>
            </w:tcBorders>
            <w:shd w:val="clear" w:color="000000" w:fill="FFFFFF"/>
            <w:vAlign w:val="center"/>
            <w:hideMark/>
          </w:tcPr>
          <w:p w14:paraId="51D6A6CA"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32C968BA"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73C37D2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DA4923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D8919A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FA8CEF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7A18AA4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F4949C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vAlign w:val="center"/>
            <w:hideMark/>
          </w:tcPr>
          <w:p w14:paraId="599F0A3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557B40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0A328E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FFFFFF"/>
            <w:noWrap/>
            <w:vAlign w:val="center"/>
            <w:hideMark/>
          </w:tcPr>
          <w:p w14:paraId="1E65A32E"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4A26D58"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5D95B9BB" w14:textId="77777777" w:rsidR="00A5750C" w:rsidRPr="00A5750C" w:rsidRDefault="00A5750C" w:rsidP="00A5750C">
            <w:pPr>
              <w:jc w:val="center"/>
              <w:rPr>
                <w:b/>
                <w:bCs/>
                <w:color w:val="000000"/>
                <w:sz w:val="20"/>
                <w:szCs w:val="20"/>
              </w:rPr>
            </w:pPr>
            <w:r w:rsidRPr="00A5750C">
              <w:rPr>
                <w:b/>
                <w:bCs/>
                <w:color w:val="000000"/>
                <w:sz w:val="20"/>
                <w:szCs w:val="20"/>
              </w:rPr>
              <w:t>Output 3.2</w:t>
            </w:r>
          </w:p>
        </w:tc>
        <w:tc>
          <w:tcPr>
            <w:tcW w:w="7876" w:type="dxa"/>
            <w:tcBorders>
              <w:top w:val="nil"/>
              <w:left w:val="nil"/>
              <w:bottom w:val="single" w:sz="8" w:space="0" w:color="auto"/>
              <w:right w:val="single" w:sz="8" w:space="0" w:color="auto"/>
            </w:tcBorders>
            <w:shd w:val="clear" w:color="000000" w:fill="EAF1DD"/>
            <w:noWrap/>
            <w:vAlign w:val="center"/>
            <w:hideMark/>
          </w:tcPr>
          <w:p w14:paraId="5403149F" w14:textId="77777777" w:rsidR="00A5750C" w:rsidRPr="00A5750C" w:rsidRDefault="00A5750C" w:rsidP="00A5750C">
            <w:pPr>
              <w:rPr>
                <w:b/>
                <w:bCs/>
                <w:color w:val="000000"/>
                <w:sz w:val="20"/>
                <w:szCs w:val="20"/>
              </w:rPr>
            </w:pPr>
            <w:r w:rsidRPr="00A5750C">
              <w:rPr>
                <w:b/>
                <w:bCs/>
                <w:color w:val="000000"/>
                <w:sz w:val="20"/>
                <w:szCs w:val="20"/>
              </w:rPr>
              <w:t>Public Awareness campaign, survey, and educational materials</w:t>
            </w:r>
          </w:p>
        </w:tc>
        <w:tc>
          <w:tcPr>
            <w:tcW w:w="386" w:type="dxa"/>
            <w:tcBorders>
              <w:top w:val="nil"/>
              <w:left w:val="nil"/>
              <w:bottom w:val="single" w:sz="8" w:space="0" w:color="auto"/>
              <w:right w:val="nil"/>
            </w:tcBorders>
            <w:shd w:val="clear" w:color="000000" w:fill="EAF1DD"/>
            <w:vAlign w:val="center"/>
            <w:hideMark/>
          </w:tcPr>
          <w:p w14:paraId="153B01DD"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13C3368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4310B31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2B23F9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B3F127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DB56F4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47AA1C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5F9E198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4F45302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C54E3D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FB4A3BD"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5FFA6931"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1380BB4A" w14:textId="77777777" w:rsidTr="00D823B8">
        <w:trPr>
          <w:trHeight w:val="300"/>
        </w:trPr>
        <w:tc>
          <w:tcPr>
            <w:tcW w:w="1217" w:type="dxa"/>
            <w:tcBorders>
              <w:top w:val="nil"/>
              <w:left w:val="nil"/>
              <w:bottom w:val="nil"/>
              <w:right w:val="nil"/>
            </w:tcBorders>
            <w:shd w:val="clear" w:color="000000" w:fill="FFFFFF"/>
            <w:noWrap/>
            <w:vAlign w:val="center"/>
            <w:hideMark/>
          </w:tcPr>
          <w:p w14:paraId="06499C11" w14:textId="77777777" w:rsidR="00A5750C" w:rsidRPr="00A5750C" w:rsidRDefault="00A5750C" w:rsidP="00A5750C">
            <w:pPr>
              <w:jc w:val="center"/>
              <w:rPr>
                <w:color w:val="000000"/>
                <w:sz w:val="20"/>
                <w:szCs w:val="20"/>
              </w:rPr>
            </w:pPr>
            <w:r w:rsidRPr="00A5750C">
              <w:rPr>
                <w:color w:val="000000"/>
                <w:sz w:val="20"/>
                <w:szCs w:val="20"/>
              </w:rPr>
              <w:t>3.2.1</w:t>
            </w:r>
          </w:p>
        </w:tc>
        <w:tc>
          <w:tcPr>
            <w:tcW w:w="7876" w:type="dxa"/>
            <w:tcBorders>
              <w:top w:val="nil"/>
              <w:left w:val="nil"/>
              <w:bottom w:val="nil"/>
              <w:right w:val="single" w:sz="8" w:space="0" w:color="auto"/>
            </w:tcBorders>
            <w:shd w:val="clear" w:color="000000" w:fill="FFFFFF"/>
            <w:noWrap/>
            <w:vAlign w:val="center"/>
            <w:hideMark/>
          </w:tcPr>
          <w:p w14:paraId="50F4FC82" w14:textId="77777777" w:rsidR="00A5750C" w:rsidRPr="00A5750C" w:rsidRDefault="00A5750C" w:rsidP="00A5750C">
            <w:pPr>
              <w:rPr>
                <w:color w:val="000000"/>
                <w:sz w:val="20"/>
                <w:szCs w:val="20"/>
              </w:rPr>
            </w:pPr>
            <w:r w:rsidRPr="00A5750C">
              <w:rPr>
                <w:color w:val="000000"/>
                <w:sz w:val="20"/>
                <w:szCs w:val="20"/>
              </w:rPr>
              <w:t>Conduct broad-based survey of line ministries’ understanding of Rio Conventions</w:t>
            </w:r>
          </w:p>
        </w:tc>
        <w:tc>
          <w:tcPr>
            <w:tcW w:w="386" w:type="dxa"/>
            <w:tcBorders>
              <w:top w:val="nil"/>
              <w:left w:val="nil"/>
              <w:bottom w:val="dotted" w:sz="4" w:space="0" w:color="auto"/>
              <w:right w:val="nil"/>
            </w:tcBorders>
            <w:shd w:val="clear" w:color="000000" w:fill="FFFFFF"/>
            <w:vAlign w:val="center"/>
            <w:hideMark/>
          </w:tcPr>
          <w:p w14:paraId="6187FA3D"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0070C0"/>
            <w:noWrap/>
            <w:vAlign w:val="center"/>
            <w:hideMark/>
          </w:tcPr>
          <w:p w14:paraId="3897EF65"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0070C0"/>
            <w:noWrap/>
            <w:vAlign w:val="center"/>
            <w:hideMark/>
          </w:tcPr>
          <w:p w14:paraId="37C7CB7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06D62D1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18B908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2359E4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1E0706C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E9CD8F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23C443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D10B1B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47E8FE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5662486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6C622A4" w14:textId="77777777" w:rsidTr="00D823B8">
        <w:trPr>
          <w:trHeight w:val="300"/>
        </w:trPr>
        <w:tc>
          <w:tcPr>
            <w:tcW w:w="1217" w:type="dxa"/>
            <w:tcBorders>
              <w:top w:val="single" w:sz="4" w:space="0" w:color="auto"/>
              <w:left w:val="nil"/>
              <w:bottom w:val="single" w:sz="4" w:space="0" w:color="auto"/>
              <w:right w:val="nil"/>
            </w:tcBorders>
            <w:shd w:val="clear" w:color="000000" w:fill="FFFFFF"/>
            <w:noWrap/>
            <w:vAlign w:val="center"/>
            <w:hideMark/>
          </w:tcPr>
          <w:p w14:paraId="4C9DC2E0" w14:textId="77777777" w:rsidR="00A5750C" w:rsidRPr="00A5750C" w:rsidRDefault="00A5750C" w:rsidP="00A5750C">
            <w:pPr>
              <w:jc w:val="center"/>
              <w:rPr>
                <w:color w:val="000000"/>
                <w:sz w:val="20"/>
                <w:szCs w:val="20"/>
              </w:rPr>
            </w:pPr>
            <w:r w:rsidRPr="00A5750C">
              <w:rPr>
                <w:color w:val="000000"/>
                <w:sz w:val="20"/>
                <w:szCs w:val="20"/>
              </w:rPr>
              <w:t>3.2.2</w:t>
            </w:r>
          </w:p>
        </w:tc>
        <w:tc>
          <w:tcPr>
            <w:tcW w:w="7876" w:type="dxa"/>
            <w:tcBorders>
              <w:top w:val="single" w:sz="4" w:space="0" w:color="auto"/>
              <w:left w:val="nil"/>
              <w:bottom w:val="single" w:sz="4" w:space="0" w:color="auto"/>
              <w:right w:val="single" w:sz="8" w:space="0" w:color="auto"/>
            </w:tcBorders>
            <w:shd w:val="clear" w:color="000000" w:fill="FFFFFF"/>
            <w:noWrap/>
            <w:vAlign w:val="center"/>
            <w:hideMark/>
          </w:tcPr>
          <w:p w14:paraId="5B49DFAB" w14:textId="77777777" w:rsidR="00A5750C" w:rsidRPr="00A5750C" w:rsidRDefault="00A5750C" w:rsidP="00A5750C">
            <w:pPr>
              <w:rPr>
                <w:color w:val="000000"/>
                <w:sz w:val="20"/>
                <w:szCs w:val="20"/>
              </w:rPr>
            </w:pPr>
            <w:r w:rsidRPr="00A5750C">
              <w:rPr>
                <w:color w:val="000000"/>
                <w:sz w:val="20"/>
                <w:szCs w:val="20"/>
              </w:rPr>
              <w:t>Prepare comprehensive public awareness implementation plan</w:t>
            </w:r>
          </w:p>
        </w:tc>
        <w:tc>
          <w:tcPr>
            <w:tcW w:w="386" w:type="dxa"/>
            <w:tcBorders>
              <w:top w:val="nil"/>
              <w:left w:val="nil"/>
              <w:bottom w:val="dotted" w:sz="4" w:space="0" w:color="auto"/>
              <w:right w:val="nil"/>
            </w:tcBorders>
            <w:shd w:val="clear" w:color="000000" w:fill="FFFFFF"/>
            <w:vAlign w:val="center"/>
            <w:hideMark/>
          </w:tcPr>
          <w:p w14:paraId="3C168A39"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47C18426"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65F77EA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2C3504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79EC35D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75DA8F2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CB3F7A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F31C6E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3A9171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E8832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AFD7F24"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3A032C45"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59A0FCF8" w14:textId="77777777" w:rsidTr="00D823B8">
        <w:trPr>
          <w:trHeight w:val="300"/>
        </w:trPr>
        <w:tc>
          <w:tcPr>
            <w:tcW w:w="1217" w:type="dxa"/>
            <w:tcBorders>
              <w:top w:val="nil"/>
              <w:left w:val="nil"/>
              <w:bottom w:val="single" w:sz="4" w:space="0" w:color="auto"/>
              <w:right w:val="nil"/>
            </w:tcBorders>
            <w:shd w:val="clear" w:color="000000" w:fill="FFFFFF"/>
            <w:noWrap/>
            <w:vAlign w:val="center"/>
            <w:hideMark/>
          </w:tcPr>
          <w:p w14:paraId="1A2BC3AC" w14:textId="77777777" w:rsidR="00A5750C" w:rsidRPr="00A5750C" w:rsidRDefault="00A5750C" w:rsidP="00A5750C">
            <w:pPr>
              <w:jc w:val="center"/>
              <w:rPr>
                <w:color w:val="000000"/>
                <w:sz w:val="20"/>
                <w:szCs w:val="20"/>
              </w:rPr>
            </w:pPr>
            <w:r w:rsidRPr="00A5750C">
              <w:rPr>
                <w:color w:val="000000"/>
                <w:sz w:val="20"/>
                <w:szCs w:val="20"/>
              </w:rPr>
              <w:t>3.2.3</w:t>
            </w:r>
          </w:p>
        </w:tc>
        <w:tc>
          <w:tcPr>
            <w:tcW w:w="7876" w:type="dxa"/>
            <w:tcBorders>
              <w:top w:val="nil"/>
              <w:left w:val="nil"/>
              <w:bottom w:val="single" w:sz="4" w:space="0" w:color="auto"/>
              <w:right w:val="single" w:sz="8" w:space="0" w:color="auto"/>
            </w:tcBorders>
            <w:shd w:val="clear" w:color="000000" w:fill="FFFFFF"/>
            <w:noWrap/>
            <w:vAlign w:val="center"/>
            <w:hideMark/>
          </w:tcPr>
          <w:p w14:paraId="1BFE6C03" w14:textId="77777777" w:rsidR="00A5750C" w:rsidRPr="00A5750C" w:rsidRDefault="00A5750C" w:rsidP="00A5750C">
            <w:pPr>
              <w:rPr>
                <w:color w:val="000000"/>
                <w:sz w:val="20"/>
                <w:szCs w:val="20"/>
              </w:rPr>
            </w:pPr>
            <w:r w:rsidRPr="00A5750C">
              <w:rPr>
                <w:color w:val="000000"/>
                <w:sz w:val="20"/>
                <w:szCs w:val="20"/>
              </w:rPr>
              <w:t>Prepare articles and brochures on Rio Conventions and REDD+ activities</w:t>
            </w:r>
          </w:p>
        </w:tc>
        <w:tc>
          <w:tcPr>
            <w:tcW w:w="386" w:type="dxa"/>
            <w:tcBorders>
              <w:top w:val="nil"/>
              <w:left w:val="nil"/>
              <w:bottom w:val="dotted" w:sz="4" w:space="0" w:color="auto"/>
              <w:right w:val="nil"/>
            </w:tcBorders>
            <w:shd w:val="clear" w:color="000000" w:fill="FFFFFF"/>
            <w:vAlign w:val="center"/>
            <w:hideMark/>
          </w:tcPr>
          <w:p w14:paraId="0A82705B"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491D0E8D"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7AC4199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01715B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20A9E9F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181C80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AE394D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7D14C2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6363446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24484F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9AD547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198D37C3"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107F343" w14:textId="77777777" w:rsidTr="00D823B8">
        <w:trPr>
          <w:trHeight w:val="300"/>
        </w:trPr>
        <w:tc>
          <w:tcPr>
            <w:tcW w:w="1217" w:type="dxa"/>
            <w:tcBorders>
              <w:top w:val="nil"/>
              <w:left w:val="nil"/>
              <w:bottom w:val="single" w:sz="4" w:space="0" w:color="auto"/>
              <w:right w:val="nil"/>
            </w:tcBorders>
            <w:shd w:val="clear" w:color="000000" w:fill="FFFFFF"/>
            <w:noWrap/>
            <w:vAlign w:val="center"/>
            <w:hideMark/>
          </w:tcPr>
          <w:p w14:paraId="10159ABA" w14:textId="77777777" w:rsidR="00A5750C" w:rsidRPr="00A5750C" w:rsidRDefault="00A5750C" w:rsidP="00A5750C">
            <w:pPr>
              <w:jc w:val="center"/>
              <w:rPr>
                <w:color w:val="000000"/>
                <w:sz w:val="20"/>
                <w:szCs w:val="20"/>
              </w:rPr>
            </w:pPr>
            <w:r w:rsidRPr="00A5750C">
              <w:rPr>
                <w:color w:val="000000"/>
                <w:sz w:val="20"/>
                <w:szCs w:val="20"/>
              </w:rPr>
              <w:t>3.2.4</w:t>
            </w:r>
          </w:p>
        </w:tc>
        <w:tc>
          <w:tcPr>
            <w:tcW w:w="7876" w:type="dxa"/>
            <w:tcBorders>
              <w:top w:val="nil"/>
              <w:left w:val="nil"/>
              <w:bottom w:val="single" w:sz="4" w:space="0" w:color="auto"/>
              <w:right w:val="single" w:sz="8" w:space="0" w:color="auto"/>
            </w:tcBorders>
            <w:shd w:val="clear" w:color="000000" w:fill="FFFFFF"/>
            <w:noWrap/>
            <w:vAlign w:val="center"/>
            <w:hideMark/>
          </w:tcPr>
          <w:p w14:paraId="27DD82E0" w14:textId="77777777" w:rsidR="00A5750C" w:rsidRPr="00A5750C" w:rsidRDefault="00A5750C" w:rsidP="00A5750C">
            <w:pPr>
              <w:rPr>
                <w:color w:val="000000"/>
                <w:sz w:val="20"/>
                <w:szCs w:val="20"/>
              </w:rPr>
            </w:pPr>
            <w:r w:rsidRPr="00A5750C">
              <w:rPr>
                <w:color w:val="000000"/>
                <w:sz w:val="20"/>
                <w:szCs w:val="20"/>
              </w:rPr>
              <w:t xml:space="preserve">Develop and integrate an education module on the global environment for high schools </w:t>
            </w:r>
          </w:p>
        </w:tc>
        <w:tc>
          <w:tcPr>
            <w:tcW w:w="386" w:type="dxa"/>
            <w:tcBorders>
              <w:top w:val="nil"/>
              <w:left w:val="nil"/>
              <w:bottom w:val="dotted" w:sz="4" w:space="0" w:color="auto"/>
              <w:right w:val="nil"/>
            </w:tcBorders>
            <w:shd w:val="clear" w:color="auto" w:fill="auto"/>
            <w:vAlign w:val="center"/>
            <w:hideMark/>
          </w:tcPr>
          <w:p w14:paraId="77F292C7"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2FF5E078"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06B11EF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3FD5BC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9B75CD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A7101F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C64349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5B4388D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8E541E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1DEB5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D98FAA"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416955A8"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723AFC85" w14:textId="77777777" w:rsidTr="00D823B8">
        <w:trPr>
          <w:trHeight w:val="300"/>
        </w:trPr>
        <w:tc>
          <w:tcPr>
            <w:tcW w:w="1217" w:type="dxa"/>
            <w:tcBorders>
              <w:top w:val="nil"/>
              <w:left w:val="nil"/>
              <w:bottom w:val="single" w:sz="4" w:space="0" w:color="auto"/>
              <w:right w:val="nil"/>
            </w:tcBorders>
            <w:shd w:val="clear" w:color="000000" w:fill="FFFFFF"/>
            <w:noWrap/>
            <w:vAlign w:val="center"/>
            <w:hideMark/>
          </w:tcPr>
          <w:p w14:paraId="290C1407" w14:textId="77777777" w:rsidR="00A5750C" w:rsidRPr="00A5750C" w:rsidRDefault="00A5750C" w:rsidP="00A5750C">
            <w:pPr>
              <w:jc w:val="center"/>
              <w:rPr>
                <w:color w:val="000000"/>
                <w:sz w:val="20"/>
                <w:szCs w:val="20"/>
              </w:rPr>
            </w:pPr>
            <w:r w:rsidRPr="00A5750C">
              <w:rPr>
                <w:color w:val="000000"/>
                <w:sz w:val="20"/>
                <w:szCs w:val="20"/>
              </w:rPr>
              <w:t>3.2.5</w:t>
            </w:r>
          </w:p>
        </w:tc>
        <w:tc>
          <w:tcPr>
            <w:tcW w:w="7876" w:type="dxa"/>
            <w:tcBorders>
              <w:top w:val="nil"/>
              <w:left w:val="nil"/>
              <w:bottom w:val="single" w:sz="4" w:space="0" w:color="auto"/>
              <w:right w:val="single" w:sz="8" w:space="0" w:color="auto"/>
            </w:tcBorders>
            <w:shd w:val="clear" w:color="000000" w:fill="FFFFFF"/>
            <w:noWrap/>
            <w:vAlign w:val="center"/>
            <w:hideMark/>
          </w:tcPr>
          <w:p w14:paraId="4F691D58" w14:textId="77777777" w:rsidR="00A5750C" w:rsidRPr="00A5750C" w:rsidRDefault="00A5750C" w:rsidP="00A5750C">
            <w:pPr>
              <w:rPr>
                <w:color w:val="000000"/>
                <w:sz w:val="20"/>
                <w:szCs w:val="20"/>
              </w:rPr>
            </w:pPr>
            <w:r w:rsidRPr="00A5750C">
              <w:rPr>
                <w:color w:val="000000"/>
                <w:sz w:val="20"/>
                <w:szCs w:val="20"/>
              </w:rPr>
              <w:t>Develop an education module for inclusion in environmental science course at SINU</w:t>
            </w:r>
          </w:p>
        </w:tc>
        <w:tc>
          <w:tcPr>
            <w:tcW w:w="386" w:type="dxa"/>
            <w:tcBorders>
              <w:top w:val="nil"/>
              <w:left w:val="nil"/>
              <w:bottom w:val="dotted" w:sz="4" w:space="0" w:color="auto"/>
              <w:right w:val="nil"/>
            </w:tcBorders>
            <w:shd w:val="clear" w:color="000000" w:fill="FFFFFF"/>
            <w:vAlign w:val="center"/>
            <w:hideMark/>
          </w:tcPr>
          <w:p w14:paraId="0E97A548"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6AAC70F4"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noWrap/>
            <w:vAlign w:val="center"/>
            <w:hideMark/>
          </w:tcPr>
          <w:p w14:paraId="74762A8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449D6A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4FBDAB0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A57E37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58BE52F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188124B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2D6B7F8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007B36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27A8F6D"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02DCF8A1"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0A4B0A5" w14:textId="77777777" w:rsidTr="00D823B8">
        <w:trPr>
          <w:trHeight w:val="315"/>
        </w:trPr>
        <w:tc>
          <w:tcPr>
            <w:tcW w:w="1217" w:type="dxa"/>
            <w:tcBorders>
              <w:top w:val="nil"/>
              <w:left w:val="nil"/>
              <w:bottom w:val="single" w:sz="8" w:space="0" w:color="auto"/>
              <w:right w:val="nil"/>
            </w:tcBorders>
            <w:shd w:val="clear" w:color="000000" w:fill="FFFFFF"/>
            <w:noWrap/>
            <w:vAlign w:val="center"/>
            <w:hideMark/>
          </w:tcPr>
          <w:p w14:paraId="5BF677D2" w14:textId="77777777" w:rsidR="00A5750C" w:rsidRPr="00A5750C" w:rsidRDefault="00A5750C" w:rsidP="00A5750C">
            <w:pPr>
              <w:jc w:val="center"/>
              <w:rPr>
                <w:color w:val="000000"/>
                <w:sz w:val="20"/>
                <w:szCs w:val="20"/>
              </w:rPr>
            </w:pPr>
            <w:r w:rsidRPr="00A5750C">
              <w:rPr>
                <w:color w:val="000000"/>
                <w:sz w:val="20"/>
                <w:szCs w:val="20"/>
              </w:rPr>
              <w:t>3.2.6</w:t>
            </w:r>
          </w:p>
        </w:tc>
        <w:tc>
          <w:tcPr>
            <w:tcW w:w="7876" w:type="dxa"/>
            <w:tcBorders>
              <w:top w:val="nil"/>
              <w:left w:val="nil"/>
              <w:bottom w:val="single" w:sz="8" w:space="0" w:color="auto"/>
              <w:right w:val="single" w:sz="8" w:space="0" w:color="auto"/>
            </w:tcBorders>
            <w:shd w:val="clear" w:color="000000" w:fill="FFFFFF"/>
            <w:noWrap/>
            <w:vAlign w:val="center"/>
            <w:hideMark/>
          </w:tcPr>
          <w:p w14:paraId="195FADA6" w14:textId="77777777" w:rsidR="00A5750C" w:rsidRPr="00A5750C" w:rsidRDefault="00A5750C" w:rsidP="00A5750C">
            <w:pPr>
              <w:rPr>
                <w:color w:val="000000"/>
                <w:sz w:val="20"/>
                <w:szCs w:val="20"/>
              </w:rPr>
            </w:pPr>
            <w:r w:rsidRPr="00A5750C">
              <w:rPr>
                <w:color w:val="000000"/>
                <w:sz w:val="20"/>
                <w:szCs w:val="20"/>
              </w:rPr>
              <w:t>Prepare radio PSA discussing good community practices to safeguard global environment</w:t>
            </w:r>
          </w:p>
        </w:tc>
        <w:tc>
          <w:tcPr>
            <w:tcW w:w="386" w:type="dxa"/>
            <w:tcBorders>
              <w:top w:val="nil"/>
              <w:left w:val="nil"/>
              <w:bottom w:val="single" w:sz="8" w:space="0" w:color="auto"/>
              <w:right w:val="nil"/>
            </w:tcBorders>
            <w:shd w:val="clear" w:color="000000" w:fill="FFFFFF"/>
            <w:vAlign w:val="center"/>
            <w:hideMark/>
          </w:tcPr>
          <w:p w14:paraId="06958489"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310A3D55"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FFFFFF"/>
            <w:noWrap/>
            <w:vAlign w:val="center"/>
            <w:hideMark/>
          </w:tcPr>
          <w:p w14:paraId="70DFBD3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526BEBC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141460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1028436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73AD82A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627942A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0070C0"/>
            <w:vAlign w:val="center"/>
            <w:hideMark/>
          </w:tcPr>
          <w:p w14:paraId="60FE53A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17DB67B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57258BC0"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0070C0"/>
            <w:noWrap/>
            <w:vAlign w:val="center"/>
            <w:hideMark/>
          </w:tcPr>
          <w:p w14:paraId="566F2329"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7868970"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491947C3" w14:textId="77777777" w:rsidR="00A5750C" w:rsidRPr="00A5750C" w:rsidRDefault="00A5750C" w:rsidP="00A5750C">
            <w:pPr>
              <w:jc w:val="center"/>
              <w:rPr>
                <w:b/>
                <w:bCs/>
                <w:color w:val="000000"/>
                <w:sz w:val="20"/>
                <w:szCs w:val="20"/>
              </w:rPr>
            </w:pPr>
            <w:r w:rsidRPr="00A5750C">
              <w:rPr>
                <w:b/>
                <w:bCs/>
                <w:color w:val="000000"/>
                <w:sz w:val="20"/>
                <w:szCs w:val="20"/>
              </w:rPr>
              <w:t>Output 3.3</w:t>
            </w:r>
          </w:p>
        </w:tc>
        <w:tc>
          <w:tcPr>
            <w:tcW w:w="7876" w:type="dxa"/>
            <w:tcBorders>
              <w:top w:val="nil"/>
              <w:left w:val="nil"/>
              <w:bottom w:val="single" w:sz="8" w:space="0" w:color="auto"/>
              <w:right w:val="single" w:sz="8" w:space="0" w:color="auto"/>
            </w:tcBorders>
            <w:shd w:val="clear" w:color="000000" w:fill="EAF1DD"/>
            <w:noWrap/>
            <w:vAlign w:val="center"/>
            <w:hideMark/>
          </w:tcPr>
          <w:p w14:paraId="69E2E8EB" w14:textId="77777777" w:rsidR="00A5750C" w:rsidRPr="00A5750C" w:rsidRDefault="00A5750C" w:rsidP="00A5750C">
            <w:pPr>
              <w:rPr>
                <w:b/>
                <w:bCs/>
                <w:color w:val="000000"/>
                <w:sz w:val="20"/>
                <w:szCs w:val="20"/>
              </w:rPr>
            </w:pPr>
            <w:r w:rsidRPr="00A5750C">
              <w:rPr>
                <w:b/>
                <w:bCs/>
                <w:color w:val="000000"/>
                <w:sz w:val="20"/>
                <w:szCs w:val="20"/>
              </w:rPr>
              <w:t>Awareness-raising dialogues and workshops</w:t>
            </w:r>
          </w:p>
        </w:tc>
        <w:tc>
          <w:tcPr>
            <w:tcW w:w="386" w:type="dxa"/>
            <w:tcBorders>
              <w:top w:val="nil"/>
              <w:left w:val="nil"/>
              <w:bottom w:val="single" w:sz="8" w:space="0" w:color="auto"/>
              <w:right w:val="nil"/>
            </w:tcBorders>
            <w:shd w:val="clear" w:color="000000" w:fill="EAF1DD"/>
            <w:vAlign w:val="center"/>
            <w:hideMark/>
          </w:tcPr>
          <w:p w14:paraId="410E65F3"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6069E84D"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5A01C7A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1566C2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B7EE28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0DC4A21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4B8B38C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370DFDC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2ECD090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ADFBCD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45D3F07"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4847DA17"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481ECA00" w14:textId="77777777" w:rsidTr="00D823B8">
        <w:trPr>
          <w:trHeight w:val="300"/>
        </w:trPr>
        <w:tc>
          <w:tcPr>
            <w:tcW w:w="1217" w:type="dxa"/>
            <w:tcBorders>
              <w:top w:val="nil"/>
              <w:left w:val="nil"/>
              <w:bottom w:val="single" w:sz="4" w:space="0" w:color="auto"/>
              <w:right w:val="nil"/>
            </w:tcBorders>
            <w:shd w:val="clear" w:color="000000" w:fill="FFFFFF"/>
            <w:noWrap/>
            <w:vAlign w:val="center"/>
            <w:hideMark/>
          </w:tcPr>
          <w:p w14:paraId="4F534270" w14:textId="77777777" w:rsidR="00A5750C" w:rsidRPr="00A5750C" w:rsidRDefault="00A5750C" w:rsidP="00A5750C">
            <w:pPr>
              <w:jc w:val="center"/>
              <w:rPr>
                <w:color w:val="000000"/>
                <w:sz w:val="20"/>
                <w:szCs w:val="20"/>
              </w:rPr>
            </w:pPr>
            <w:r w:rsidRPr="00A5750C">
              <w:rPr>
                <w:color w:val="000000"/>
                <w:sz w:val="20"/>
                <w:szCs w:val="20"/>
              </w:rPr>
              <w:t>3.3.1</w:t>
            </w:r>
          </w:p>
        </w:tc>
        <w:tc>
          <w:tcPr>
            <w:tcW w:w="7876" w:type="dxa"/>
            <w:tcBorders>
              <w:top w:val="single" w:sz="8" w:space="0" w:color="auto"/>
              <w:left w:val="nil"/>
              <w:bottom w:val="single" w:sz="4" w:space="0" w:color="auto"/>
              <w:right w:val="single" w:sz="8" w:space="0" w:color="auto"/>
            </w:tcBorders>
            <w:shd w:val="clear" w:color="000000" w:fill="FFFFFF"/>
            <w:noWrap/>
            <w:vAlign w:val="center"/>
            <w:hideMark/>
          </w:tcPr>
          <w:p w14:paraId="482897BB" w14:textId="77777777" w:rsidR="00A5750C" w:rsidRPr="00A5750C" w:rsidRDefault="00A5750C" w:rsidP="00A5750C">
            <w:pPr>
              <w:rPr>
                <w:color w:val="000000"/>
                <w:sz w:val="20"/>
                <w:szCs w:val="20"/>
              </w:rPr>
            </w:pPr>
            <w:r w:rsidRPr="00A5750C">
              <w:rPr>
                <w:color w:val="000000"/>
                <w:sz w:val="20"/>
                <w:szCs w:val="20"/>
              </w:rPr>
              <w:t>Organize and convene private sector sensitization panel on Rio Conventions and REDD+</w:t>
            </w:r>
          </w:p>
        </w:tc>
        <w:tc>
          <w:tcPr>
            <w:tcW w:w="386" w:type="dxa"/>
            <w:tcBorders>
              <w:top w:val="nil"/>
              <w:left w:val="nil"/>
              <w:bottom w:val="dotted" w:sz="4" w:space="0" w:color="auto"/>
              <w:right w:val="nil"/>
            </w:tcBorders>
            <w:shd w:val="clear" w:color="000000" w:fill="FFFFFF"/>
            <w:vAlign w:val="center"/>
            <w:hideMark/>
          </w:tcPr>
          <w:p w14:paraId="5851C0FE"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5365A4D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auto" w:fill="auto"/>
            <w:noWrap/>
            <w:vAlign w:val="center"/>
            <w:hideMark/>
          </w:tcPr>
          <w:p w14:paraId="7D72B54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34A0924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0F19480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auto" w:fill="auto"/>
            <w:noWrap/>
            <w:vAlign w:val="center"/>
            <w:hideMark/>
          </w:tcPr>
          <w:p w14:paraId="57EDD76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5A6DDC4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3A8FA7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49DA38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97A5B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ABD73B6"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610CEE4C"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73474360" w14:textId="77777777" w:rsidTr="00D823B8">
        <w:trPr>
          <w:trHeight w:val="315"/>
        </w:trPr>
        <w:tc>
          <w:tcPr>
            <w:tcW w:w="1217" w:type="dxa"/>
            <w:tcBorders>
              <w:top w:val="nil"/>
              <w:left w:val="nil"/>
              <w:bottom w:val="single" w:sz="8" w:space="0" w:color="auto"/>
              <w:right w:val="nil"/>
            </w:tcBorders>
            <w:shd w:val="clear" w:color="000000" w:fill="FFFFFF"/>
            <w:noWrap/>
            <w:vAlign w:val="center"/>
            <w:hideMark/>
          </w:tcPr>
          <w:p w14:paraId="60384D85" w14:textId="77777777" w:rsidR="00A5750C" w:rsidRPr="00A5750C" w:rsidRDefault="00A5750C" w:rsidP="00A5750C">
            <w:pPr>
              <w:jc w:val="center"/>
              <w:rPr>
                <w:color w:val="000000"/>
                <w:sz w:val="20"/>
                <w:szCs w:val="20"/>
              </w:rPr>
            </w:pPr>
            <w:r w:rsidRPr="00A5750C">
              <w:rPr>
                <w:color w:val="000000"/>
                <w:sz w:val="20"/>
                <w:szCs w:val="20"/>
              </w:rPr>
              <w:t>3.3.2</w:t>
            </w:r>
          </w:p>
        </w:tc>
        <w:tc>
          <w:tcPr>
            <w:tcW w:w="7876" w:type="dxa"/>
            <w:tcBorders>
              <w:top w:val="nil"/>
              <w:left w:val="nil"/>
              <w:bottom w:val="single" w:sz="8" w:space="0" w:color="auto"/>
              <w:right w:val="single" w:sz="8" w:space="0" w:color="auto"/>
            </w:tcBorders>
            <w:shd w:val="clear" w:color="000000" w:fill="FFFFFF"/>
            <w:noWrap/>
            <w:vAlign w:val="center"/>
            <w:hideMark/>
          </w:tcPr>
          <w:p w14:paraId="6B02DA41" w14:textId="77777777" w:rsidR="00A5750C" w:rsidRPr="00A5750C" w:rsidRDefault="00A5750C" w:rsidP="00A5750C">
            <w:pPr>
              <w:rPr>
                <w:color w:val="000000"/>
                <w:sz w:val="20"/>
                <w:szCs w:val="20"/>
              </w:rPr>
            </w:pPr>
            <w:r w:rsidRPr="00A5750C">
              <w:rPr>
                <w:color w:val="000000"/>
                <w:sz w:val="20"/>
                <w:szCs w:val="20"/>
              </w:rPr>
              <w:t>Organize and convene provincial awareness workshops on Rio Conventions and REDD+</w:t>
            </w:r>
          </w:p>
        </w:tc>
        <w:tc>
          <w:tcPr>
            <w:tcW w:w="386" w:type="dxa"/>
            <w:tcBorders>
              <w:top w:val="nil"/>
              <w:left w:val="nil"/>
              <w:bottom w:val="single" w:sz="8" w:space="0" w:color="auto"/>
              <w:right w:val="nil"/>
            </w:tcBorders>
            <w:shd w:val="clear" w:color="000000" w:fill="FFFFFF"/>
            <w:vAlign w:val="center"/>
            <w:hideMark/>
          </w:tcPr>
          <w:p w14:paraId="677BE1E0"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FFFFFF"/>
            <w:noWrap/>
            <w:vAlign w:val="center"/>
            <w:hideMark/>
          </w:tcPr>
          <w:p w14:paraId="16954EBB"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auto" w:fill="auto"/>
            <w:noWrap/>
            <w:vAlign w:val="center"/>
            <w:hideMark/>
          </w:tcPr>
          <w:p w14:paraId="78FA152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D0B56D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271004F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auto" w:fill="auto"/>
            <w:noWrap/>
            <w:vAlign w:val="center"/>
            <w:hideMark/>
          </w:tcPr>
          <w:p w14:paraId="2C9B902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66F553B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FFFFFF"/>
            <w:noWrap/>
            <w:vAlign w:val="center"/>
            <w:hideMark/>
          </w:tcPr>
          <w:p w14:paraId="6C99C53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auto" w:fill="auto"/>
            <w:noWrap/>
            <w:vAlign w:val="center"/>
            <w:hideMark/>
          </w:tcPr>
          <w:p w14:paraId="622F7CC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52D21E1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61D8CBEA"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FFFFFF"/>
            <w:noWrap/>
            <w:vAlign w:val="center"/>
            <w:hideMark/>
          </w:tcPr>
          <w:p w14:paraId="5513CA5D"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7A0492E" w14:textId="77777777" w:rsidTr="00D823B8">
        <w:trPr>
          <w:trHeight w:val="315"/>
        </w:trPr>
        <w:tc>
          <w:tcPr>
            <w:tcW w:w="1217" w:type="dxa"/>
            <w:tcBorders>
              <w:top w:val="nil"/>
              <w:left w:val="nil"/>
              <w:bottom w:val="single" w:sz="8" w:space="0" w:color="auto"/>
              <w:right w:val="nil"/>
            </w:tcBorders>
            <w:shd w:val="clear" w:color="000000" w:fill="EAF1DD"/>
            <w:noWrap/>
            <w:vAlign w:val="center"/>
            <w:hideMark/>
          </w:tcPr>
          <w:p w14:paraId="0FF0A1CE" w14:textId="77777777" w:rsidR="00A5750C" w:rsidRPr="00A5750C" w:rsidRDefault="00A5750C" w:rsidP="00A5750C">
            <w:pPr>
              <w:jc w:val="center"/>
              <w:rPr>
                <w:b/>
                <w:bCs/>
                <w:color w:val="000000"/>
                <w:sz w:val="20"/>
                <w:szCs w:val="20"/>
              </w:rPr>
            </w:pPr>
            <w:r w:rsidRPr="00A5750C">
              <w:rPr>
                <w:b/>
                <w:bCs/>
                <w:color w:val="000000"/>
                <w:sz w:val="20"/>
                <w:szCs w:val="20"/>
              </w:rPr>
              <w:t>Output 3.4</w:t>
            </w:r>
          </w:p>
        </w:tc>
        <w:tc>
          <w:tcPr>
            <w:tcW w:w="7876" w:type="dxa"/>
            <w:tcBorders>
              <w:top w:val="nil"/>
              <w:left w:val="nil"/>
              <w:bottom w:val="single" w:sz="8" w:space="0" w:color="auto"/>
              <w:right w:val="single" w:sz="8" w:space="0" w:color="auto"/>
            </w:tcBorders>
            <w:shd w:val="clear" w:color="000000" w:fill="EAF1DD"/>
            <w:noWrap/>
            <w:vAlign w:val="center"/>
            <w:hideMark/>
          </w:tcPr>
          <w:p w14:paraId="1D7C0CEB" w14:textId="77777777" w:rsidR="00A5750C" w:rsidRPr="00A5750C" w:rsidRDefault="00A5750C" w:rsidP="00A5750C">
            <w:pPr>
              <w:rPr>
                <w:b/>
                <w:bCs/>
                <w:color w:val="000000"/>
                <w:sz w:val="20"/>
                <w:szCs w:val="20"/>
              </w:rPr>
            </w:pPr>
            <w:r w:rsidRPr="00A5750C">
              <w:rPr>
                <w:b/>
                <w:bCs/>
                <w:color w:val="000000"/>
                <w:sz w:val="20"/>
                <w:szCs w:val="20"/>
              </w:rPr>
              <w:t>Internet visibility of good practices for REDD+ implementation</w:t>
            </w:r>
          </w:p>
        </w:tc>
        <w:tc>
          <w:tcPr>
            <w:tcW w:w="386" w:type="dxa"/>
            <w:tcBorders>
              <w:top w:val="nil"/>
              <w:left w:val="nil"/>
              <w:bottom w:val="single" w:sz="8" w:space="0" w:color="auto"/>
              <w:right w:val="nil"/>
            </w:tcBorders>
            <w:shd w:val="clear" w:color="000000" w:fill="EAF1DD"/>
            <w:vAlign w:val="center"/>
            <w:hideMark/>
          </w:tcPr>
          <w:p w14:paraId="3B0845E0"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EAF1DD"/>
            <w:noWrap/>
            <w:vAlign w:val="center"/>
            <w:hideMark/>
          </w:tcPr>
          <w:p w14:paraId="476D662F"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EAF1DD"/>
            <w:noWrap/>
            <w:vAlign w:val="center"/>
            <w:hideMark/>
          </w:tcPr>
          <w:p w14:paraId="4AF601A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5AAB133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700C850F"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2B59821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23E1818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noWrap/>
            <w:vAlign w:val="center"/>
            <w:hideMark/>
          </w:tcPr>
          <w:p w14:paraId="1D320C14"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EAF1DD"/>
            <w:vAlign w:val="center"/>
            <w:hideMark/>
          </w:tcPr>
          <w:p w14:paraId="2406296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B6FB2A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725A722"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EAF1DD"/>
            <w:noWrap/>
            <w:vAlign w:val="center"/>
            <w:hideMark/>
          </w:tcPr>
          <w:p w14:paraId="6A897D7E"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21EDFE69" w14:textId="77777777" w:rsidTr="00D823B8">
        <w:trPr>
          <w:trHeight w:val="315"/>
        </w:trPr>
        <w:tc>
          <w:tcPr>
            <w:tcW w:w="1217" w:type="dxa"/>
            <w:tcBorders>
              <w:top w:val="nil"/>
              <w:left w:val="nil"/>
              <w:bottom w:val="single" w:sz="8" w:space="0" w:color="auto"/>
              <w:right w:val="nil"/>
            </w:tcBorders>
            <w:shd w:val="clear" w:color="000000" w:fill="FFFFFF"/>
            <w:noWrap/>
            <w:vAlign w:val="center"/>
            <w:hideMark/>
          </w:tcPr>
          <w:p w14:paraId="1B242D99" w14:textId="77777777" w:rsidR="00A5750C" w:rsidRPr="00A5750C" w:rsidRDefault="00A5750C" w:rsidP="00A5750C">
            <w:pPr>
              <w:jc w:val="center"/>
              <w:rPr>
                <w:color w:val="000000"/>
                <w:sz w:val="20"/>
                <w:szCs w:val="20"/>
              </w:rPr>
            </w:pPr>
            <w:r w:rsidRPr="00A5750C">
              <w:rPr>
                <w:color w:val="000000"/>
                <w:sz w:val="20"/>
                <w:szCs w:val="20"/>
              </w:rPr>
              <w:t>3.4.1</w:t>
            </w:r>
          </w:p>
        </w:tc>
        <w:tc>
          <w:tcPr>
            <w:tcW w:w="7876" w:type="dxa"/>
            <w:tcBorders>
              <w:top w:val="nil"/>
              <w:left w:val="nil"/>
              <w:bottom w:val="single" w:sz="8" w:space="0" w:color="auto"/>
              <w:right w:val="single" w:sz="8" w:space="0" w:color="auto"/>
            </w:tcBorders>
            <w:shd w:val="clear" w:color="000000" w:fill="FFFFFF"/>
            <w:noWrap/>
            <w:vAlign w:val="center"/>
            <w:hideMark/>
          </w:tcPr>
          <w:p w14:paraId="55F60FC9" w14:textId="77777777" w:rsidR="00A5750C" w:rsidRPr="00A5750C" w:rsidRDefault="00A5750C" w:rsidP="00A5750C">
            <w:pPr>
              <w:rPr>
                <w:color w:val="000000"/>
                <w:sz w:val="20"/>
                <w:szCs w:val="20"/>
              </w:rPr>
            </w:pPr>
            <w:r w:rsidRPr="00A5750C">
              <w:rPr>
                <w:color w:val="000000"/>
                <w:sz w:val="20"/>
                <w:szCs w:val="20"/>
              </w:rPr>
              <w:t>Improve selected or create webpage with info on all REDD+ &amp; Rio Convention activities</w:t>
            </w:r>
          </w:p>
        </w:tc>
        <w:tc>
          <w:tcPr>
            <w:tcW w:w="386" w:type="dxa"/>
            <w:tcBorders>
              <w:top w:val="nil"/>
              <w:left w:val="nil"/>
              <w:bottom w:val="dotted" w:sz="4" w:space="0" w:color="auto"/>
              <w:right w:val="nil"/>
            </w:tcBorders>
            <w:shd w:val="clear" w:color="000000" w:fill="FFFFFF"/>
            <w:vAlign w:val="center"/>
            <w:hideMark/>
          </w:tcPr>
          <w:p w14:paraId="5BC87D9D"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noWrap/>
            <w:vAlign w:val="center"/>
            <w:hideMark/>
          </w:tcPr>
          <w:p w14:paraId="3587E9F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auto" w:fill="auto"/>
            <w:noWrap/>
            <w:vAlign w:val="center"/>
            <w:hideMark/>
          </w:tcPr>
          <w:p w14:paraId="3A26B0B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795576F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noWrap/>
            <w:vAlign w:val="center"/>
            <w:hideMark/>
          </w:tcPr>
          <w:p w14:paraId="5EC143C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3751508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458A355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noWrap/>
            <w:vAlign w:val="center"/>
            <w:hideMark/>
          </w:tcPr>
          <w:p w14:paraId="622D013A"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0070C0"/>
            <w:vAlign w:val="center"/>
            <w:hideMark/>
          </w:tcPr>
          <w:p w14:paraId="7394F7D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4F5EBC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62C29A"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noWrap/>
            <w:vAlign w:val="center"/>
            <w:hideMark/>
          </w:tcPr>
          <w:p w14:paraId="3CD06636"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504F6D3B" w14:textId="77777777" w:rsidTr="00D823B8">
        <w:trPr>
          <w:trHeight w:val="315"/>
        </w:trPr>
        <w:tc>
          <w:tcPr>
            <w:tcW w:w="9093" w:type="dxa"/>
            <w:gridSpan w:val="2"/>
            <w:tcBorders>
              <w:top w:val="single" w:sz="8" w:space="0" w:color="auto"/>
              <w:left w:val="nil"/>
              <w:bottom w:val="single" w:sz="8" w:space="0" w:color="auto"/>
              <w:right w:val="single" w:sz="8" w:space="0" w:color="000000"/>
            </w:tcBorders>
            <w:shd w:val="clear" w:color="000000" w:fill="DBE5F1"/>
            <w:noWrap/>
            <w:vAlign w:val="center"/>
            <w:hideMark/>
          </w:tcPr>
          <w:p w14:paraId="4245BEFD" w14:textId="77777777" w:rsidR="00A5750C" w:rsidRPr="00A5750C" w:rsidRDefault="00A5750C" w:rsidP="00A5750C">
            <w:pPr>
              <w:rPr>
                <w:b/>
                <w:bCs/>
                <w:color w:val="000000"/>
                <w:sz w:val="20"/>
                <w:szCs w:val="20"/>
              </w:rPr>
            </w:pPr>
            <w:r w:rsidRPr="00A5750C">
              <w:rPr>
                <w:b/>
                <w:bCs/>
                <w:color w:val="000000"/>
                <w:sz w:val="20"/>
                <w:szCs w:val="20"/>
              </w:rPr>
              <w:t>Project Management</w:t>
            </w:r>
          </w:p>
        </w:tc>
        <w:tc>
          <w:tcPr>
            <w:tcW w:w="386" w:type="dxa"/>
            <w:tcBorders>
              <w:top w:val="nil"/>
              <w:left w:val="nil"/>
              <w:bottom w:val="single" w:sz="8" w:space="0" w:color="auto"/>
              <w:right w:val="nil"/>
            </w:tcBorders>
            <w:shd w:val="clear" w:color="000000" w:fill="DBE5F1"/>
            <w:vAlign w:val="center"/>
            <w:hideMark/>
          </w:tcPr>
          <w:p w14:paraId="08BCB64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single" w:sz="8" w:space="0" w:color="auto"/>
              <w:right w:val="nil"/>
            </w:tcBorders>
            <w:shd w:val="clear" w:color="000000" w:fill="DBE5F1"/>
            <w:noWrap/>
            <w:vAlign w:val="center"/>
            <w:hideMark/>
          </w:tcPr>
          <w:p w14:paraId="4AA93E0C"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single" w:sz="8" w:space="0" w:color="auto"/>
              <w:right w:val="nil"/>
            </w:tcBorders>
            <w:shd w:val="clear" w:color="000000" w:fill="DBE5F1"/>
            <w:noWrap/>
            <w:vAlign w:val="center"/>
            <w:hideMark/>
          </w:tcPr>
          <w:p w14:paraId="59BE290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6F39B7A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1446888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70EFC82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39DE73B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noWrap/>
            <w:vAlign w:val="center"/>
            <w:hideMark/>
          </w:tcPr>
          <w:p w14:paraId="2609C431"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single" w:sz="8" w:space="0" w:color="auto"/>
              <w:right w:val="nil"/>
            </w:tcBorders>
            <w:shd w:val="clear" w:color="000000" w:fill="DBE5F1"/>
            <w:vAlign w:val="center"/>
            <w:hideMark/>
          </w:tcPr>
          <w:p w14:paraId="5FB852A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D48D6F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E6BC84E"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single" w:sz="8" w:space="0" w:color="auto"/>
              <w:right w:val="single" w:sz="8" w:space="0" w:color="auto"/>
            </w:tcBorders>
            <w:shd w:val="clear" w:color="000000" w:fill="DBE5F1"/>
            <w:noWrap/>
            <w:vAlign w:val="center"/>
            <w:hideMark/>
          </w:tcPr>
          <w:p w14:paraId="77F01480"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957FB73"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121E5EA8" w14:textId="77777777" w:rsidR="00A5750C" w:rsidRPr="00A5750C" w:rsidRDefault="00A5750C" w:rsidP="00A5750C">
            <w:pPr>
              <w:jc w:val="center"/>
              <w:rPr>
                <w:b/>
                <w:bCs/>
                <w:color w:val="000000"/>
                <w:sz w:val="20"/>
                <w:szCs w:val="20"/>
              </w:rPr>
            </w:pPr>
            <w:r w:rsidRPr="00A5750C">
              <w:rPr>
                <w:b/>
                <w:bCs/>
                <w:color w:val="000000"/>
                <w:sz w:val="20"/>
                <w:szCs w:val="20"/>
              </w:rPr>
              <w:t>A</w:t>
            </w:r>
          </w:p>
        </w:tc>
        <w:tc>
          <w:tcPr>
            <w:tcW w:w="7876" w:type="dxa"/>
            <w:tcBorders>
              <w:top w:val="nil"/>
              <w:left w:val="nil"/>
              <w:bottom w:val="dotted" w:sz="4" w:space="0" w:color="auto"/>
              <w:right w:val="single" w:sz="8" w:space="0" w:color="auto"/>
            </w:tcBorders>
            <w:shd w:val="clear" w:color="auto" w:fill="auto"/>
            <w:vAlign w:val="center"/>
            <w:hideMark/>
          </w:tcPr>
          <w:p w14:paraId="32220DED" w14:textId="77777777" w:rsidR="00A5750C" w:rsidRPr="00A5750C" w:rsidRDefault="00A5750C" w:rsidP="001841F4">
            <w:pPr>
              <w:rPr>
                <w:color w:val="000000"/>
                <w:sz w:val="20"/>
                <w:szCs w:val="20"/>
              </w:rPr>
            </w:pPr>
            <w:r w:rsidRPr="00A5750C">
              <w:rPr>
                <w:color w:val="000000"/>
                <w:sz w:val="20"/>
                <w:szCs w:val="20"/>
              </w:rPr>
              <w:t xml:space="preserve">Locally recruited personnel: Project </w:t>
            </w:r>
            <w:r w:rsidR="001841F4">
              <w:rPr>
                <w:color w:val="000000"/>
                <w:sz w:val="20"/>
                <w:szCs w:val="20"/>
              </w:rPr>
              <w:t>Manager</w:t>
            </w:r>
          </w:p>
        </w:tc>
        <w:tc>
          <w:tcPr>
            <w:tcW w:w="386" w:type="dxa"/>
            <w:tcBorders>
              <w:top w:val="nil"/>
              <w:left w:val="nil"/>
              <w:bottom w:val="dotted" w:sz="4" w:space="0" w:color="auto"/>
              <w:right w:val="nil"/>
            </w:tcBorders>
            <w:shd w:val="clear" w:color="000000" w:fill="A6A6A6"/>
            <w:noWrap/>
            <w:vAlign w:val="center"/>
            <w:hideMark/>
          </w:tcPr>
          <w:p w14:paraId="5F7D0E18"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A6A6A6"/>
            <w:vAlign w:val="center"/>
            <w:hideMark/>
          </w:tcPr>
          <w:p w14:paraId="5B92961E"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A6A6A6"/>
            <w:vAlign w:val="center"/>
            <w:hideMark/>
          </w:tcPr>
          <w:p w14:paraId="2195F03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102D365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318B5318"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48FF9A3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10CCB37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180D6A2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55AEC53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2CD0C7C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08C7C8C"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A6A6A6"/>
            <w:vAlign w:val="center"/>
            <w:hideMark/>
          </w:tcPr>
          <w:p w14:paraId="0892F89B"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5DF6194C"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0F56138B" w14:textId="77777777" w:rsidR="00A5750C" w:rsidRPr="00A5750C" w:rsidRDefault="00A5750C" w:rsidP="00A5750C">
            <w:pPr>
              <w:jc w:val="center"/>
              <w:rPr>
                <w:b/>
                <w:bCs/>
                <w:color w:val="000000"/>
                <w:sz w:val="20"/>
                <w:szCs w:val="20"/>
              </w:rPr>
            </w:pPr>
            <w:r w:rsidRPr="00A5750C">
              <w:rPr>
                <w:b/>
                <w:bCs/>
                <w:color w:val="000000"/>
                <w:sz w:val="20"/>
                <w:szCs w:val="20"/>
              </w:rPr>
              <w:t>B</w:t>
            </w:r>
          </w:p>
        </w:tc>
        <w:tc>
          <w:tcPr>
            <w:tcW w:w="7876" w:type="dxa"/>
            <w:tcBorders>
              <w:top w:val="nil"/>
              <w:left w:val="nil"/>
              <w:bottom w:val="dotted" w:sz="4" w:space="0" w:color="auto"/>
              <w:right w:val="single" w:sz="8" w:space="0" w:color="auto"/>
            </w:tcBorders>
            <w:shd w:val="clear" w:color="auto" w:fill="auto"/>
            <w:vAlign w:val="center"/>
            <w:hideMark/>
          </w:tcPr>
          <w:p w14:paraId="743867C7" w14:textId="77777777" w:rsidR="00A5750C" w:rsidRPr="00A5750C" w:rsidRDefault="00A5750C" w:rsidP="00A5750C">
            <w:pPr>
              <w:rPr>
                <w:color w:val="000000"/>
                <w:sz w:val="20"/>
                <w:szCs w:val="20"/>
              </w:rPr>
            </w:pPr>
            <w:r w:rsidRPr="00A5750C">
              <w:rPr>
                <w:color w:val="000000"/>
                <w:sz w:val="20"/>
                <w:szCs w:val="20"/>
              </w:rPr>
              <w:t>Locally recruited personnel: Project Assistant</w:t>
            </w:r>
          </w:p>
        </w:tc>
        <w:tc>
          <w:tcPr>
            <w:tcW w:w="386" w:type="dxa"/>
            <w:tcBorders>
              <w:top w:val="nil"/>
              <w:left w:val="nil"/>
              <w:bottom w:val="dotted" w:sz="4" w:space="0" w:color="auto"/>
              <w:right w:val="nil"/>
            </w:tcBorders>
            <w:shd w:val="clear" w:color="000000" w:fill="A6A6A6"/>
            <w:noWrap/>
            <w:vAlign w:val="bottom"/>
            <w:hideMark/>
          </w:tcPr>
          <w:p w14:paraId="32F2248C"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A6A6A6"/>
            <w:vAlign w:val="center"/>
            <w:hideMark/>
          </w:tcPr>
          <w:p w14:paraId="0E70CE07"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A6A6A6"/>
            <w:vAlign w:val="center"/>
            <w:hideMark/>
          </w:tcPr>
          <w:p w14:paraId="189C9AB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4AE92757"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6D9716E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5856CE7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153BCC1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3211DA9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A6A6A6"/>
            <w:vAlign w:val="center"/>
            <w:hideMark/>
          </w:tcPr>
          <w:p w14:paraId="71FC725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7CBBE52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F53BA33"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A6A6A6"/>
            <w:vAlign w:val="center"/>
            <w:hideMark/>
          </w:tcPr>
          <w:p w14:paraId="5A1B220C"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4FED4387"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45356AE0" w14:textId="77777777" w:rsidR="00A5750C" w:rsidRPr="00A5750C" w:rsidRDefault="00A5750C" w:rsidP="00A5750C">
            <w:pPr>
              <w:jc w:val="center"/>
              <w:rPr>
                <w:b/>
                <w:bCs/>
                <w:color w:val="000000"/>
                <w:sz w:val="20"/>
                <w:szCs w:val="20"/>
              </w:rPr>
            </w:pPr>
            <w:r w:rsidRPr="00A5750C">
              <w:rPr>
                <w:b/>
                <w:bCs/>
                <w:color w:val="000000"/>
                <w:sz w:val="20"/>
                <w:szCs w:val="20"/>
              </w:rPr>
              <w:t>C</w:t>
            </w:r>
          </w:p>
        </w:tc>
        <w:tc>
          <w:tcPr>
            <w:tcW w:w="7876" w:type="dxa"/>
            <w:tcBorders>
              <w:top w:val="nil"/>
              <w:left w:val="nil"/>
              <w:bottom w:val="dotted" w:sz="4" w:space="0" w:color="auto"/>
              <w:right w:val="single" w:sz="8" w:space="0" w:color="auto"/>
            </w:tcBorders>
            <w:shd w:val="clear" w:color="auto" w:fill="auto"/>
            <w:noWrap/>
            <w:vAlign w:val="center"/>
            <w:hideMark/>
          </w:tcPr>
          <w:p w14:paraId="2D51ED4A" w14:textId="77777777" w:rsidR="00A5750C" w:rsidRPr="00A5750C" w:rsidRDefault="00A5750C" w:rsidP="00A5750C">
            <w:pPr>
              <w:rPr>
                <w:color w:val="000000"/>
                <w:sz w:val="20"/>
                <w:szCs w:val="20"/>
              </w:rPr>
            </w:pPr>
            <w:r w:rsidRPr="00A5750C">
              <w:rPr>
                <w:color w:val="000000"/>
                <w:sz w:val="20"/>
                <w:szCs w:val="20"/>
              </w:rPr>
              <w:t>International Evaluation Consultant: Terminal Evaluation</w:t>
            </w:r>
          </w:p>
        </w:tc>
        <w:tc>
          <w:tcPr>
            <w:tcW w:w="386" w:type="dxa"/>
            <w:tcBorders>
              <w:top w:val="nil"/>
              <w:left w:val="nil"/>
              <w:bottom w:val="dotted" w:sz="4" w:space="0" w:color="auto"/>
              <w:right w:val="nil"/>
            </w:tcBorders>
            <w:shd w:val="clear" w:color="000000" w:fill="FFFFFF"/>
            <w:noWrap/>
            <w:vAlign w:val="bottom"/>
            <w:hideMark/>
          </w:tcPr>
          <w:p w14:paraId="3B090886"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vAlign w:val="center"/>
            <w:hideMark/>
          </w:tcPr>
          <w:p w14:paraId="6498D1F2"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vAlign w:val="center"/>
            <w:hideMark/>
          </w:tcPr>
          <w:p w14:paraId="55BB25E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07A8F0F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773137D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637A2C6"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0F6C48F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839018E"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DFD70C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EDCC4C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677015B"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vAlign w:val="center"/>
            <w:hideMark/>
          </w:tcPr>
          <w:p w14:paraId="5E7BD6D3"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3324B511"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5C447AF1" w14:textId="77777777" w:rsidR="00A5750C" w:rsidRPr="00A5750C" w:rsidRDefault="00A5750C" w:rsidP="00A5750C">
            <w:pPr>
              <w:jc w:val="center"/>
              <w:rPr>
                <w:b/>
                <w:bCs/>
                <w:color w:val="000000"/>
                <w:sz w:val="20"/>
                <w:szCs w:val="20"/>
              </w:rPr>
            </w:pPr>
            <w:r w:rsidRPr="00A5750C">
              <w:rPr>
                <w:b/>
                <w:bCs/>
                <w:color w:val="000000"/>
                <w:sz w:val="20"/>
                <w:szCs w:val="20"/>
              </w:rPr>
              <w:t>D</w:t>
            </w:r>
          </w:p>
        </w:tc>
        <w:tc>
          <w:tcPr>
            <w:tcW w:w="7876" w:type="dxa"/>
            <w:tcBorders>
              <w:top w:val="nil"/>
              <w:left w:val="nil"/>
              <w:bottom w:val="dotted" w:sz="4" w:space="0" w:color="auto"/>
              <w:right w:val="single" w:sz="8" w:space="0" w:color="auto"/>
            </w:tcBorders>
            <w:shd w:val="clear" w:color="auto" w:fill="auto"/>
            <w:vAlign w:val="center"/>
            <w:hideMark/>
          </w:tcPr>
          <w:p w14:paraId="4A2D54C7" w14:textId="77777777" w:rsidR="00A5750C" w:rsidRPr="00A5750C" w:rsidRDefault="00A5750C" w:rsidP="00A5750C">
            <w:pPr>
              <w:rPr>
                <w:color w:val="000000"/>
                <w:sz w:val="20"/>
                <w:szCs w:val="20"/>
              </w:rPr>
            </w:pPr>
            <w:r w:rsidRPr="00A5750C">
              <w:rPr>
                <w:color w:val="000000"/>
                <w:sz w:val="20"/>
                <w:szCs w:val="20"/>
              </w:rPr>
              <w:t>Office facilities and communications</w:t>
            </w:r>
          </w:p>
        </w:tc>
        <w:tc>
          <w:tcPr>
            <w:tcW w:w="386" w:type="dxa"/>
            <w:tcBorders>
              <w:top w:val="nil"/>
              <w:left w:val="nil"/>
              <w:bottom w:val="dotted" w:sz="4" w:space="0" w:color="auto"/>
              <w:right w:val="nil"/>
            </w:tcBorders>
            <w:shd w:val="clear" w:color="000000" w:fill="A6A6A6"/>
            <w:noWrap/>
            <w:vAlign w:val="bottom"/>
            <w:hideMark/>
          </w:tcPr>
          <w:p w14:paraId="481A3F58" w14:textId="77777777" w:rsidR="00A5750C" w:rsidRPr="00A5750C" w:rsidRDefault="00A5750C" w:rsidP="00A5750C">
            <w:pPr>
              <w:jc w:val="center"/>
              <w:rPr>
                <w:sz w:val="20"/>
                <w:szCs w:val="20"/>
              </w:rPr>
            </w:pPr>
            <w:r w:rsidRPr="00A5750C">
              <w:rPr>
                <w:sz w:val="20"/>
                <w:szCs w:val="20"/>
              </w:rPr>
              <w:t> </w:t>
            </w:r>
          </w:p>
        </w:tc>
        <w:tc>
          <w:tcPr>
            <w:tcW w:w="386" w:type="dxa"/>
            <w:tcBorders>
              <w:top w:val="nil"/>
              <w:left w:val="nil"/>
              <w:bottom w:val="dotted" w:sz="4" w:space="0" w:color="auto"/>
              <w:right w:val="nil"/>
            </w:tcBorders>
            <w:shd w:val="clear" w:color="000000" w:fill="A6A6A6"/>
            <w:vAlign w:val="center"/>
            <w:hideMark/>
          </w:tcPr>
          <w:p w14:paraId="31FCDFC5" w14:textId="77777777" w:rsidR="00A5750C" w:rsidRPr="00A5750C" w:rsidRDefault="00A5750C" w:rsidP="00A5750C">
            <w:pPr>
              <w:jc w:val="center"/>
              <w:rPr>
                <w:sz w:val="20"/>
                <w:szCs w:val="20"/>
              </w:rPr>
            </w:pPr>
            <w:r w:rsidRPr="00A5750C">
              <w:rPr>
                <w:sz w:val="20"/>
                <w:szCs w:val="20"/>
              </w:rPr>
              <w:t> </w:t>
            </w:r>
          </w:p>
        </w:tc>
        <w:tc>
          <w:tcPr>
            <w:tcW w:w="387" w:type="dxa"/>
            <w:tcBorders>
              <w:top w:val="nil"/>
              <w:left w:val="nil"/>
              <w:bottom w:val="dotted" w:sz="4" w:space="0" w:color="auto"/>
              <w:right w:val="nil"/>
            </w:tcBorders>
            <w:shd w:val="clear" w:color="000000" w:fill="A6A6A6"/>
            <w:vAlign w:val="center"/>
            <w:hideMark/>
          </w:tcPr>
          <w:p w14:paraId="4D216960"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15D4556E"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0DDE105D"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1B268A7E"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309BBAEC"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615EBD95" w14:textId="77777777" w:rsidR="00A5750C" w:rsidRPr="00A5750C" w:rsidRDefault="00A5750C" w:rsidP="00A5750C">
            <w:pPr>
              <w:jc w:val="center"/>
              <w:rPr>
                <w:sz w:val="20"/>
                <w:szCs w:val="20"/>
              </w:rPr>
            </w:pPr>
            <w:r w:rsidRPr="00A5750C">
              <w:rPr>
                <w:sz w:val="20"/>
                <w:szCs w:val="20"/>
              </w:rPr>
              <w:t> </w:t>
            </w:r>
          </w:p>
        </w:tc>
        <w:tc>
          <w:tcPr>
            <w:tcW w:w="316" w:type="dxa"/>
            <w:tcBorders>
              <w:top w:val="nil"/>
              <w:left w:val="nil"/>
              <w:bottom w:val="dotted" w:sz="4" w:space="0" w:color="auto"/>
              <w:right w:val="nil"/>
            </w:tcBorders>
            <w:shd w:val="clear" w:color="000000" w:fill="A6A6A6"/>
            <w:vAlign w:val="center"/>
            <w:hideMark/>
          </w:tcPr>
          <w:p w14:paraId="0A9BF2C5" w14:textId="77777777" w:rsidR="00A5750C" w:rsidRPr="00A5750C" w:rsidRDefault="00A5750C" w:rsidP="00A5750C">
            <w:pPr>
              <w:jc w:val="cente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1BBD29CA" w14:textId="77777777" w:rsidR="00A5750C" w:rsidRPr="00A5750C" w:rsidRDefault="00A5750C" w:rsidP="00A5750C">
            <w:pPr>
              <w:jc w:val="cente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42F8E307" w14:textId="77777777" w:rsidR="00A5750C" w:rsidRPr="00A5750C" w:rsidRDefault="00A5750C" w:rsidP="00A5750C">
            <w:pPr>
              <w:jc w:val="center"/>
              <w:rPr>
                <w:sz w:val="20"/>
                <w:szCs w:val="20"/>
              </w:rPr>
            </w:pPr>
            <w:r w:rsidRPr="00A5750C">
              <w:rPr>
                <w:sz w:val="20"/>
                <w:szCs w:val="20"/>
              </w:rPr>
              <w:t> </w:t>
            </w:r>
          </w:p>
        </w:tc>
        <w:tc>
          <w:tcPr>
            <w:tcW w:w="558" w:type="dxa"/>
            <w:tcBorders>
              <w:top w:val="nil"/>
              <w:left w:val="nil"/>
              <w:bottom w:val="dotted" w:sz="4" w:space="0" w:color="auto"/>
              <w:right w:val="single" w:sz="8" w:space="0" w:color="auto"/>
            </w:tcBorders>
            <w:shd w:val="clear" w:color="000000" w:fill="A6A6A6"/>
            <w:vAlign w:val="center"/>
            <w:hideMark/>
          </w:tcPr>
          <w:p w14:paraId="612A69AB" w14:textId="77777777" w:rsidR="00A5750C" w:rsidRPr="00A5750C" w:rsidRDefault="00A5750C" w:rsidP="00A5750C">
            <w:pPr>
              <w:jc w:val="center"/>
              <w:rPr>
                <w:sz w:val="20"/>
                <w:szCs w:val="20"/>
              </w:rPr>
            </w:pPr>
            <w:r w:rsidRPr="00A5750C">
              <w:rPr>
                <w:sz w:val="20"/>
                <w:szCs w:val="20"/>
              </w:rPr>
              <w:t> </w:t>
            </w:r>
          </w:p>
        </w:tc>
      </w:tr>
      <w:tr w:rsidR="00A5750C" w:rsidRPr="00A5750C" w14:paraId="2B260BE6"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22430EE4" w14:textId="77777777" w:rsidR="00A5750C" w:rsidRPr="00A5750C" w:rsidRDefault="00A5750C" w:rsidP="00A5750C">
            <w:pPr>
              <w:jc w:val="center"/>
              <w:rPr>
                <w:b/>
                <w:bCs/>
                <w:color w:val="000000"/>
                <w:sz w:val="20"/>
                <w:szCs w:val="20"/>
              </w:rPr>
            </w:pPr>
            <w:r w:rsidRPr="00A5750C">
              <w:rPr>
                <w:b/>
                <w:bCs/>
                <w:color w:val="000000"/>
                <w:sz w:val="20"/>
                <w:szCs w:val="20"/>
              </w:rPr>
              <w:t>E</w:t>
            </w:r>
          </w:p>
        </w:tc>
        <w:tc>
          <w:tcPr>
            <w:tcW w:w="7876" w:type="dxa"/>
            <w:tcBorders>
              <w:top w:val="nil"/>
              <w:left w:val="nil"/>
              <w:bottom w:val="dotted" w:sz="4" w:space="0" w:color="auto"/>
              <w:right w:val="single" w:sz="8" w:space="0" w:color="auto"/>
            </w:tcBorders>
            <w:shd w:val="clear" w:color="auto" w:fill="auto"/>
            <w:vAlign w:val="center"/>
            <w:hideMark/>
          </w:tcPr>
          <w:p w14:paraId="019EFFC6" w14:textId="77777777" w:rsidR="00A5750C" w:rsidRPr="00A5750C" w:rsidRDefault="00A5750C" w:rsidP="00A5750C">
            <w:pPr>
              <w:rPr>
                <w:color w:val="000000"/>
                <w:sz w:val="20"/>
                <w:szCs w:val="20"/>
              </w:rPr>
            </w:pPr>
            <w:r w:rsidRPr="00A5750C">
              <w:rPr>
                <w:color w:val="000000"/>
                <w:sz w:val="20"/>
                <w:szCs w:val="20"/>
              </w:rPr>
              <w:t>Project start-up: Organize project team and review work plan</w:t>
            </w:r>
          </w:p>
        </w:tc>
        <w:tc>
          <w:tcPr>
            <w:tcW w:w="386" w:type="dxa"/>
            <w:tcBorders>
              <w:top w:val="nil"/>
              <w:left w:val="nil"/>
              <w:bottom w:val="dotted" w:sz="4" w:space="0" w:color="auto"/>
              <w:right w:val="nil"/>
            </w:tcBorders>
            <w:shd w:val="clear" w:color="000000" w:fill="92D050"/>
            <w:noWrap/>
            <w:vAlign w:val="center"/>
            <w:hideMark/>
          </w:tcPr>
          <w:p w14:paraId="4BC6F238"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vAlign w:val="center"/>
            <w:hideMark/>
          </w:tcPr>
          <w:p w14:paraId="2A473D64"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FFFFFF"/>
            <w:vAlign w:val="center"/>
            <w:hideMark/>
          </w:tcPr>
          <w:p w14:paraId="0A0AEB9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5FFDA80C"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2124AF2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17610A85"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00DD5A80"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6E58D3B"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6F67FB2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31A1F7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C360973"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000000" w:fill="FFFFFF"/>
            <w:vAlign w:val="center"/>
            <w:hideMark/>
          </w:tcPr>
          <w:p w14:paraId="601545DD" w14:textId="77777777" w:rsidR="00A5750C" w:rsidRPr="00A5750C" w:rsidRDefault="00A5750C" w:rsidP="00A5750C">
            <w:pPr>
              <w:jc w:val="center"/>
              <w:rPr>
                <w:color w:val="000000"/>
                <w:sz w:val="20"/>
                <w:szCs w:val="20"/>
              </w:rPr>
            </w:pPr>
            <w:r w:rsidRPr="00A5750C">
              <w:rPr>
                <w:color w:val="000000"/>
                <w:sz w:val="20"/>
                <w:szCs w:val="20"/>
              </w:rPr>
              <w:t> </w:t>
            </w:r>
          </w:p>
        </w:tc>
      </w:tr>
      <w:tr w:rsidR="00A5750C" w:rsidRPr="00A5750C" w14:paraId="0B993BB4" w14:textId="77777777" w:rsidTr="00D823B8">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6DA33D82" w14:textId="77777777" w:rsidR="00A5750C" w:rsidRPr="00A5750C" w:rsidRDefault="00A5750C" w:rsidP="00A5750C">
            <w:pPr>
              <w:jc w:val="center"/>
              <w:rPr>
                <w:b/>
                <w:bCs/>
                <w:color w:val="000000"/>
                <w:sz w:val="20"/>
                <w:szCs w:val="20"/>
              </w:rPr>
            </w:pPr>
            <w:r w:rsidRPr="00A5750C">
              <w:rPr>
                <w:b/>
                <w:bCs/>
                <w:color w:val="000000"/>
                <w:sz w:val="20"/>
                <w:szCs w:val="20"/>
              </w:rPr>
              <w:t>F</w:t>
            </w:r>
          </w:p>
        </w:tc>
        <w:tc>
          <w:tcPr>
            <w:tcW w:w="7876" w:type="dxa"/>
            <w:tcBorders>
              <w:top w:val="nil"/>
              <w:left w:val="nil"/>
              <w:bottom w:val="dotted" w:sz="4" w:space="0" w:color="auto"/>
              <w:right w:val="single" w:sz="8" w:space="0" w:color="auto"/>
            </w:tcBorders>
            <w:shd w:val="clear" w:color="auto" w:fill="auto"/>
            <w:vAlign w:val="center"/>
            <w:hideMark/>
          </w:tcPr>
          <w:p w14:paraId="2A7BA4F4" w14:textId="77777777" w:rsidR="00A5750C" w:rsidRPr="00A5750C" w:rsidRDefault="00A5750C" w:rsidP="00A5750C">
            <w:pPr>
              <w:rPr>
                <w:color w:val="000000"/>
                <w:sz w:val="20"/>
                <w:szCs w:val="20"/>
              </w:rPr>
            </w:pPr>
            <w:r w:rsidRPr="00A5750C">
              <w:rPr>
                <w:color w:val="000000"/>
                <w:sz w:val="20"/>
                <w:szCs w:val="20"/>
              </w:rPr>
              <w:t>Policy Board meetings</w:t>
            </w:r>
          </w:p>
        </w:tc>
        <w:tc>
          <w:tcPr>
            <w:tcW w:w="386" w:type="dxa"/>
            <w:tcBorders>
              <w:top w:val="nil"/>
              <w:left w:val="nil"/>
              <w:bottom w:val="dotted" w:sz="4" w:space="0" w:color="auto"/>
              <w:right w:val="nil"/>
            </w:tcBorders>
            <w:shd w:val="clear" w:color="000000" w:fill="FFFFFF"/>
            <w:noWrap/>
            <w:vAlign w:val="bottom"/>
            <w:hideMark/>
          </w:tcPr>
          <w:p w14:paraId="647400E0" w14:textId="77777777" w:rsidR="00A5750C" w:rsidRPr="00A5750C" w:rsidRDefault="00A5750C" w:rsidP="00A5750C">
            <w:pPr>
              <w:jc w:val="center"/>
              <w:rPr>
                <w:color w:val="000000"/>
                <w:sz w:val="20"/>
                <w:szCs w:val="20"/>
              </w:rPr>
            </w:pPr>
            <w:r w:rsidRPr="00A5750C">
              <w:rPr>
                <w:color w:val="000000"/>
                <w:sz w:val="20"/>
                <w:szCs w:val="20"/>
              </w:rPr>
              <w:t> </w:t>
            </w:r>
          </w:p>
        </w:tc>
        <w:tc>
          <w:tcPr>
            <w:tcW w:w="386" w:type="dxa"/>
            <w:tcBorders>
              <w:top w:val="nil"/>
              <w:left w:val="nil"/>
              <w:bottom w:val="dotted" w:sz="4" w:space="0" w:color="auto"/>
              <w:right w:val="nil"/>
            </w:tcBorders>
            <w:shd w:val="clear" w:color="000000" w:fill="FFFFFF"/>
            <w:vAlign w:val="center"/>
            <w:hideMark/>
          </w:tcPr>
          <w:p w14:paraId="51528237" w14:textId="77777777" w:rsidR="00A5750C" w:rsidRPr="00A5750C" w:rsidRDefault="00A5750C" w:rsidP="00A5750C">
            <w:pPr>
              <w:jc w:val="center"/>
              <w:rPr>
                <w:color w:val="000000"/>
                <w:sz w:val="20"/>
                <w:szCs w:val="20"/>
              </w:rPr>
            </w:pPr>
            <w:r w:rsidRPr="00A5750C">
              <w:rPr>
                <w:color w:val="000000"/>
                <w:sz w:val="20"/>
                <w:szCs w:val="20"/>
              </w:rPr>
              <w:t> </w:t>
            </w:r>
          </w:p>
        </w:tc>
        <w:tc>
          <w:tcPr>
            <w:tcW w:w="387" w:type="dxa"/>
            <w:tcBorders>
              <w:top w:val="nil"/>
              <w:left w:val="nil"/>
              <w:bottom w:val="dotted" w:sz="4" w:space="0" w:color="auto"/>
              <w:right w:val="nil"/>
            </w:tcBorders>
            <w:shd w:val="clear" w:color="000000" w:fill="92D050"/>
            <w:vAlign w:val="center"/>
            <w:hideMark/>
          </w:tcPr>
          <w:p w14:paraId="655A66F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582C527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76579ED"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4B033DE2"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92D050"/>
            <w:vAlign w:val="center"/>
            <w:hideMark/>
          </w:tcPr>
          <w:p w14:paraId="5669D733"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3571A009" w14:textId="77777777" w:rsidR="00A5750C" w:rsidRPr="00A5750C" w:rsidRDefault="00A5750C" w:rsidP="00A5750C">
            <w:pPr>
              <w:jc w:val="center"/>
              <w:rPr>
                <w:color w:val="000000"/>
                <w:sz w:val="20"/>
                <w:szCs w:val="20"/>
              </w:rPr>
            </w:pPr>
            <w:r w:rsidRPr="00A5750C">
              <w:rPr>
                <w:color w:val="000000"/>
                <w:sz w:val="20"/>
                <w:szCs w:val="20"/>
              </w:rPr>
              <w:t> </w:t>
            </w:r>
          </w:p>
        </w:tc>
        <w:tc>
          <w:tcPr>
            <w:tcW w:w="316" w:type="dxa"/>
            <w:tcBorders>
              <w:top w:val="nil"/>
              <w:left w:val="nil"/>
              <w:bottom w:val="dotted" w:sz="4" w:space="0" w:color="auto"/>
              <w:right w:val="nil"/>
            </w:tcBorders>
            <w:shd w:val="clear" w:color="000000" w:fill="FFFFFF"/>
            <w:vAlign w:val="center"/>
            <w:hideMark/>
          </w:tcPr>
          <w:p w14:paraId="6315514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3DD2DF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17388C7C" w14:textId="77777777" w:rsidR="00A5750C" w:rsidRPr="00A5750C" w:rsidRDefault="00A5750C" w:rsidP="00A5750C">
            <w:pPr>
              <w:jc w:val="center"/>
              <w:rPr>
                <w:color w:val="000000"/>
                <w:sz w:val="20"/>
                <w:szCs w:val="20"/>
              </w:rPr>
            </w:pPr>
            <w:r w:rsidRPr="00A5750C">
              <w:rPr>
                <w:color w:val="000000"/>
                <w:sz w:val="20"/>
                <w:szCs w:val="20"/>
              </w:rPr>
              <w:t> </w:t>
            </w:r>
          </w:p>
        </w:tc>
        <w:tc>
          <w:tcPr>
            <w:tcW w:w="558" w:type="dxa"/>
            <w:tcBorders>
              <w:top w:val="nil"/>
              <w:left w:val="nil"/>
              <w:bottom w:val="dotted" w:sz="4" w:space="0" w:color="auto"/>
              <w:right w:val="single" w:sz="8" w:space="0" w:color="auto"/>
            </w:tcBorders>
            <w:shd w:val="clear" w:color="auto" w:fill="auto"/>
            <w:vAlign w:val="center"/>
            <w:hideMark/>
          </w:tcPr>
          <w:p w14:paraId="6F723647" w14:textId="77777777" w:rsidR="00A5750C" w:rsidRPr="00A5750C" w:rsidRDefault="00A5750C" w:rsidP="00A5750C">
            <w:pPr>
              <w:jc w:val="center"/>
              <w:rPr>
                <w:color w:val="000000"/>
                <w:sz w:val="20"/>
                <w:szCs w:val="20"/>
              </w:rPr>
            </w:pPr>
            <w:r w:rsidRPr="00A5750C">
              <w:rPr>
                <w:color w:val="000000"/>
                <w:sz w:val="20"/>
                <w:szCs w:val="20"/>
              </w:rPr>
              <w:t> </w:t>
            </w:r>
          </w:p>
        </w:tc>
      </w:tr>
    </w:tbl>
    <w:p w14:paraId="10943040" w14:textId="77777777" w:rsidR="00A5750C" w:rsidRDefault="00A5750C"/>
    <w:p w14:paraId="200BC225" w14:textId="77777777" w:rsidR="00121621" w:rsidRDefault="00121621" w:rsidP="00A5750C">
      <w:pPr>
        <w:rPr>
          <w:b/>
          <w:sz w:val="24"/>
        </w:rPr>
      </w:pPr>
    </w:p>
    <w:p w14:paraId="7E23D66F" w14:textId="77777777" w:rsidR="00A5750C" w:rsidRPr="00A5750C" w:rsidRDefault="00A5750C" w:rsidP="00A5750C">
      <w:pPr>
        <w:rPr>
          <w:b/>
          <w:sz w:val="24"/>
        </w:rPr>
      </w:pPr>
      <w:r w:rsidRPr="00A5750C">
        <w:rPr>
          <w:b/>
          <w:sz w:val="24"/>
        </w:rPr>
        <w:t xml:space="preserve">Year </w:t>
      </w:r>
      <w:r>
        <w:rPr>
          <w:b/>
          <w:sz w:val="24"/>
        </w:rPr>
        <w:t>2</w:t>
      </w:r>
      <w:r w:rsidRPr="00A5750C">
        <w:rPr>
          <w:b/>
          <w:sz w:val="24"/>
        </w:rPr>
        <w:t xml:space="preserve"> Work Plan</w:t>
      </w:r>
    </w:p>
    <w:tbl>
      <w:tblPr>
        <w:tblW w:w="14082" w:type="dxa"/>
        <w:tblInd w:w="-162" w:type="dxa"/>
        <w:tblLook w:val="04A0" w:firstRow="1" w:lastRow="0" w:firstColumn="1" w:lastColumn="0" w:noHBand="0" w:noVBand="1"/>
      </w:tblPr>
      <w:tblGrid>
        <w:gridCol w:w="1217"/>
        <w:gridCol w:w="7873"/>
        <w:gridCol w:w="416"/>
        <w:gridCol w:w="416"/>
        <w:gridCol w:w="416"/>
        <w:gridCol w:w="416"/>
        <w:gridCol w:w="416"/>
        <w:gridCol w:w="416"/>
        <w:gridCol w:w="416"/>
        <w:gridCol w:w="416"/>
        <w:gridCol w:w="416"/>
        <w:gridCol w:w="416"/>
        <w:gridCol w:w="416"/>
        <w:gridCol w:w="416"/>
      </w:tblGrid>
      <w:tr w:rsidR="00A5750C" w:rsidRPr="00A5750C" w14:paraId="3DF35802" w14:textId="77777777" w:rsidTr="00121621">
        <w:trPr>
          <w:trHeight w:val="405"/>
        </w:trPr>
        <w:tc>
          <w:tcPr>
            <w:tcW w:w="1217" w:type="dxa"/>
            <w:tcBorders>
              <w:top w:val="nil"/>
              <w:left w:val="nil"/>
              <w:bottom w:val="nil"/>
              <w:right w:val="nil"/>
            </w:tcBorders>
            <w:shd w:val="clear" w:color="auto" w:fill="auto"/>
            <w:noWrap/>
            <w:vAlign w:val="center"/>
            <w:hideMark/>
          </w:tcPr>
          <w:p w14:paraId="3FE66E17" w14:textId="77777777" w:rsidR="00A5750C" w:rsidRPr="00A5750C" w:rsidRDefault="00A5750C" w:rsidP="00A5750C">
            <w:pPr>
              <w:rPr>
                <w:b/>
                <w:bCs/>
                <w:color w:val="000000"/>
                <w:sz w:val="28"/>
                <w:szCs w:val="28"/>
              </w:rPr>
            </w:pPr>
          </w:p>
        </w:tc>
        <w:tc>
          <w:tcPr>
            <w:tcW w:w="7873" w:type="dxa"/>
            <w:tcBorders>
              <w:top w:val="nil"/>
              <w:left w:val="nil"/>
              <w:bottom w:val="nil"/>
              <w:right w:val="nil"/>
            </w:tcBorders>
            <w:shd w:val="clear" w:color="auto" w:fill="auto"/>
            <w:noWrap/>
            <w:vAlign w:val="bottom"/>
            <w:hideMark/>
          </w:tcPr>
          <w:p w14:paraId="061A3550" w14:textId="77777777" w:rsidR="00A5750C" w:rsidRPr="00A5750C" w:rsidRDefault="00A5750C" w:rsidP="00A5750C">
            <w:pPr>
              <w:rPr>
                <w:color w:val="000000"/>
                <w:sz w:val="20"/>
                <w:szCs w:val="20"/>
              </w:rPr>
            </w:pPr>
          </w:p>
        </w:tc>
        <w:tc>
          <w:tcPr>
            <w:tcW w:w="1248" w:type="dxa"/>
            <w:gridSpan w:val="3"/>
            <w:tcBorders>
              <w:top w:val="nil"/>
              <w:left w:val="nil"/>
              <w:bottom w:val="nil"/>
              <w:right w:val="nil"/>
            </w:tcBorders>
            <w:shd w:val="clear" w:color="auto" w:fill="auto"/>
            <w:noWrap/>
            <w:vAlign w:val="center"/>
            <w:hideMark/>
          </w:tcPr>
          <w:p w14:paraId="367BE015" w14:textId="77777777" w:rsidR="00A5750C" w:rsidRPr="00A5750C" w:rsidRDefault="00A5750C" w:rsidP="00A5750C">
            <w:pPr>
              <w:rPr>
                <w:b/>
                <w:bCs/>
                <w:color w:val="000000"/>
                <w:sz w:val="32"/>
                <w:szCs w:val="32"/>
              </w:rPr>
            </w:pPr>
            <w:r w:rsidRPr="00A5750C">
              <w:rPr>
                <w:b/>
                <w:bCs/>
                <w:color w:val="000000"/>
                <w:sz w:val="32"/>
                <w:szCs w:val="32"/>
              </w:rPr>
              <w:t>Month</w:t>
            </w:r>
          </w:p>
        </w:tc>
        <w:tc>
          <w:tcPr>
            <w:tcW w:w="416" w:type="dxa"/>
            <w:tcBorders>
              <w:top w:val="nil"/>
              <w:left w:val="nil"/>
              <w:bottom w:val="nil"/>
              <w:right w:val="nil"/>
            </w:tcBorders>
            <w:shd w:val="clear" w:color="auto" w:fill="auto"/>
            <w:noWrap/>
            <w:vAlign w:val="bottom"/>
            <w:hideMark/>
          </w:tcPr>
          <w:p w14:paraId="49504AF0"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2857B3B4"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4795C40D"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578F0163"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24350490"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20FCDABC"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1F6030A5"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4836F552"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7F6E1A49" w14:textId="77777777" w:rsidR="00A5750C" w:rsidRPr="00A5750C" w:rsidRDefault="00A5750C" w:rsidP="00A5750C">
            <w:pPr>
              <w:rPr>
                <w:rFonts w:ascii="Calibri" w:hAnsi="Calibri"/>
                <w:color w:val="000000"/>
                <w:szCs w:val="22"/>
              </w:rPr>
            </w:pPr>
          </w:p>
        </w:tc>
      </w:tr>
      <w:tr w:rsidR="00A5750C" w:rsidRPr="00A5750C" w14:paraId="7D905570" w14:textId="77777777" w:rsidTr="00121621">
        <w:trPr>
          <w:trHeight w:val="270"/>
        </w:trPr>
        <w:tc>
          <w:tcPr>
            <w:tcW w:w="1217" w:type="dxa"/>
            <w:tcBorders>
              <w:top w:val="nil"/>
              <w:left w:val="nil"/>
              <w:bottom w:val="single" w:sz="8" w:space="0" w:color="auto"/>
              <w:right w:val="nil"/>
            </w:tcBorders>
            <w:shd w:val="clear" w:color="auto" w:fill="auto"/>
            <w:noWrap/>
            <w:vAlign w:val="bottom"/>
            <w:hideMark/>
          </w:tcPr>
          <w:p w14:paraId="3B841760" w14:textId="77777777" w:rsidR="00A5750C" w:rsidRPr="00A5750C" w:rsidRDefault="00A5750C" w:rsidP="00A5750C">
            <w:pPr>
              <w:jc w:val="center"/>
              <w:rPr>
                <w:b/>
                <w:bCs/>
                <w:color w:val="000000"/>
                <w:sz w:val="20"/>
                <w:szCs w:val="20"/>
              </w:rPr>
            </w:pPr>
            <w:r w:rsidRPr="00A5750C">
              <w:rPr>
                <w:b/>
                <w:bCs/>
                <w:color w:val="000000"/>
                <w:sz w:val="20"/>
                <w:szCs w:val="20"/>
              </w:rPr>
              <w:t>Activity</w:t>
            </w:r>
          </w:p>
        </w:tc>
        <w:tc>
          <w:tcPr>
            <w:tcW w:w="7873" w:type="dxa"/>
            <w:tcBorders>
              <w:top w:val="nil"/>
              <w:left w:val="nil"/>
              <w:bottom w:val="single" w:sz="8" w:space="0" w:color="auto"/>
              <w:right w:val="nil"/>
            </w:tcBorders>
            <w:shd w:val="clear" w:color="auto" w:fill="auto"/>
            <w:noWrap/>
            <w:vAlign w:val="bottom"/>
            <w:hideMark/>
          </w:tcPr>
          <w:p w14:paraId="55817EC3" w14:textId="77777777" w:rsidR="00A5750C" w:rsidRPr="00A5750C" w:rsidRDefault="00A5750C" w:rsidP="00A5750C">
            <w:pPr>
              <w:rPr>
                <w:b/>
                <w:bCs/>
                <w:color w:val="000000"/>
                <w:sz w:val="20"/>
                <w:szCs w:val="20"/>
              </w:rPr>
            </w:pPr>
            <w:r w:rsidRPr="00A5750C">
              <w:rPr>
                <w:b/>
                <w:bCs/>
                <w:color w:val="000000"/>
                <w:sz w:val="20"/>
                <w:szCs w:val="20"/>
              </w:rPr>
              <w:t>Description</w:t>
            </w:r>
          </w:p>
        </w:tc>
        <w:tc>
          <w:tcPr>
            <w:tcW w:w="416" w:type="dxa"/>
            <w:tcBorders>
              <w:top w:val="nil"/>
              <w:left w:val="nil"/>
              <w:bottom w:val="single" w:sz="8" w:space="0" w:color="auto"/>
              <w:right w:val="nil"/>
            </w:tcBorders>
            <w:shd w:val="clear" w:color="auto" w:fill="auto"/>
            <w:noWrap/>
            <w:vAlign w:val="bottom"/>
            <w:hideMark/>
          </w:tcPr>
          <w:p w14:paraId="63E8E437" w14:textId="77777777" w:rsidR="00A5750C" w:rsidRPr="00A5750C" w:rsidRDefault="00A5750C" w:rsidP="00A5750C">
            <w:pPr>
              <w:jc w:val="center"/>
              <w:rPr>
                <w:color w:val="000000"/>
                <w:sz w:val="20"/>
                <w:szCs w:val="20"/>
              </w:rPr>
            </w:pPr>
            <w:r w:rsidRPr="00A5750C">
              <w:rPr>
                <w:color w:val="000000"/>
                <w:sz w:val="20"/>
                <w:szCs w:val="20"/>
              </w:rPr>
              <w:t>13</w:t>
            </w:r>
          </w:p>
        </w:tc>
        <w:tc>
          <w:tcPr>
            <w:tcW w:w="416" w:type="dxa"/>
            <w:tcBorders>
              <w:top w:val="nil"/>
              <w:left w:val="nil"/>
              <w:bottom w:val="single" w:sz="8" w:space="0" w:color="auto"/>
              <w:right w:val="nil"/>
            </w:tcBorders>
            <w:shd w:val="clear" w:color="auto" w:fill="auto"/>
            <w:noWrap/>
            <w:vAlign w:val="bottom"/>
            <w:hideMark/>
          </w:tcPr>
          <w:p w14:paraId="788808F7" w14:textId="77777777" w:rsidR="00A5750C" w:rsidRPr="00A5750C" w:rsidRDefault="00A5750C" w:rsidP="00A5750C">
            <w:pPr>
              <w:jc w:val="center"/>
              <w:rPr>
                <w:color w:val="000000"/>
                <w:sz w:val="20"/>
                <w:szCs w:val="20"/>
              </w:rPr>
            </w:pPr>
            <w:r w:rsidRPr="00A5750C">
              <w:rPr>
                <w:color w:val="000000"/>
                <w:sz w:val="20"/>
                <w:szCs w:val="20"/>
              </w:rPr>
              <w:t>14</w:t>
            </w:r>
          </w:p>
        </w:tc>
        <w:tc>
          <w:tcPr>
            <w:tcW w:w="416" w:type="dxa"/>
            <w:tcBorders>
              <w:top w:val="nil"/>
              <w:left w:val="nil"/>
              <w:bottom w:val="single" w:sz="8" w:space="0" w:color="auto"/>
              <w:right w:val="nil"/>
            </w:tcBorders>
            <w:shd w:val="clear" w:color="auto" w:fill="auto"/>
            <w:noWrap/>
            <w:vAlign w:val="bottom"/>
            <w:hideMark/>
          </w:tcPr>
          <w:p w14:paraId="15CCD6A8" w14:textId="77777777" w:rsidR="00A5750C" w:rsidRPr="00A5750C" w:rsidRDefault="00A5750C" w:rsidP="00A5750C">
            <w:pPr>
              <w:jc w:val="center"/>
              <w:rPr>
                <w:color w:val="000000"/>
                <w:sz w:val="20"/>
                <w:szCs w:val="20"/>
              </w:rPr>
            </w:pPr>
            <w:r w:rsidRPr="00A5750C">
              <w:rPr>
                <w:color w:val="000000"/>
                <w:sz w:val="20"/>
                <w:szCs w:val="20"/>
              </w:rPr>
              <w:t>15</w:t>
            </w:r>
          </w:p>
        </w:tc>
        <w:tc>
          <w:tcPr>
            <w:tcW w:w="416" w:type="dxa"/>
            <w:tcBorders>
              <w:top w:val="nil"/>
              <w:left w:val="nil"/>
              <w:bottom w:val="single" w:sz="8" w:space="0" w:color="auto"/>
              <w:right w:val="nil"/>
            </w:tcBorders>
            <w:shd w:val="clear" w:color="auto" w:fill="auto"/>
            <w:noWrap/>
            <w:vAlign w:val="bottom"/>
            <w:hideMark/>
          </w:tcPr>
          <w:p w14:paraId="6E53A64C" w14:textId="77777777" w:rsidR="00A5750C" w:rsidRPr="00A5750C" w:rsidRDefault="00A5750C" w:rsidP="00A5750C">
            <w:pPr>
              <w:jc w:val="center"/>
              <w:rPr>
                <w:color w:val="000000"/>
                <w:sz w:val="20"/>
                <w:szCs w:val="20"/>
              </w:rPr>
            </w:pPr>
            <w:r w:rsidRPr="00A5750C">
              <w:rPr>
                <w:color w:val="000000"/>
                <w:sz w:val="20"/>
                <w:szCs w:val="20"/>
              </w:rPr>
              <w:t>16</w:t>
            </w:r>
          </w:p>
        </w:tc>
        <w:tc>
          <w:tcPr>
            <w:tcW w:w="416" w:type="dxa"/>
            <w:tcBorders>
              <w:top w:val="nil"/>
              <w:left w:val="nil"/>
              <w:bottom w:val="single" w:sz="8" w:space="0" w:color="auto"/>
              <w:right w:val="nil"/>
            </w:tcBorders>
            <w:shd w:val="clear" w:color="auto" w:fill="auto"/>
            <w:noWrap/>
            <w:vAlign w:val="bottom"/>
            <w:hideMark/>
          </w:tcPr>
          <w:p w14:paraId="1A1FA573" w14:textId="77777777" w:rsidR="00A5750C" w:rsidRPr="00A5750C" w:rsidRDefault="00A5750C" w:rsidP="00A5750C">
            <w:pPr>
              <w:jc w:val="center"/>
              <w:rPr>
                <w:color w:val="000000"/>
                <w:sz w:val="20"/>
                <w:szCs w:val="20"/>
              </w:rPr>
            </w:pPr>
            <w:r w:rsidRPr="00A5750C">
              <w:rPr>
                <w:color w:val="000000"/>
                <w:sz w:val="20"/>
                <w:szCs w:val="20"/>
              </w:rPr>
              <w:t>17</w:t>
            </w:r>
          </w:p>
        </w:tc>
        <w:tc>
          <w:tcPr>
            <w:tcW w:w="416" w:type="dxa"/>
            <w:tcBorders>
              <w:top w:val="nil"/>
              <w:left w:val="nil"/>
              <w:bottom w:val="single" w:sz="8" w:space="0" w:color="auto"/>
              <w:right w:val="nil"/>
            </w:tcBorders>
            <w:shd w:val="clear" w:color="auto" w:fill="auto"/>
            <w:noWrap/>
            <w:vAlign w:val="bottom"/>
            <w:hideMark/>
          </w:tcPr>
          <w:p w14:paraId="4B1AFFB9" w14:textId="77777777" w:rsidR="00A5750C" w:rsidRPr="00A5750C" w:rsidRDefault="00A5750C" w:rsidP="00A5750C">
            <w:pPr>
              <w:jc w:val="center"/>
              <w:rPr>
                <w:color w:val="000000"/>
                <w:sz w:val="20"/>
                <w:szCs w:val="20"/>
              </w:rPr>
            </w:pPr>
            <w:r w:rsidRPr="00A5750C">
              <w:rPr>
                <w:color w:val="000000"/>
                <w:sz w:val="20"/>
                <w:szCs w:val="20"/>
              </w:rPr>
              <w:t>18</w:t>
            </w:r>
          </w:p>
        </w:tc>
        <w:tc>
          <w:tcPr>
            <w:tcW w:w="416" w:type="dxa"/>
            <w:tcBorders>
              <w:top w:val="nil"/>
              <w:left w:val="nil"/>
              <w:bottom w:val="single" w:sz="8" w:space="0" w:color="auto"/>
              <w:right w:val="nil"/>
            </w:tcBorders>
            <w:shd w:val="clear" w:color="auto" w:fill="auto"/>
            <w:noWrap/>
            <w:vAlign w:val="bottom"/>
            <w:hideMark/>
          </w:tcPr>
          <w:p w14:paraId="65D138F7" w14:textId="77777777" w:rsidR="00A5750C" w:rsidRPr="00A5750C" w:rsidRDefault="00A5750C" w:rsidP="00A5750C">
            <w:pPr>
              <w:jc w:val="center"/>
              <w:rPr>
                <w:color w:val="000000"/>
                <w:sz w:val="20"/>
                <w:szCs w:val="20"/>
              </w:rPr>
            </w:pPr>
            <w:r w:rsidRPr="00A5750C">
              <w:rPr>
                <w:color w:val="000000"/>
                <w:sz w:val="20"/>
                <w:szCs w:val="20"/>
              </w:rPr>
              <w:t>19</w:t>
            </w:r>
          </w:p>
        </w:tc>
        <w:tc>
          <w:tcPr>
            <w:tcW w:w="416" w:type="dxa"/>
            <w:tcBorders>
              <w:top w:val="nil"/>
              <w:left w:val="nil"/>
              <w:bottom w:val="single" w:sz="8" w:space="0" w:color="auto"/>
              <w:right w:val="nil"/>
            </w:tcBorders>
            <w:shd w:val="clear" w:color="auto" w:fill="auto"/>
            <w:noWrap/>
            <w:vAlign w:val="bottom"/>
            <w:hideMark/>
          </w:tcPr>
          <w:p w14:paraId="268356FD" w14:textId="77777777" w:rsidR="00A5750C" w:rsidRPr="00A5750C" w:rsidRDefault="00A5750C" w:rsidP="00A5750C">
            <w:pPr>
              <w:jc w:val="center"/>
              <w:rPr>
                <w:color w:val="000000"/>
                <w:sz w:val="20"/>
                <w:szCs w:val="20"/>
              </w:rPr>
            </w:pPr>
            <w:r w:rsidRPr="00A5750C">
              <w:rPr>
                <w:color w:val="000000"/>
                <w:sz w:val="20"/>
                <w:szCs w:val="20"/>
              </w:rPr>
              <w:t>20</w:t>
            </w:r>
          </w:p>
        </w:tc>
        <w:tc>
          <w:tcPr>
            <w:tcW w:w="416" w:type="dxa"/>
            <w:tcBorders>
              <w:top w:val="nil"/>
              <w:left w:val="nil"/>
              <w:bottom w:val="single" w:sz="8" w:space="0" w:color="auto"/>
              <w:right w:val="nil"/>
            </w:tcBorders>
            <w:shd w:val="clear" w:color="auto" w:fill="auto"/>
            <w:noWrap/>
            <w:vAlign w:val="bottom"/>
            <w:hideMark/>
          </w:tcPr>
          <w:p w14:paraId="17ACFA09" w14:textId="77777777" w:rsidR="00A5750C" w:rsidRPr="00A5750C" w:rsidRDefault="00A5750C" w:rsidP="00A5750C">
            <w:pPr>
              <w:jc w:val="center"/>
              <w:rPr>
                <w:color w:val="000000"/>
                <w:sz w:val="20"/>
                <w:szCs w:val="20"/>
              </w:rPr>
            </w:pPr>
            <w:r w:rsidRPr="00A5750C">
              <w:rPr>
                <w:color w:val="000000"/>
                <w:sz w:val="20"/>
                <w:szCs w:val="20"/>
              </w:rPr>
              <w:t>21</w:t>
            </w:r>
          </w:p>
        </w:tc>
        <w:tc>
          <w:tcPr>
            <w:tcW w:w="416" w:type="dxa"/>
            <w:tcBorders>
              <w:top w:val="nil"/>
              <w:left w:val="nil"/>
              <w:bottom w:val="single" w:sz="8" w:space="0" w:color="auto"/>
              <w:right w:val="nil"/>
            </w:tcBorders>
            <w:shd w:val="clear" w:color="auto" w:fill="auto"/>
            <w:noWrap/>
            <w:vAlign w:val="bottom"/>
            <w:hideMark/>
          </w:tcPr>
          <w:p w14:paraId="6200E1BE" w14:textId="77777777" w:rsidR="00A5750C" w:rsidRPr="00A5750C" w:rsidRDefault="00A5750C" w:rsidP="00A5750C">
            <w:pPr>
              <w:jc w:val="center"/>
              <w:rPr>
                <w:color w:val="000000"/>
                <w:sz w:val="20"/>
                <w:szCs w:val="20"/>
              </w:rPr>
            </w:pPr>
            <w:r w:rsidRPr="00A5750C">
              <w:rPr>
                <w:color w:val="000000"/>
                <w:sz w:val="20"/>
                <w:szCs w:val="20"/>
              </w:rPr>
              <w:t>22</w:t>
            </w:r>
          </w:p>
        </w:tc>
        <w:tc>
          <w:tcPr>
            <w:tcW w:w="416" w:type="dxa"/>
            <w:tcBorders>
              <w:top w:val="nil"/>
              <w:left w:val="nil"/>
              <w:bottom w:val="single" w:sz="8" w:space="0" w:color="auto"/>
              <w:right w:val="nil"/>
            </w:tcBorders>
            <w:shd w:val="clear" w:color="auto" w:fill="auto"/>
            <w:noWrap/>
            <w:vAlign w:val="bottom"/>
            <w:hideMark/>
          </w:tcPr>
          <w:p w14:paraId="56E111E2" w14:textId="77777777" w:rsidR="00A5750C" w:rsidRPr="00A5750C" w:rsidRDefault="00A5750C" w:rsidP="00A5750C">
            <w:pPr>
              <w:jc w:val="center"/>
              <w:rPr>
                <w:color w:val="000000"/>
                <w:sz w:val="20"/>
                <w:szCs w:val="20"/>
              </w:rPr>
            </w:pPr>
            <w:r w:rsidRPr="00A5750C">
              <w:rPr>
                <w:color w:val="000000"/>
                <w:sz w:val="20"/>
                <w:szCs w:val="20"/>
              </w:rPr>
              <w:t>23</w:t>
            </w:r>
          </w:p>
        </w:tc>
        <w:tc>
          <w:tcPr>
            <w:tcW w:w="416" w:type="dxa"/>
            <w:tcBorders>
              <w:top w:val="nil"/>
              <w:left w:val="nil"/>
              <w:bottom w:val="single" w:sz="8" w:space="0" w:color="auto"/>
              <w:right w:val="nil"/>
            </w:tcBorders>
            <w:shd w:val="clear" w:color="auto" w:fill="auto"/>
            <w:noWrap/>
            <w:vAlign w:val="bottom"/>
            <w:hideMark/>
          </w:tcPr>
          <w:p w14:paraId="1377FF78" w14:textId="77777777" w:rsidR="00A5750C" w:rsidRPr="00A5750C" w:rsidRDefault="00A5750C" w:rsidP="00A5750C">
            <w:pPr>
              <w:jc w:val="center"/>
              <w:rPr>
                <w:color w:val="000000"/>
                <w:sz w:val="20"/>
                <w:szCs w:val="20"/>
              </w:rPr>
            </w:pPr>
            <w:r w:rsidRPr="00A5750C">
              <w:rPr>
                <w:color w:val="000000"/>
                <w:sz w:val="20"/>
                <w:szCs w:val="20"/>
              </w:rPr>
              <w:t>24</w:t>
            </w:r>
          </w:p>
        </w:tc>
      </w:tr>
      <w:tr w:rsidR="00A5750C" w:rsidRPr="00A5750C" w14:paraId="5A1FE535" w14:textId="77777777" w:rsidTr="00121621">
        <w:trPr>
          <w:trHeight w:val="315"/>
        </w:trPr>
        <w:tc>
          <w:tcPr>
            <w:tcW w:w="1217" w:type="dxa"/>
            <w:tcBorders>
              <w:top w:val="nil"/>
              <w:left w:val="nil"/>
              <w:bottom w:val="single" w:sz="8" w:space="0" w:color="auto"/>
              <w:right w:val="nil"/>
            </w:tcBorders>
            <w:shd w:val="clear" w:color="000000" w:fill="DBE5F1"/>
            <w:noWrap/>
            <w:vAlign w:val="center"/>
            <w:hideMark/>
          </w:tcPr>
          <w:p w14:paraId="252AA865" w14:textId="77777777" w:rsidR="00A5750C" w:rsidRPr="00A5750C" w:rsidRDefault="00A5750C" w:rsidP="00A5750C">
            <w:pPr>
              <w:jc w:val="center"/>
              <w:rPr>
                <w:b/>
                <w:bCs/>
                <w:color w:val="000000"/>
                <w:sz w:val="20"/>
                <w:szCs w:val="20"/>
              </w:rPr>
            </w:pPr>
            <w:r w:rsidRPr="00A5750C">
              <w:rPr>
                <w:b/>
                <w:bCs/>
                <w:color w:val="000000"/>
                <w:sz w:val="20"/>
                <w:szCs w:val="20"/>
              </w:rPr>
              <w:t>Component 1</w:t>
            </w:r>
          </w:p>
        </w:tc>
        <w:tc>
          <w:tcPr>
            <w:tcW w:w="7873" w:type="dxa"/>
            <w:tcBorders>
              <w:top w:val="nil"/>
              <w:left w:val="nil"/>
              <w:bottom w:val="single" w:sz="8" w:space="0" w:color="auto"/>
              <w:right w:val="single" w:sz="8" w:space="0" w:color="auto"/>
            </w:tcBorders>
            <w:shd w:val="clear" w:color="000000" w:fill="DBE5F1"/>
            <w:noWrap/>
            <w:vAlign w:val="center"/>
            <w:hideMark/>
          </w:tcPr>
          <w:p w14:paraId="708AE429" w14:textId="77777777" w:rsidR="00A5750C" w:rsidRPr="00A5750C" w:rsidRDefault="00A5750C" w:rsidP="00A5750C">
            <w:pPr>
              <w:rPr>
                <w:b/>
                <w:bCs/>
                <w:color w:val="000000"/>
                <w:sz w:val="20"/>
                <w:szCs w:val="20"/>
              </w:rPr>
            </w:pPr>
            <w:r w:rsidRPr="00A5750C">
              <w:rPr>
                <w:b/>
                <w:bCs/>
                <w:color w:val="000000"/>
                <w:sz w:val="20"/>
                <w:szCs w:val="20"/>
              </w:rPr>
              <w:t>Strengthening institutional capacities to implement Rio Conventions</w:t>
            </w:r>
          </w:p>
        </w:tc>
        <w:tc>
          <w:tcPr>
            <w:tcW w:w="416" w:type="dxa"/>
            <w:tcBorders>
              <w:top w:val="nil"/>
              <w:left w:val="nil"/>
              <w:bottom w:val="single" w:sz="8" w:space="0" w:color="auto"/>
              <w:right w:val="nil"/>
            </w:tcBorders>
            <w:shd w:val="clear" w:color="000000" w:fill="DBE5F1"/>
            <w:vAlign w:val="center"/>
            <w:hideMark/>
          </w:tcPr>
          <w:p w14:paraId="1B5FDEF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7F8D3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FC4FA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2C71E1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BDABFB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1FA65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E163B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5F9159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1FBE97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DCBB76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B48DCC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754B058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F68EE9F"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14A90217" w14:textId="77777777" w:rsidR="00A5750C" w:rsidRPr="00A5750C" w:rsidRDefault="00A5750C" w:rsidP="00A5750C">
            <w:pPr>
              <w:jc w:val="center"/>
              <w:rPr>
                <w:b/>
                <w:bCs/>
                <w:color w:val="000000"/>
                <w:sz w:val="20"/>
                <w:szCs w:val="20"/>
              </w:rPr>
            </w:pPr>
            <w:r w:rsidRPr="00A5750C">
              <w:rPr>
                <w:b/>
                <w:bCs/>
                <w:color w:val="000000"/>
                <w:sz w:val="20"/>
                <w:szCs w:val="20"/>
              </w:rPr>
              <w:t>Output 1.1</w:t>
            </w:r>
          </w:p>
        </w:tc>
        <w:tc>
          <w:tcPr>
            <w:tcW w:w="7873" w:type="dxa"/>
            <w:tcBorders>
              <w:top w:val="nil"/>
              <w:left w:val="nil"/>
              <w:bottom w:val="single" w:sz="8" w:space="0" w:color="auto"/>
              <w:right w:val="single" w:sz="8" w:space="0" w:color="auto"/>
            </w:tcBorders>
            <w:shd w:val="clear" w:color="000000" w:fill="EAF1DD"/>
            <w:noWrap/>
            <w:vAlign w:val="center"/>
            <w:hideMark/>
          </w:tcPr>
          <w:p w14:paraId="32C1EC0C" w14:textId="77777777" w:rsidR="00A5750C" w:rsidRPr="00A5750C" w:rsidRDefault="00A5750C" w:rsidP="00A5750C">
            <w:pPr>
              <w:rPr>
                <w:b/>
                <w:bCs/>
                <w:color w:val="000000"/>
                <w:sz w:val="20"/>
                <w:szCs w:val="20"/>
              </w:rPr>
            </w:pPr>
            <w:r w:rsidRPr="00A5750C">
              <w:rPr>
                <w:b/>
                <w:bCs/>
                <w:color w:val="000000"/>
                <w:sz w:val="20"/>
                <w:szCs w:val="20"/>
              </w:rPr>
              <w:t>Strengthened management arrangements for Rio Convention implementation</w:t>
            </w:r>
          </w:p>
        </w:tc>
        <w:tc>
          <w:tcPr>
            <w:tcW w:w="416" w:type="dxa"/>
            <w:tcBorders>
              <w:top w:val="nil"/>
              <w:left w:val="nil"/>
              <w:bottom w:val="single" w:sz="8" w:space="0" w:color="auto"/>
              <w:right w:val="nil"/>
            </w:tcBorders>
            <w:shd w:val="clear" w:color="000000" w:fill="EAF1DD"/>
            <w:vAlign w:val="center"/>
            <w:hideMark/>
          </w:tcPr>
          <w:p w14:paraId="54894AF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20DF84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CFB13C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733DFB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C1B32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A7E4D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A655F5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E07926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538949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4C8F43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C4D32D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78A4A55E"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6A69432" w14:textId="77777777" w:rsidTr="00121621">
        <w:trPr>
          <w:trHeight w:val="300"/>
        </w:trPr>
        <w:tc>
          <w:tcPr>
            <w:tcW w:w="1217" w:type="dxa"/>
            <w:tcBorders>
              <w:top w:val="nil"/>
              <w:left w:val="nil"/>
              <w:bottom w:val="nil"/>
              <w:right w:val="nil"/>
            </w:tcBorders>
            <w:shd w:val="clear" w:color="auto" w:fill="auto"/>
            <w:noWrap/>
            <w:vAlign w:val="center"/>
            <w:hideMark/>
          </w:tcPr>
          <w:p w14:paraId="5797441E" w14:textId="77777777" w:rsidR="00A5750C" w:rsidRPr="00A5750C" w:rsidRDefault="00A5750C" w:rsidP="00A5750C">
            <w:pPr>
              <w:jc w:val="center"/>
              <w:rPr>
                <w:color w:val="000000"/>
                <w:sz w:val="20"/>
                <w:szCs w:val="20"/>
              </w:rPr>
            </w:pPr>
            <w:r w:rsidRPr="00A5750C">
              <w:rPr>
                <w:color w:val="000000"/>
                <w:sz w:val="20"/>
                <w:szCs w:val="20"/>
              </w:rPr>
              <w:t>1.1.1</w:t>
            </w:r>
          </w:p>
        </w:tc>
        <w:tc>
          <w:tcPr>
            <w:tcW w:w="7873" w:type="dxa"/>
            <w:tcBorders>
              <w:top w:val="nil"/>
              <w:left w:val="nil"/>
              <w:bottom w:val="nil"/>
              <w:right w:val="single" w:sz="8" w:space="0" w:color="auto"/>
            </w:tcBorders>
            <w:shd w:val="clear" w:color="auto" w:fill="auto"/>
            <w:noWrap/>
            <w:vAlign w:val="center"/>
            <w:hideMark/>
          </w:tcPr>
          <w:p w14:paraId="611D247D" w14:textId="77777777" w:rsidR="00A5750C" w:rsidRPr="00A5750C" w:rsidRDefault="00A5750C" w:rsidP="00A5750C">
            <w:pPr>
              <w:rPr>
                <w:color w:val="000000"/>
                <w:sz w:val="20"/>
                <w:szCs w:val="20"/>
              </w:rPr>
            </w:pPr>
            <w:r w:rsidRPr="00A5750C">
              <w:rPr>
                <w:color w:val="000000"/>
                <w:sz w:val="20"/>
                <w:szCs w:val="20"/>
              </w:rPr>
              <w:t>Strengthen organizational capacities of the REDD+ Implementation Unit</w:t>
            </w:r>
          </w:p>
        </w:tc>
        <w:tc>
          <w:tcPr>
            <w:tcW w:w="416" w:type="dxa"/>
            <w:tcBorders>
              <w:top w:val="nil"/>
              <w:left w:val="nil"/>
              <w:bottom w:val="dotted" w:sz="4" w:space="0" w:color="auto"/>
              <w:right w:val="nil"/>
            </w:tcBorders>
            <w:shd w:val="clear" w:color="000000" w:fill="0070C0"/>
            <w:vAlign w:val="center"/>
            <w:hideMark/>
          </w:tcPr>
          <w:p w14:paraId="360DB75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3F359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EF8739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766FF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B2655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E5C7B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E2C8C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1337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23547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12F9A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01163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4BE614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0673501"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5F900CDE" w14:textId="77777777" w:rsidR="00A5750C" w:rsidRPr="00A5750C" w:rsidRDefault="00A5750C" w:rsidP="00A5750C">
            <w:pPr>
              <w:jc w:val="center"/>
              <w:rPr>
                <w:color w:val="000000"/>
                <w:sz w:val="20"/>
                <w:szCs w:val="20"/>
              </w:rPr>
            </w:pPr>
            <w:r w:rsidRPr="00A5750C">
              <w:rPr>
                <w:color w:val="000000"/>
                <w:sz w:val="20"/>
                <w:szCs w:val="20"/>
              </w:rPr>
              <w:t>1.1.2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344A7E29" w14:textId="77777777" w:rsidR="00A5750C" w:rsidRPr="00A5750C" w:rsidRDefault="00A5750C" w:rsidP="00A5750C">
            <w:pPr>
              <w:rPr>
                <w:color w:val="000000"/>
                <w:sz w:val="20"/>
                <w:szCs w:val="20"/>
              </w:rPr>
            </w:pPr>
            <w:r w:rsidRPr="00A5750C">
              <w:rPr>
                <w:color w:val="000000"/>
                <w:sz w:val="20"/>
                <w:szCs w:val="20"/>
              </w:rPr>
              <w:t>Formally establish the National REDD+ Committee and Focal Points</w:t>
            </w:r>
          </w:p>
        </w:tc>
        <w:tc>
          <w:tcPr>
            <w:tcW w:w="416" w:type="dxa"/>
            <w:tcBorders>
              <w:top w:val="nil"/>
              <w:left w:val="nil"/>
              <w:bottom w:val="dotted" w:sz="4" w:space="0" w:color="auto"/>
              <w:right w:val="nil"/>
            </w:tcBorders>
            <w:shd w:val="clear" w:color="auto" w:fill="auto"/>
            <w:vAlign w:val="center"/>
            <w:hideMark/>
          </w:tcPr>
          <w:p w14:paraId="28D6B8B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7A46A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7DF5A1F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53D2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1CBF52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888560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58E5E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A78412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2677F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780386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00CEF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310A3C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529B5BA"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12690D94" w14:textId="77777777" w:rsidR="00A5750C" w:rsidRPr="00A5750C" w:rsidRDefault="00A5750C" w:rsidP="00A5750C">
            <w:pPr>
              <w:jc w:val="center"/>
              <w:rPr>
                <w:color w:val="000000"/>
                <w:sz w:val="20"/>
                <w:szCs w:val="20"/>
              </w:rPr>
            </w:pPr>
            <w:r w:rsidRPr="00A5750C">
              <w:rPr>
                <w:color w:val="000000"/>
                <w:sz w:val="20"/>
                <w:szCs w:val="20"/>
              </w:rPr>
              <w:t>1.1.3</w:t>
            </w:r>
          </w:p>
        </w:tc>
        <w:tc>
          <w:tcPr>
            <w:tcW w:w="7873" w:type="dxa"/>
            <w:tcBorders>
              <w:top w:val="nil"/>
              <w:left w:val="nil"/>
              <w:bottom w:val="single" w:sz="4" w:space="0" w:color="auto"/>
              <w:right w:val="single" w:sz="8" w:space="0" w:color="auto"/>
            </w:tcBorders>
            <w:shd w:val="clear" w:color="auto" w:fill="auto"/>
            <w:noWrap/>
            <w:vAlign w:val="center"/>
            <w:hideMark/>
          </w:tcPr>
          <w:p w14:paraId="633AB2AB" w14:textId="77777777" w:rsidR="00A5750C" w:rsidRPr="00A5750C" w:rsidRDefault="00A5750C" w:rsidP="00A5750C">
            <w:pPr>
              <w:rPr>
                <w:color w:val="000000"/>
                <w:sz w:val="20"/>
                <w:szCs w:val="20"/>
              </w:rPr>
            </w:pPr>
            <w:r w:rsidRPr="00A5750C">
              <w:rPr>
                <w:color w:val="000000"/>
                <w:sz w:val="20"/>
                <w:szCs w:val="20"/>
              </w:rPr>
              <w:t>Strengthen coordination and institutional linkages</w:t>
            </w:r>
          </w:p>
        </w:tc>
        <w:tc>
          <w:tcPr>
            <w:tcW w:w="416" w:type="dxa"/>
            <w:tcBorders>
              <w:top w:val="nil"/>
              <w:left w:val="nil"/>
              <w:bottom w:val="dotted" w:sz="4" w:space="0" w:color="auto"/>
              <w:right w:val="nil"/>
            </w:tcBorders>
            <w:shd w:val="clear" w:color="000000" w:fill="FFFFFF"/>
            <w:vAlign w:val="center"/>
            <w:hideMark/>
          </w:tcPr>
          <w:p w14:paraId="5DE5326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CCB75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59596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C81CF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0BE0F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C1FD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32A9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7A7ADA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6BCC2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288CB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4FE13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251BF6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5F2784B"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5C2D8772" w14:textId="77777777" w:rsidR="00A5750C" w:rsidRPr="00A5750C" w:rsidRDefault="00A5750C" w:rsidP="00A5750C">
            <w:pPr>
              <w:jc w:val="center"/>
              <w:rPr>
                <w:color w:val="000000"/>
                <w:sz w:val="20"/>
                <w:szCs w:val="20"/>
              </w:rPr>
            </w:pPr>
            <w:r w:rsidRPr="00A5750C">
              <w:rPr>
                <w:color w:val="000000"/>
                <w:sz w:val="20"/>
                <w:szCs w:val="20"/>
              </w:rPr>
              <w:t>1.1.4</w:t>
            </w:r>
          </w:p>
        </w:tc>
        <w:tc>
          <w:tcPr>
            <w:tcW w:w="7873" w:type="dxa"/>
            <w:tcBorders>
              <w:top w:val="nil"/>
              <w:left w:val="nil"/>
              <w:bottom w:val="single" w:sz="4" w:space="0" w:color="auto"/>
              <w:right w:val="single" w:sz="8" w:space="0" w:color="auto"/>
            </w:tcBorders>
            <w:shd w:val="clear" w:color="auto" w:fill="auto"/>
            <w:noWrap/>
            <w:vAlign w:val="center"/>
            <w:hideMark/>
          </w:tcPr>
          <w:p w14:paraId="59B20963" w14:textId="77777777" w:rsidR="00A5750C" w:rsidRPr="00A5750C" w:rsidRDefault="00A5750C" w:rsidP="00A5750C">
            <w:pPr>
              <w:rPr>
                <w:color w:val="000000"/>
                <w:sz w:val="20"/>
                <w:szCs w:val="20"/>
              </w:rPr>
            </w:pPr>
            <w:r w:rsidRPr="00A5750C">
              <w:rPr>
                <w:color w:val="000000"/>
                <w:sz w:val="20"/>
                <w:szCs w:val="20"/>
              </w:rPr>
              <w:t>Support working group on land degradation and formulate National Land-use Policy</w:t>
            </w:r>
          </w:p>
        </w:tc>
        <w:tc>
          <w:tcPr>
            <w:tcW w:w="416" w:type="dxa"/>
            <w:tcBorders>
              <w:top w:val="nil"/>
              <w:left w:val="nil"/>
              <w:bottom w:val="dotted" w:sz="4" w:space="0" w:color="auto"/>
              <w:right w:val="nil"/>
            </w:tcBorders>
            <w:shd w:val="clear" w:color="auto" w:fill="auto"/>
            <w:vAlign w:val="center"/>
            <w:hideMark/>
          </w:tcPr>
          <w:p w14:paraId="1E1F072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76294D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BF42FD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1DBB54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4C72A4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7ADE7C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5A236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B0652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5C9C363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D7B1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0C20C3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F5C609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E798704"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01FD9D68" w14:textId="77777777" w:rsidR="00A5750C" w:rsidRPr="00A5750C" w:rsidRDefault="00A5750C" w:rsidP="00A5750C">
            <w:pPr>
              <w:jc w:val="center"/>
              <w:rPr>
                <w:color w:val="000000"/>
                <w:sz w:val="20"/>
                <w:szCs w:val="20"/>
              </w:rPr>
            </w:pPr>
            <w:r w:rsidRPr="00A5750C">
              <w:rPr>
                <w:color w:val="000000"/>
                <w:sz w:val="20"/>
                <w:szCs w:val="20"/>
              </w:rPr>
              <w:t>1.1.5</w:t>
            </w:r>
          </w:p>
        </w:tc>
        <w:tc>
          <w:tcPr>
            <w:tcW w:w="7873" w:type="dxa"/>
            <w:tcBorders>
              <w:top w:val="nil"/>
              <w:left w:val="nil"/>
              <w:bottom w:val="single" w:sz="8" w:space="0" w:color="auto"/>
              <w:right w:val="single" w:sz="8" w:space="0" w:color="auto"/>
            </w:tcBorders>
            <w:shd w:val="clear" w:color="auto" w:fill="auto"/>
            <w:noWrap/>
            <w:vAlign w:val="center"/>
            <w:hideMark/>
          </w:tcPr>
          <w:p w14:paraId="798C4F2F" w14:textId="77777777" w:rsidR="00A5750C" w:rsidRPr="00A5750C" w:rsidRDefault="00A5750C" w:rsidP="00A5750C">
            <w:pPr>
              <w:rPr>
                <w:color w:val="000000"/>
                <w:sz w:val="20"/>
                <w:szCs w:val="20"/>
              </w:rPr>
            </w:pPr>
            <w:r w:rsidRPr="00A5750C">
              <w:rPr>
                <w:color w:val="000000"/>
                <w:sz w:val="20"/>
                <w:szCs w:val="20"/>
              </w:rPr>
              <w:t>Convene training workshops for improved inter-agency coordination and collaboration.</w:t>
            </w:r>
          </w:p>
        </w:tc>
        <w:tc>
          <w:tcPr>
            <w:tcW w:w="416" w:type="dxa"/>
            <w:tcBorders>
              <w:top w:val="nil"/>
              <w:left w:val="nil"/>
              <w:bottom w:val="single" w:sz="8" w:space="0" w:color="auto"/>
              <w:right w:val="nil"/>
            </w:tcBorders>
            <w:shd w:val="clear" w:color="000000" w:fill="FFFFFF"/>
            <w:vAlign w:val="center"/>
            <w:hideMark/>
          </w:tcPr>
          <w:p w14:paraId="16C6A4F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DB2FE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36CE06E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8EA82E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7AC0B3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E3630A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FF4D55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EA8B18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78AEB8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61F050C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B58443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auto" w:fill="auto"/>
            <w:noWrap/>
            <w:vAlign w:val="center"/>
            <w:hideMark/>
          </w:tcPr>
          <w:p w14:paraId="643D4B2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D38EB97"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373D687D" w14:textId="77777777" w:rsidR="00A5750C" w:rsidRPr="00A5750C" w:rsidRDefault="00A5750C" w:rsidP="00A5750C">
            <w:pPr>
              <w:jc w:val="center"/>
              <w:rPr>
                <w:b/>
                <w:bCs/>
                <w:color w:val="000000"/>
                <w:sz w:val="20"/>
                <w:szCs w:val="20"/>
              </w:rPr>
            </w:pPr>
            <w:r w:rsidRPr="00A5750C">
              <w:rPr>
                <w:b/>
                <w:bCs/>
                <w:color w:val="000000"/>
                <w:sz w:val="20"/>
                <w:szCs w:val="20"/>
              </w:rPr>
              <w:t>Output 1.2</w:t>
            </w:r>
          </w:p>
        </w:tc>
        <w:tc>
          <w:tcPr>
            <w:tcW w:w="7873" w:type="dxa"/>
            <w:tcBorders>
              <w:top w:val="nil"/>
              <w:left w:val="nil"/>
              <w:bottom w:val="single" w:sz="8" w:space="0" w:color="auto"/>
              <w:right w:val="single" w:sz="8" w:space="0" w:color="auto"/>
            </w:tcBorders>
            <w:shd w:val="clear" w:color="000000" w:fill="EAF1DD"/>
            <w:noWrap/>
            <w:vAlign w:val="center"/>
            <w:hideMark/>
          </w:tcPr>
          <w:p w14:paraId="49DE5A8D" w14:textId="77777777" w:rsidR="00A5750C" w:rsidRPr="00A5750C" w:rsidRDefault="00A5750C" w:rsidP="00A5750C">
            <w:pPr>
              <w:rPr>
                <w:b/>
                <w:bCs/>
                <w:color w:val="000000"/>
                <w:sz w:val="20"/>
                <w:szCs w:val="20"/>
              </w:rPr>
            </w:pPr>
            <w:r w:rsidRPr="00A5750C">
              <w:rPr>
                <w:b/>
                <w:bCs/>
                <w:color w:val="000000"/>
                <w:sz w:val="20"/>
                <w:szCs w:val="20"/>
              </w:rPr>
              <w:t>Mainstream RCs into selected development plans through REDD+ framework</w:t>
            </w:r>
          </w:p>
        </w:tc>
        <w:tc>
          <w:tcPr>
            <w:tcW w:w="416" w:type="dxa"/>
            <w:tcBorders>
              <w:top w:val="nil"/>
              <w:left w:val="nil"/>
              <w:bottom w:val="single" w:sz="8" w:space="0" w:color="auto"/>
              <w:right w:val="nil"/>
            </w:tcBorders>
            <w:shd w:val="clear" w:color="000000" w:fill="EAF1DD"/>
            <w:vAlign w:val="center"/>
            <w:hideMark/>
          </w:tcPr>
          <w:p w14:paraId="7244B69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11D200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563C6A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FC7C68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E184A8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4EF6E2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06119F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82D1B9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4588AF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7CB133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4AC32B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4D22703E"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3DB9E49" w14:textId="77777777" w:rsidTr="00121621">
        <w:trPr>
          <w:trHeight w:val="300"/>
        </w:trPr>
        <w:tc>
          <w:tcPr>
            <w:tcW w:w="1217" w:type="dxa"/>
            <w:tcBorders>
              <w:top w:val="nil"/>
              <w:left w:val="nil"/>
              <w:bottom w:val="nil"/>
              <w:right w:val="nil"/>
            </w:tcBorders>
            <w:shd w:val="clear" w:color="auto" w:fill="auto"/>
            <w:noWrap/>
            <w:vAlign w:val="center"/>
            <w:hideMark/>
          </w:tcPr>
          <w:p w14:paraId="4BB2DD5E" w14:textId="77777777" w:rsidR="00A5750C" w:rsidRPr="00A5750C" w:rsidRDefault="00A5750C" w:rsidP="00A5750C">
            <w:pPr>
              <w:jc w:val="center"/>
              <w:rPr>
                <w:color w:val="000000"/>
                <w:sz w:val="20"/>
                <w:szCs w:val="20"/>
              </w:rPr>
            </w:pPr>
            <w:r w:rsidRPr="00A5750C">
              <w:rPr>
                <w:color w:val="000000"/>
                <w:sz w:val="20"/>
                <w:szCs w:val="20"/>
              </w:rPr>
              <w:t>1.2.1</w:t>
            </w:r>
          </w:p>
        </w:tc>
        <w:tc>
          <w:tcPr>
            <w:tcW w:w="7873" w:type="dxa"/>
            <w:tcBorders>
              <w:top w:val="nil"/>
              <w:left w:val="nil"/>
              <w:bottom w:val="nil"/>
              <w:right w:val="single" w:sz="8" w:space="0" w:color="auto"/>
            </w:tcBorders>
            <w:shd w:val="clear" w:color="auto" w:fill="auto"/>
            <w:noWrap/>
            <w:vAlign w:val="center"/>
            <w:hideMark/>
          </w:tcPr>
          <w:p w14:paraId="27E32D00" w14:textId="77777777" w:rsidR="00A5750C" w:rsidRPr="00A5750C" w:rsidRDefault="00A5750C" w:rsidP="00A5750C">
            <w:pPr>
              <w:rPr>
                <w:color w:val="000000"/>
                <w:sz w:val="20"/>
                <w:szCs w:val="20"/>
              </w:rPr>
            </w:pPr>
            <w:r w:rsidRPr="00A5750C">
              <w:rPr>
                <w:color w:val="000000"/>
                <w:sz w:val="20"/>
                <w:szCs w:val="20"/>
              </w:rPr>
              <w:t>Develop analytical framework for Rio Convention obligations into sector planning</w:t>
            </w:r>
          </w:p>
        </w:tc>
        <w:tc>
          <w:tcPr>
            <w:tcW w:w="416" w:type="dxa"/>
            <w:tcBorders>
              <w:top w:val="nil"/>
              <w:left w:val="nil"/>
              <w:bottom w:val="dotted" w:sz="4" w:space="0" w:color="auto"/>
              <w:right w:val="nil"/>
            </w:tcBorders>
            <w:shd w:val="clear" w:color="000000" w:fill="FFFFFF"/>
            <w:vAlign w:val="center"/>
            <w:hideMark/>
          </w:tcPr>
          <w:p w14:paraId="5142284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20FE6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F7E01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E5D053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19DB23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9CA103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7DDD97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4EC73E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E2694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90E30C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71F3E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EA67B79"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846E727"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6B541B60" w14:textId="77777777" w:rsidR="00A5750C" w:rsidRPr="00A5750C" w:rsidRDefault="00A5750C" w:rsidP="00A5750C">
            <w:pPr>
              <w:jc w:val="center"/>
              <w:rPr>
                <w:color w:val="000000"/>
                <w:sz w:val="20"/>
                <w:szCs w:val="20"/>
              </w:rPr>
            </w:pPr>
            <w:r w:rsidRPr="00A5750C">
              <w:rPr>
                <w:color w:val="000000"/>
                <w:sz w:val="20"/>
                <w:szCs w:val="20"/>
              </w:rPr>
              <w:t>1.2.2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14AB2F4F"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forest sector planning</w:t>
            </w:r>
          </w:p>
        </w:tc>
        <w:tc>
          <w:tcPr>
            <w:tcW w:w="416" w:type="dxa"/>
            <w:tcBorders>
              <w:top w:val="nil"/>
              <w:left w:val="nil"/>
              <w:bottom w:val="dotted" w:sz="4" w:space="0" w:color="auto"/>
              <w:right w:val="nil"/>
            </w:tcBorders>
            <w:shd w:val="clear" w:color="000000" w:fill="0070C0"/>
            <w:vAlign w:val="center"/>
            <w:hideMark/>
          </w:tcPr>
          <w:p w14:paraId="06429FE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4FC145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5A612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17BC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CB204B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46BEC4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B54F75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5A206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3CFBA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3282D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759AC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6320718"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694D6BD"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631EAF4A" w14:textId="77777777" w:rsidR="00A5750C" w:rsidRPr="00A5750C" w:rsidRDefault="00A5750C" w:rsidP="00A5750C">
            <w:pPr>
              <w:jc w:val="center"/>
              <w:rPr>
                <w:color w:val="000000"/>
                <w:sz w:val="20"/>
                <w:szCs w:val="20"/>
              </w:rPr>
            </w:pPr>
            <w:r w:rsidRPr="00A5750C">
              <w:rPr>
                <w:color w:val="000000"/>
                <w:sz w:val="20"/>
                <w:szCs w:val="20"/>
              </w:rPr>
              <w:t>1.2.3</w:t>
            </w:r>
          </w:p>
        </w:tc>
        <w:tc>
          <w:tcPr>
            <w:tcW w:w="7873" w:type="dxa"/>
            <w:tcBorders>
              <w:top w:val="nil"/>
              <w:left w:val="nil"/>
              <w:bottom w:val="single" w:sz="4" w:space="0" w:color="auto"/>
              <w:right w:val="single" w:sz="8" w:space="0" w:color="auto"/>
            </w:tcBorders>
            <w:shd w:val="clear" w:color="auto" w:fill="auto"/>
            <w:noWrap/>
            <w:vAlign w:val="center"/>
            <w:hideMark/>
          </w:tcPr>
          <w:p w14:paraId="2B3787D8"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agriculture sector planning</w:t>
            </w:r>
          </w:p>
        </w:tc>
        <w:tc>
          <w:tcPr>
            <w:tcW w:w="416" w:type="dxa"/>
            <w:tcBorders>
              <w:top w:val="nil"/>
              <w:left w:val="nil"/>
              <w:bottom w:val="dotted" w:sz="4" w:space="0" w:color="auto"/>
              <w:right w:val="nil"/>
            </w:tcBorders>
            <w:shd w:val="clear" w:color="000000" w:fill="0070C0"/>
            <w:vAlign w:val="center"/>
            <w:hideMark/>
          </w:tcPr>
          <w:p w14:paraId="0C633A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5D24E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0B91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6D48D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33323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BD78B7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70D61D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6E5AC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F9C710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FAA293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DFBD1A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0A7207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7B64755"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16FEC6E9" w14:textId="77777777" w:rsidR="00A5750C" w:rsidRPr="00A5750C" w:rsidRDefault="00A5750C" w:rsidP="00A5750C">
            <w:pPr>
              <w:jc w:val="center"/>
              <w:rPr>
                <w:color w:val="000000"/>
                <w:sz w:val="20"/>
                <w:szCs w:val="20"/>
              </w:rPr>
            </w:pPr>
            <w:r w:rsidRPr="00A5750C">
              <w:rPr>
                <w:color w:val="000000"/>
                <w:sz w:val="20"/>
                <w:szCs w:val="20"/>
              </w:rPr>
              <w:t>1.2.4</w:t>
            </w:r>
          </w:p>
        </w:tc>
        <w:tc>
          <w:tcPr>
            <w:tcW w:w="7873" w:type="dxa"/>
            <w:tcBorders>
              <w:top w:val="nil"/>
              <w:left w:val="nil"/>
              <w:bottom w:val="single" w:sz="4" w:space="0" w:color="auto"/>
              <w:right w:val="single" w:sz="8" w:space="0" w:color="auto"/>
            </w:tcBorders>
            <w:shd w:val="clear" w:color="auto" w:fill="auto"/>
            <w:noWrap/>
            <w:vAlign w:val="center"/>
            <w:hideMark/>
          </w:tcPr>
          <w:p w14:paraId="47219F9A"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provincial development plan</w:t>
            </w:r>
          </w:p>
        </w:tc>
        <w:tc>
          <w:tcPr>
            <w:tcW w:w="416" w:type="dxa"/>
            <w:tcBorders>
              <w:top w:val="nil"/>
              <w:left w:val="nil"/>
              <w:bottom w:val="dotted" w:sz="4" w:space="0" w:color="auto"/>
              <w:right w:val="nil"/>
            </w:tcBorders>
            <w:shd w:val="clear" w:color="000000" w:fill="0070C0"/>
            <w:vAlign w:val="center"/>
            <w:hideMark/>
          </w:tcPr>
          <w:p w14:paraId="6FF4B14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942FFC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5BA50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8D5C8D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C85CF4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6D5FA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2FAB47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6EA720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B2467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E9DE3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A2F7BB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AAA70C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04AD3E2"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66DB6011" w14:textId="77777777" w:rsidR="00A5750C" w:rsidRPr="00A5750C" w:rsidRDefault="00A5750C" w:rsidP="00A5750C">
            <w:pPr>
              <w:jc w:val="center"/>
              <w:rPr>
                <w:color w:val="000000"/>
                <w:sz w:val="20"/>
                <w:szCs w:val="20"/>
              </w:rPr>
            </w:pPr>
            <w:r w:rsidRPr="00A5750C">
              <w:rPr>
                <w:color w:val="000000"/>
                <w:sz w:val="20"/>
                <w:szCs w:val="20"/>
              </w:rPr>
              <w:t>1.2.5</w:t>
            </w:r>
          </w:p>
        </w:tc>
        <w:tc>
          <w:tcPr>
            <w:tcW w:w="7873" w:type="dxa"/>
            <w:tcBorders>
              <w:top w:val="nil"/>
              <w:left w:val="nil"/>
              <w:bottom w:val="single" w:sz="4" w:space="0" w:color="auto"/>
              <w:right w:val="single" w:sz="8" w:space="0" w:color="auto"/>
            </w:tcBorders>
            <w:shd w:val="clear" w:color="auto" w:fill="auto"/>
            <w:noWrap/>
            <w:vAlign w:val="center"/>
            <w:hideMark/>
          </w:tcPr>
          <w:p w14:paraId="0901645D" w14:textId="77777777" w:rsidR="00A5750C" w:rsidRPr="00A5750C" w:rsidRDefault="00A5750C" w:rsidP="00A5750C">
            <w:pPr>
              <w:rPr>
                <w:color w:val="000000"/>
                <w:sz w:val="20"/>
                <w:szCs w:val="20"/>
              </w:rPr>
            </w:pPr>
            <w:r w:rsidRPr="00A5750C">
              <w:rPr>
                <w:color w:val="000000"/>
                <w:sz w:val="20"/>
                <w:szCs w:val="20"/>
              </w:rPr>
              <w:t>Convene training sessions to integrate environmental priorities into development plans</w:t>
            </w:r>
          </w:p>
        </w:tc>
        <w:tc>
          <w:tcPr>
            <w:tcW w:w="416" w:type="dxa"/>
            <w:tcBorders>
              <w:top w:val="nil"/>
              <w:left w:val="nil"/>
              <w:bottom w:val="dotted" w:sz="4" w:space="0" w:color="auto"/>
              <w:right w:val="nil"/>
            </w:tcBorders>
            <w:shd w:val="clear" w:color="000000" w:fill="FFFFFF"/>
            <w:vAlign w:val="center"/>
            <w:hideMark/>
          </w:tcPr>
          <w:p w14:paraId="157404C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E6FF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ED9B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C7ECC6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748FD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BE1D3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172B99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46B91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793661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63A9DF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1CAE39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5F8945E2"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F722444"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41AF5B58" w14:textId="77777777" w:rsidR="00A5750C" w:rsidRPr="00A5750C" w:rsidRDefault="00A5750C" w:rsidP="00A5750C">
            <w:pPr>
              <w:jc w:val="center"/>
              <w:rPr>
                <w:color w:val="000000"/>
                <w:sz w:val="20"/>
                <w:szCs w:val="20"/>
              </w:rPr>
            </w:pPr>
            <w:r w:rsidRPr="00A5750C">
              <w:rPr>
                <w:color w:val="000000"/>
                <w:sz w:val="20"/>
                <w:szCs w:val="20"/>
              </w:rPr>
              <w:t>1.2.6</w:t>
            </w:r>
          </w:p>
        </w:tc>
        <w:tc>
          <w:tcPr>
            <w:tcW w:w="7873" w:type="dxa"/>
            <w:tcBorders>
              <w:top w:val="nil"/>
              <w:left w:val="nil"/>
              <w:bottom w:val="single" w:sz="4" w:space="0" w:color="auto"/>
              <w:right w:val="single" w:sz="8" w:space="0" w:color="auto"/>
            </w:tcBorders>
            <w:shd w:val="clear" w:color="auto" w:fill="auto"/>
            <w:noWrap/>
            <w:vAlign w:val="center"/>
            <w:hideMark/>
          </w:tcPr>
          <w:p w14:paraId="7F501B6D" w14:textId="77777777" w:rsidR="00A5750C" w:rsidRPr="00A5750C" w:rsidRDefault="00A5750C" w:rsidP="00A5750C">
            <w:pPr>
              <w:rPr>
                <w:color w:val="000000"/>
                <w:sz w:val="20"/>
                <w:szCs w:val="20"/>
              </w:rPr>
            </w:pPr>
            <w:r w:rsidRPr="00A5750C">
              <w:rPr>
                <w:color w:val="000000"/>
                <w:sz w:val="20"/>
                <w:szCs w:val="20"/>
              </w:rPr>
              <w:t>Pilot forest management approach using REDD+ (building on 1.2.2, 1.2.3 and 1.2.4)</w:t>
            </w:r>
          </w:p>
        </w:tc>
        <w:tc>
          <w:tcPr>
            <w:tcW w:w="416" w:type="dxa"/>
            <w:tcBorders>
              <w:top w:val="nil"/>
              <w:left w:val="nil"/>
              <w:bottom w:val="dotted" w:sz="4" w:space="0" w:color="auto"/>
              <w:right w:val="nil"/>
            </w:tcBorders>
            <w:shd w:val="clear" w:color="000000" w:fill="0070C0"/>
            <w:vAlign w:val="center"/>
            <w:hideMark/>
          </w:tcPr>
          <w:p w14:paraId="3F392A5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F1A54A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2E469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A57B48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1B466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0CFCF9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F5C89C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C1DBB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5BAF30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AE4D3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79695C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16FC130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79A8FBF" w14:textId="77777777" w:rsidTr="00121621">
        <w:trPr>
          <w:trHeight w:val="315"/>
        </w:trPr>
        <w:tc>
          <w:tcPr>
            <w:tcW w:w="1217" w:type="dxa"/>
            <w:tcBorders>
              <w:top w:val="nil"/>
              <w:left w:val="nil"/>
              <w:bottom w:val="nil"/>
              <w:right w:val="nil"/>
            </w:tcBorders>
            <w:shd w:val="clear" w:color="auto" w:fill="auto"/>
            <w:noWrap/>
            <w:vAlign w:val="center"/>
            <w:hideMark/>
          </w:tcPr>
          <w:p w14:paraId="38E63E2A" w14:textId="77777777" w:rsidR="00A5750C" w:rsidRPr="00A5750C" w:rsidRDefault="00A5750C" w:rsidP="00A5750C">
            <w:pPr>
              <w:jc w:val="center"/>
              <w:rPr>
                <w:color w:val="000000"/>
                <w:sz w:val="20"/>
                <w:szCs w:val="20"/>
              </w:rPr>
            </w:pPr>
            <w:r w:rsidRPr="00A5750C">
              <w:rPr>
                <w:color w:val="000000"/>
                <w:sz w:val="20"/>
                <w:szCs w:val="20"/>
              </w:rPr>
              <w:t>1.2.7</w:t>
            </w:r>
          </w:p>
        </w:tc>
        <w:tc>
          <w:tcPr>
            <w:tcW w:w="7873" w:type="dxa"/>
            <w:tcBorders>
              <w:top w:val="nil"/>
              <w:left w:val="nil"/>
              <w:bottom w:val="nil"/>
              <w:right w:val="single" w:sz="8" w:space="0" w:color="auto"/>
            </w:tcBorders>
            <w:shd w:val="clear" w:color="auto" w:fill="auto"/>
            <w:noWrap/>
            <w:vAlign w:val="center"/>
            <w:hideMark/>
          </w:tcPr>
          <w:p w14:paraId="73EB9597" w14:textId="77777777" w:rsidR="00A5750C" w:rsidRPr="00A5750C" w:rsidRDefault="00A5750C" w:rsidP="00A5750C">
            <w:pPr>
              <w:rPr>
                <w:color w:val="000000"/>
                <w:sz w:val="20"/>
                <w:szCs w:val="20"/>
              </w:rPr>
            </w:pPr>
            <w:r w:rsidRPr="00A5750C">
              <w:rPr>
                <w:color w:val="000000"/>
                <w:sz w:val="20"/>
                <w:szCs w:val="20"/>
              </w:rPr>
              <w:t>Prepare lessons learned report from piloting activity 1.2.6</w:t>
            </w:r>
          </w:p>
        </w:tc>
        <w:tc>
          <w:tcPr>
            <w:tcW w:w="416" w:type="dxa"/>
            <w:tcBorders>
              <w:top w:val="nil"/>
              <w:left w:val="nil"/>
              <w:bottom w:val="single" w:sz="8" w:space="0" w:color="auto"/>
              <w:right w:val="nil"/>
            </w:tcBorders>
            <w:shd w:val="clear" w:color="000000" w:fill="FFFFFF"/>
            <w:vAlign w:val="center"/>
            <w:hideMark/>
          </w:tcPr>
          <w:p w14:paraId="2FD6B4D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AE5A1F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68310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D27041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CD505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33578B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565536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B3E975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0B4028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759502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863BB6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25187DB0"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E83666B" w14:textId="77777777" w:rsidTr="00121621">
        <w:trPr>
          <w:trHeight w:val="315"/>
        </w:trPr>
        <w:tc>
          <w:tcPr>
            <w:tcW w:w="1217" w:type="dxa"/>
            <w:tcBorders>
              <w:top w:val="single" w:sz="8" w:space="0" w:color="auto"/>
              <w:left w:val="nil"/>
              <w:bottom w:val="nil"/>
              <w:right w:val="nil"/>
            </w:tcBorders>
            <w:shd w:val="clear" w:color="000000" w:fill="EAF1DD"/>
            <w:noWrap/>
            <w:vAlign w:val="center"/>
            <w:hideMark/>
          </w:tcPr>
          <w:p w14:paraId="3F895ED0" w14:textId="77777777" w:rsidR="00A5750C" w:rsidRPr="00A5750C" w:rsidRDefault="00A5750C" w:rsidP="00A5750C">
            <w:pPr>
              <w:jc w:val="center"/>
              <w:rPr>
                <w:b/>
                <w:bCs/>
                <w:color w:val="000000"/>
                <w:sz w:val="20"/>
                <w:szCs w:val="20"/>
              </w:rPr>
            </w:pPr>
            <w:r w:rsidRPr="00A5750C">
              <w:rPr>
                <w:b/>
                <w:bCs/>
                <w:color w:val="000000"/>
                <w:sz w:val="20"/>
                <w:szCs w:val="20"/>
              </w:rPr>
              <w:t>Output 1.3</w:t>
            </w:r>
          </w:p>
        </w:tc>
        <w:tc>
          <w:tcPr>
            <w:tcW w:w="7873" w:type="dxa"/>
            <w:tcBorders>
              <w:top w:val="single" w:sz="8" w:space="0" w:color="auto"/>
              <w:left w:val="nil"/>
              <w:bottom w:val="nil"/>
              <w:right w:val="single" w:sz="8" w:space="0" w:color="auto"/>
            </w:tcBorders>
            <w:shd w:val="clear" w:color="000000" w:fill="EAF1DD"/>
            <w:noWrap/>
            <w:vAlign w:val="center"/>
            <w:hideMark/>
          </w:tcPr>
          <w:p w14:paraId="140735E5" w14:textId="77777777" w:rsidR="00A5750C" w:rsidRPr="00A5750C" w:rsidRDefault="00A5750C" w:rsidP="00A5750C">
            <w:pPr>
              <w:rPr>
                <w:b/>
                <w:bCs/>
                <w:color w:val="000000"/>
                <w:sz w:val="20"/>
                <w:szCs w:val="20"/>
              </w:rPr>
            </w:pPr>
            <w:r w:rsidRPr="00A5750C">
              <w:rPr>
                <w:b/>
                <w:bCs/>
                <w:color w:val="000000"/>
                <w:sz w:val="20"/>
                <w:szCs w:val="20"/>
              </w:rPr>
              <w:t>Resource mobilization strategy</w:t>
            </w:r>
          </w:p>
        </w:tc>
        <w:tc>
          <w:tcPr>
            <w:tcW w:w="416" w:type="dxa"/>
            <w:tcBorders>
              <w:top w:val="nil"/>
              <w:left w:val="nil"/>
              <w:bottom w:val="single" w:sz="8" w:space="0" w:color="auto"/>
              <w:right w:val="nil"/>
            </w:tcBorders>
            <w:shd w:val="clear" w:color="000000" w:fill="EAF1DD"/>
            <w:vAlign w:val="center"/>
            <w:hideMark/>
          </w:tcPr>
          <w:p w14:paraId="73AB4DF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DB94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BDA691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4FDD65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913C82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6F25B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A9EEE7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E2EE6C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285940A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31336D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32CAC7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33E0B4C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16E5C06" w14:textId="77777777" w:rsidTr="00121621">
        <w:trPr>
          <w:trHeight w:val="300"/>
        </w:trPr>
        <w:tc>
          <w:tcPr>
            <w:tcW w:w="1217" w:type="dxa"/>
            <w:tcBorders>
              <w:top w:val="single" w:sz="8" w:space="0" w:color="auto"/>
              <w:left w:val="nil"/>
              <w:bottom w:val="single" w:sz="4" w:space="0" w:color="auto"/>
              <w:right w:val="nil"/>
            </w:tcBorders>
            <w:shd w:val="clear" w:color="auto" w:fill="auto"/>
            <w:noWrap/>
            <w:vAlign w:val="center"/>
            <w:hideMark/>
          </w:tcPr>
          <w:p w14:paraId="21FCFEF3" w14:textId="77777777" w:rsidR="00A5750C" w:rsidRPr="00A5750C" w:rsidRDefault="00A5750C" w:rsidP="00A5750C">
            <w:pPr>
              <w:jc w:val="center"/>
              <w:rPr>
                <w:color w:val="000000"/>
                <w:sz w:val="20"/>
                <w:szCs w:val="20"/>
              </w:rPr>
            </w:pPr>
            <w:r w:rsidRPr="00A5750C">
              <w:rPr>
                <w:color w:val="000000"/>
                <w:sz w:val="20"/>
                <w:szCs w:val="20"/>
              </w:rPr>
              <w:t>1.3.1</w:t>
            </w:r>
          </w:p>
        </w:tc>
        <w:tc>
          <w:tcPr>
            <w:tcW w:w="7873" w:type="dxa"/>
            <w:tcBorders>
              <w:top w:val="single" w:sz="8" w:space="0" w:color="auto"/>
              <w:left w:val="nil"/>
              <w:bottom w:val="single" w:sz="4" w:space="0" w:color="auto"/>
              <w:right w:val="single" w:sz="8" w:space="0" w:color="auto"/>
            </w:tcBorders>
            <w:shd w:val="clear" w:color="auto" w:fill="auto"/>
            <w:noWrap/>
            <w:vAlign w:val="center"/>
            <w:hideMark/>
          </w:tcPr>
          <w:p w14:paraId="01CD6F39" w14:textId="77777777" w:rsidR="00A5750C" w:rsidRPr="00A5750C" w:rsidRDefault="00A5750C" w:rsidP="00A5750C">
            <w:pPr>
              <w:rPr>
                <w:color w:val="000000"/>
                <w:sz w:val="20"/>
                <w:szCs w:val="20"/>
              </w:rPr>
            </w:pPr>
            <w:r w:rsidRPr="00A5750C">
              <w:rPr>
                <w:color w:val="000000"/>
                <w:sz w:val="20"/>
                <w:szCs w:val="20"/>
              </w:rPr>
              <w:t xml:space="preserve">Develop Resource Mobilization Strategy and Plan for National REDD+ Roadmap.  </w:t>
            </w:r>
          </w:p>
        </w:tc>
        <w:tc>
          <w:tcPr>
            <w:tcW w:w="416" w:type="dxa"/>
            <w:tcBorders>
              <w:top w:val="nil"/>
              <w:left w:val="nil"/>
              <w:bottom w:val="dotted" w:sz="4" w:space="0" w:color="auto"/>
              <w:right w:val="nil"/>
            </w:tcBorders>
            <w:shd w:val="clear" w:color="000000" w:fill="FFFFFF"/>
            <w:vAlign w:val="center"/>
            <w:hideMark/>
          </w:tcPr>
          <w:p w14:paraId="4130810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D1A5A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1CDFC6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65896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F8003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1E9BF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528A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BA1EC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DED46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2A8D93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2A1589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2D145C4"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426889D" w14:textId="77777777" w:rsidTr="00121621">
        <w:trPr>
          <w:trHeight w:val="315"/>
        </w:trPr>
        <w:tc>
          <w:tcPr>
            <w:tcW w:w="1217" w:type="dxa"/>
            <w:tcBorders>
              <w:top w:val="nil"/>
              <w:left w:val="nil"/>
              <w:bottom w:val="nil"/>
              <w:right w:val="nil"/>
            </w:tcBorders>
            <w:shd w:val="clear" w:color="auto" w:fill="auto"/>
            <w:noWrap/>
            <w:vAlign w:val="center"/>
            <w:hideMark/>
          </w:tcPr>
          <w:p w14:paraId="41CD3AA1" w14:textId="77777777" w:rsidR="00A5750C" w:rsidRPr="00A5750C" w:rsidRDefault="00A5750C" w:rsidP="00A5750C">
            <w:pPr>
              <w:jc w:val="center"/>
              <w:rPr>
                <w:color w:val="000000"/>
                <w:sz w:val="20"/>
                <w:szCs w:val="20"/>
              </w:rPr>
            </w:pPr>
            <w:r w:rsidRPr="00A5750C">
              <w:rPr>
                <w:color w:val="000000"/>
                <w:sz w:val="20"/>
                <w:szCs w:val="20"/>
              </w:rPr>
              <w:t>1.3.2</w:t>
            </w:r>
          </w:p>
        </w:tc>
        <w:tc>
          <w:tcPr>
            <w:tcW w:w="7873" w:type="dxa"/>
            <w:tcBorders>
              <w:top w:val="nil"/>
              <w:left w:val="nil"/>
              <w:bottom w:val="nil"/>
              <w:right w:val="single" w:sz="8" w:space="0" w:color="auto"/>
            </w:tcBorders>
            <w:shd w:val="clear" w:color="auto" w:fill="auto"/>
            <w:noWrap/>
            <w:vAlign w:val="center"/>
            <w:hideMark/>
          </w:tcPr>
          <w:p w14:paraId="794F1444" w14:textId="77777777" w:rsidR="00A5750C" w:rsidRPr="00A5750C" w:rsidRDefault="00A5750C" w:rsidP="00A5750C">
            <w:pPr>
              <w:rPr>
                <w:color w:val="000000"/>
                <w:sz w:val="20"/>
                <w:szCs w:val="20"/>
              </w:rPr>
            </w:pPr>
            <w:r w:rsidRPr="00A5750C">
              <w:rPr>
                <w:color w:val="000000"/>
                <w:sz w:val="20"/>
                <w:szCs w:val="20"/>
              </w:rPr>
              <w:t xml:space="preserve">Identify best practices and instruments to pilot and implement REDD+ Roadmap </w:t>
            </w:r>
          </w:p>
        </w:tc>
        <w:tc>
          <w:tcPr>
            <w:tcW w:w="416" w:type="dxa"/>
            <w:tcBorders>
              <w:top w:val="nil"/>
              <w:left w:val="nil"/>
              <w:bottom w:val="single" w:sz="8" w:space="0" w:color="auto"/>
              <w:right w:val="nil"/>
            </w:tcBorders>
            <w:shd w:val="clear" w:color="000000" w:fill="FFFFFF"/>
            <w:vAlign w:val="center"/>
            <w:hideMark/>
          </w:tcPr>
          <w:p w14:paraId="69C9767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0D3173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D2F4E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AEC58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80D82A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95AC07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996C0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7618A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4415414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E75B32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0466DD2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0070C0"/>
            <w:noWrap/>
            <w:vAlign w:val="center"/>
            <w:hideMark/>
          </w:tcPr>
          <w:p w14:paraId="793DD52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1E1D380" w14:textId="77777777" w:rsidTr="00121621">
        <w:trPr>
          <w:trHeight w:val="315"/>
        </w:trPr>
        <w:tc>
          <w:tcPr>
            <w:tcW w:w="1217" w:type="dxa"/>
            <w:tcBorders>
              <w:top w:val="single" w:sz="8" w:space="0" w:color="auto"/>
              <w:left w:val="nil"/>
              <w:bottom w:val="single" w:sz="8" w:space="0" w:color="auto"/>
              <w:right w:val="nil"/>
            </w:tcBorders>
            <w:shd w:val="clear" w:color="000000" w:fill="DBE5F1"/>
            <w:noWrap/>
            <w:vAlign w:val="center"/>
            <w:hideMark/>
          </w:tcPr>
          <w:p w14:paraId="6553D443" w14:textId="77777777" w:rsidR="00A5750C" w:rsidRPr="00A5750C" w:rsidRDefault="00A5750C" w:rsidP="00A5750C">
            <w:pPr>
              <w:jc w:val="center"/>
              <w:rPr>
                <w:b/>
                <w:bCs/>
                <w:color w:val="000000"/>
                <w:sz w:val="20"/>
                <w:szCs w:val="20"/>
              </w:rPr>
            </w:pPr>
            <w:r w:rsidRPr="00A5750C">
              <w:rPr>
                <w:b/>
                <w:bCs/>
                <w:color w:val="000000"/>
                <w:sz w:val="20"/>
                <w:szCs w:val="20"/>
              </w:rPr>
              <w:t>Component 2</w:t>
            </w:r>
          </w:p>
        </w:tc>
        <w:tc>
          <w:tcPr>
            <w:tcW w:w="7873" w:type="dxa"/>
            <w:tcBorders>
              <w:top w:val="single" w:sz="8" w:space="0" w:color="auto"/>
              <w:left w:val="nil"/>
              <w:bottom w:val="single" w:sz="8" w:space="0" w:color="auto"/>
              <w:right w:val="single" w:sz="8" w:space="0" w:color="auto"/>
            </w:tcBorders>
            <w:shd w:val="clear" w:color="000000" w:fill="DBE5F1"/>
            <w:noWrap/>
            <w:vAlign w:val="center"/>
            <w:hideMark/>
          </w:tcPr>
          <w:p w14:paraId="5C02F763" w14:textId="77777777" w:rsidR="00A5750C" w:rsidRPr="00A5750C" w:rsidRDefault="00A5750C" w:rsidP="00A5750C">
            <w:pPr>
              <w:rPr>
                <w:b/>
                <w:bCs/>
                <w:color w:val="000000"/>
                <w:sz w:val="20"/>
                <w:szCs w:val="20"/>
              </w:rPr>
            </w:pPr>
            <w:r w:rsidRPr="00A5750C">
              <w:rPr>
                <w:b/>
                <w:bCs/>
                <w:color w:val="000000"/>
                <w:sz w:val="20"/>
                <w:szCs w:val="20"/>
              </w:rPr>
              <w:t>Mainstreaming Rio Convention obligations into Development Consent Process</w:t>
            </w:r>
          </w:p>
        </w:tc>
        <w:tc>
          <w:tcPr>
            <w:tcW w:w="416" w:type="dxa"/>
            <w:tcBorders>
              <w:top w:val="nil"/>
              <w:left w:val="nil"/>
              <w:bottom w:val="single" w:sz="8" w:space="0" w:color="auto"/>
              <w:right w:val="nil"/>
            </w:tcBorders>
            <w:shd w:val="clear" w:color="000000" w:fill="DBE5F1"/>
            <w:vAlign w:val="center"/>
            <w:hideMark/>
          </w:tcPr>
          <w:p w14:paraId="78D9842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BAEC6C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B0D4DA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869262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4E9BD9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61B741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6418A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B6DD25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1F2A27A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F3FC3F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C4D276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76ED8A5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9F0A2FD"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1F7B9484" w14:textId="77777777" w:rsidR="00A5750C" w:rsidRPr="00A5750C" w:rsidRDefault="00A5750C" w:rsidP="00A5750C">
            <w:pPr>
              <w:jc w:val="center"/>
              <w:rPr>
                <w:b/>
                <w:bCs/>
                <w:color w:val="000000"/>
                <w:sz w:val="20"/>
                <w:szCs w:val="20"/>
              </w:rPr>
            </w:pPr>
            <w:r w:rsidRPr="00A5750C">
              <w:rPr>
                <w:b/>
                <w:bCs/>
                <w:color w:val="000000"/>
                <w:sz w:val="20"/>
                <w:szCs w:val="20"/>
              </w:rPr>
              <w:t>Output 2.1</w:t>
            </w:r>
          </w:p>
        </w:tc>
        <w:tc>
          <w:tcPr>
            <w:tcW w:w="7873" w:type="dxa"/>
            <w:tcBorders>
              <w:top w:val="nil"/>
              <w:left w:val="nil"/>
              <w:bottom w:val="single" w:sz="8" w:space="0" w:color="auto"/>
              <w:right w:val="single" w:sz="8" w:space="0" w:color="auto"/>
            </w:tcBorders>
            <w:shd w:val="clear" w:color="000000" w:fill="EAF1DD"/>
            <w:noWrap/>
            <w:vAlign w:val="center"/>
            <w:hideMark/>
          </w:tcPr>
          <w:p w14:paraId="62FD5C93" w14:textId="77777777" w:rsidR="00A5750C" w:rsidRPr="00A5750C" w:rsidRDefault="00A5750C" w:rsidP="00A5750C">
            <w:pPr>
              <w:rPr>
                <w:b/>
                <w:bCs/>
                <w:color w:val="000000"/>
                <w:sz w:val="20"/>
                <w:szCs w:val="20"/>
              </w:rPr>
            </w:pPr>
            <w:r w:rsidRPr="00A5750C">
              <w:rPr>
                <w:b/>
                <w:bCs/>
                <w:color w:val="000000"/>
                <w:sz w:val="20"/>
                <w:szCs w:val="20"/>
              </w:rPr>
              <w:t>Global environment priorities and REDD+ Safeguards integrated into DC process</w:t>
            </w:r>
          </w:p>
        </w:tc>
        <w:tc>
          <w:tcPr>
            <w:tcW w:w="416" w:type="dxa"/>
            <w:tcBorders>
              <w:top w:val="nil"/>
              <w:left w:val="nil"/>
              <w:bottom w:val="dotted" w:sz="4" w:space="0" w:color="auto"/>
              <w:right w:val="nil"/>
            </w:tcBorders>
            <w:shd w:val="clear" w:color="000000" w:fill="EAF1DD"/>
            <w:vAlign w:val="center"/>
            <w:hideMark/>
          </w:tcPr>
          <w:p w14:paraId="2CD55E5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109077B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114D47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5CC19C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0A8C207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3CC596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031B168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413BA7F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vAlign w:val="center"/>
            <w:hideMark/>
          </w:tcPr>
          <w:p w14:paraId="28A7525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360E0F5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546F90F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57192015"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7688B8A" w14:textId="77777777" w:rsidTr="00121621">
        <w:trPr>
          <w:trHeight w:val="300"/>
        </w:trPr>
        <w:tc>
          <w:tcPr>
            <w:tcW w:w="1217" w:type="dxa"/>
            <w:tcBorders>
              <w:top w:val="nil"/>
              <w:left w:val="nil"/>
              <w:bottom w:val="nil"/>
              <w:right w:val="nil"/>
            </w:tcBorders>
            <w:shd w:val="clear" w:color="auto" w:fill="auto"/>
            <w:noWrap/>
            <w:vAlign w:val="center"/>
            <w:hideMark/>
          </w:tcPr>
          <w:p w14:paraId="1FA9AA31" w14:textId="77777777" w:rsidR="00A5750C" w:rsidRPr="00A5750C" w:rsidRDefault="00A5750C" w:rsidP="00A5750C">
            <w:pPr>
              <w:jc w:val="center"/>
              <w:rPr>
                <w:color w:val="000000"/>
                <w:sz w:val="20"/>
                <w:szCs w:val="20"/>
              </w:rPr>
            </w:pPr>
            <w:r w:rsidRPr="00A5750C">
              <w:rPr>
                <w:color w:val="000000"/>
                <w:sz w:val="20"/>
                <w:szCs w:val="20"/>
              </w:rPr>
              <w:t>2.1.1</w:t>
            </w:r>
          </w:p>
        </w:tc>
        <w:tc>
          <w:tcPr>
            <w:tcW w:w="7873" w:type="dxa"/>
            <w:tcBorders>
              <w:top w:val="nil"/>
              <w:left w:val="nil"/>
              <w:bottom w:val="nil"/>
              <w:right w:val="single" w:sz="8" w:space="0" w:color="auto"/>
            </w:tcBorders>
            <w:shd w:val="clear" w:color="auto" w:fill="auto"/>
            <w:noWrap/>
            <w:vAlign w:val="center"/>
            <w:hideMark/>
          </w:tcPr>
          <w:p w14:paraId="4AF2CB07" w14:textId="77777777" w:rsidR="00A5750C" w:rsidRPr="00A5750C" w:rsidRDefault="00A5750C" w:rsidP="00A5750C">
            <w:pPr>
              <w:rPr>
                <w:color w:val="000000"/>
                <w:sz w:val="20"/>
                <w:szCs w:val="20"/>
              </w:rPr>
            </w:pPr>
            <w:r w:rsidRPr="00A5750C">
              <w:rPr>
                <w:color w:val="000000"/>
                <w:sz w:val="20"/>
                <w:szCs w:val="20"/>
              </w:rPr>
              <w:t>Develop safeguards framework integrating Rio Conventions and REDD+ safeguards</w:t>
            </w:r>
          </w:p>
        </w:tc>
        <w:tc>
          <w:tcPr>
            <w:tcW w:w="416" w:type="dxa"/>
            <w:tcBorders>
              <w:top w:val="nil"/>
              <w:left w:val="nil"/>
              <w:bottom w:val="dotted" w:sz="4" w:space="0" w:color="auto"/>
              <w:right w:val="nil"/>
            </w:tcBorders>
            <w:shd w:val="clear" w:color="auto" w:fill="auto"/>
            <w:vAlign w:val="center"/>
            <w:hideMark/>
          </w:tcPr>
          <w:p w14:paraId="5F63B2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EBDBBE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DE4FE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EAC39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202A4C8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1C73F8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3DDA9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BDD82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319C21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1E3773C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614C1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FB1146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7908E77"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50BDD19F" w14:textId="77777777" w:rsidR="00A5750C" w:rsidRPr="00A5750C" w:rsidRDefault="00A5750C" w:rsidP="00A5750C">
            <w:pPr>
              <w:jc w:val="center"/>
              <w:rPr>
                <w:color w:val="000000"/>
                <w:sz w:val="20"/>
                <w:szCs w:val="20"/>
              </w:rPr>
            </w:pPr>
            <w:r w:rsidRPr="00A5750C">
              <w:rPr>
                <w:color w:val="000000"/>
                <w:sz w:val="20"/>
                <w:szCs w:val="20"/>
              </w:rPr>
              <w:t>2.1.2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1D1FAC36" w14:textId="77777777" w:rsidR="00A5750C" w:rsidRPr="00A5750C" w:rsidRDefault="00A5750C" w:rsidP="00A5750C">
            <w:pPr>
              <w:rPr>
                <w:color w:val="000000"/>
                <w:sz w:val="20"/>
                <w:szCs w:val="20"/>
              </w:rPr>
            </w:pPr>
            <w:r w:rsidRPr="00A5750C">
              <w:rPr>
                <w:color w:val="000000"/>
                <w:sz w:val="20"/>
                <w:szCs w:val="20"/>
              </w:rPr>
              <w:t>Integrate Rio Conventions obligations into agriculture and forestry sectors EIA guidelines</w:t>
            </w:r>
          </w:p>
        </w:tc>
        <w:tc>
          <w:tcPr>
            <w:tcW w:w="416" w:type="dxa"/>
            <w:tcBorders>
              <w:top w:val="nil"/>
              <w:left w:val="nil"/>
              <w:bottom w:val="dotted" w:sz="4" w:space="0" w:color="auto"/>
              <w:right w:val="nil"/>
            </w:tcBorders>
            <w:shd w:val="clear" w:color="000000" w:fill="0070C0"/>
            <w:vAlign w:val="center"/>
            <w:hideMark/>
          </w:tcPr>
          <w:p w14:paraId="631E593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E51D61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48F304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43B302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B2989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794A59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A11EF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C2DE1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73AF59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BEC967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E545F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5D3C098"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6FC69A4"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5FB63FD3" w14:textId="77777777" w:rsidR="00A5750C" w:rsidRPr="00A5750C" w:rsidRDefault="00A5750C" w:rsidP="00A5750C">
            <w:pPr>
              <w:jc w:val="center"/>
              <w:rPr>
                <w:color w:val="000000"/>
                <w:sz w:val="20"/>
                <w:szCs w:val="20"/>
              </w:rPr>
            </w:pPr>
            <w:r w:rsidRPr="00A5750C">
              <w:rPr>
                <w:color w:val="000000"/>
                <w:sz w:val="20"/>
                <w:szCs w:val="20"/>
              </w:rPr>
              <w:t>2.1.3</w:t>
            </w:r>
          </w:p>
        </w:tc>
        <w:tc>
          <w:tcPr>
            <w:tcW w:w="7873" w:type="dxa"/>
            <w:tcBorders>
              <w:top w:val="nil"/>
              <w:left w:val="nil"/>
              <w:bottom w:val="single" w:sz="4" w:space="0" w:color="auto"/>
              <w:right w:val="single" w:sz="8" w:space="0" w:color="auto"/>
            </w:tcBorders>
            <w:shd w:val="clear" w:color="auto" w:fill="auto"/>
            <w:noWrap/>
            <w:vAlign w:val="center"/>
            <w:hideMark/>
          </w:tcPr>
          <w:p w14:paraId="6DBB5E43" w14:textId="77777777" w:rsidR="00A5750C" w:rsidRPr="00A5750C" w:rsidRDefault="00A5750C" w:rsidP="00A5750C">
            <w:pPr>
              <w:rPr>
                <w:color w:val="000000"/>
                <w:sz w:val="20"/>
                <w:szCs w:val="20"/>
              </w:rPr>
            </w:pPr>
            <w:r w:rsidRPr="00A5750C">
              <w:rPr>
                <w:color w:val="000000"/>
                <w:sz w:val="20"/>
                <w:szCs w:val="20"/>
              </w:rPr>
              <w:t>Convene training sessions on updated EIA guidelines for agriculture and forestry sectors</w:t>
            </w:r>
          </w:p>
        </w:tc>
        <w:tc>
          <w:tcPr>
            <w:tcW w:w="416" w:type="dxa"/>
            <w:tcBorders>
              <w:top w:val="nil"/>
              <w:left w:val="nil"/>
              <w:bottom w:val="dotted" w:sz="4" w:space="0" w:color="auto"/>
              <w:right w:val="nil"/>
            </w:tcBorders>
            <w:shd w:val="clear" w:color="000000" w:fill="FFFFFF"/>
            <w:vAlign w:val="center"/>
            <w:hideMark/>
          </w:tcPr>
          <w:p w14:paraId="481C1DA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9AAB6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534EC7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5F3D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2BDEC2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B18C89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0D331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13017D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2D1031E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1585D9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60B3E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487A4D8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A394D63"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6C6D8441" w14:textId="77777777" w:rsidR="00A5750C" w:rsidRPr="00A5750C" w:rsidRDefault="00A5750C" w:rsidP="00A5750C">
            <w:pPr>
              <w:jc w:val="center"/>
              <w:rPr>
                <w:color w:val="000000"/>
                <w:sz w:val="20"/>
                <w:szCs w:val="20"/>
              </w:rPr>
            </w:pPr>
            <w:r w:rsidRPr="00A5750C">
              <w:rPr>
                <w:color w:val="000000"/>
                <w:sz w:val="20"/>
                <w:szCs w:val="20"/>
              </w:rPr>
              <w:t>2.1.4</w:t>
            </w:r>
          </w:p>
        </w:tc>
        <w:tc>
          <w:tcPr>
            <w:tcW w:w="7873" w:type="dxa"/>
            <w:tcBorders>
              <w:top w:val="nil"/>
              <w:left w:val="nil"/>
              <w:bottom w:val="single" w:sz="4" w:space="0" w:color="auto"/>
              <w:right w:val="single" w:sz="8" w:space="0" w:color="auto"/>
            </w:tcBorders>
            <w:shd w:val="clear" w:color="auto" w:fill="auto"/>
            <w:noWrap/>
            <w:vAlign w:val="center"/>
            <w:hideMark/>
          </w:tcPr>
          <w:p w14:paraId="40779CFC" w14:textId="77777777" w:rsidR="00A5750C" w:rsidRPr="00A5750C" w:rsidRDefault="00A5750C" w:rsidP="00A5750C">
            <w:pPr>
              <w:rPr>
                <w:color w:val="000000"/>
                <w:sz w:val="20"/>
                <w:szCs w:val="20"/>
              </w:rPr>
            </w:pPr>
            <w:r w:rsidRPr="00A5750C">
              <w:rPr>
                <w:color w:val="000000"/>
                <w:sz w:val="20"/>
                <w:szCs w:val="20"/>
              </w:rPr>
              <w:t xml:space="preserve">Initiate approval process for National Safeguard Information System and EIA guidelines </w:t>
            </w:r>
          </w:p>
        </w:tc>
        <w:tc>
          <w:tcPr>
            <w:tcW w:w="416" w:type="dxa"/>
            <w:tcBorders>
              <w:top w:val="nil"/>
              <w:left w:val="nil"/>
              <w:bottom w:val="dotted" w:sz="4" w:space="0" w:color="auto"/>
              <w:right w:val="nil"/>
            </w:tcBorders>
            <w:shd w:val="clear" w:color="000000" w:fill="FFFFFF"/>
            <w:vAlign w:val="center"/>
            <w:hideMark/>
          </w:tcPr>
          <w:p w14:paraId="47CE54A0"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191593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194E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5DA00F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7633ED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56FCD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D3319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C777BE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6ED869A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F5978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673315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2C378D6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24FB8D7"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335AB10C" w14:textId="77777777" w:rsidR="00A5750C" w:rsidRPr="00A5750C" w:rsidRDefault="00A5750C" w:rsidP="00A5750C">
            <w:pPr>
              <w:jc w:val="center"/>
              <w:rPr>
                <w:color w:val="000000"/>
                <w:sz w:val="20"/>
                <w:szCs w:val="20"/>
              </w:rPr>
            </w:pPr>
            <w:r w:rsidRPr="00A5750C">
              <w:rPr>
                <w:color w:val="000000"/>
                <w:sz w:val="20"/>
                <w:szCs w:val="20"/>
              </w:rPr>
              <w:t>2.1.5</w:t>
            </w:r>
          </w:p>
        </w:tc>
        <w:tc>
          <w:tcPr>
            <w:tcW w:w="7873" w:type="dxa"/>
            <w:tcBorders>
              <w:top w:val="nil"/>
              <w:left w:val="nil"/>
              <w:bottom w:val="single" w:sz="8" w:space="0" w:color="auto"/>
              <w:right w:val="single" w:sz="8" w:space="0" w:color="auto"/>
            </w:tcBorders>
            <w:shd w:val="clear" w:color="auto" w:fill="auto"/>
            <w:noWrap/>
            <w:vAlign w:val="center"/>
            <w:hideMark/>
          </w:tcPr>
          <w:p w14:paraId="3946EA48" w14:textId="77777777" w:rsidR="00A5750C" w:rsidRPr="00A5750C" w:rsidRDefault="00A5750C" w:rsidP="00A5750C">
            <w:pPr>
              <w:rPr>
                <w:color w:val="000000"/>
                <w:sz w:val="20"/>
                <w:szCs w:val="20"/>
              </w:rPr>
            </w:pPr>
            <w:r w:rsidRPr="00A5750C">
              <w:rPr>
                <w:color w:val="000000"/>
                <w:sz w:val="20"/>
                <w:szCs w:val="20"/>
              </w:rPr>
              <w:t>Initiate process to explore valuation of ecosystem services in EIS and PER processes</w:t>
            </w:r>
          </w:p>
        </w:tc>
        <w:tc>
          <w:tcPr>
            <w:tcW w:w="416" w:type="dxa"/>
            <w:tcBorders>
              <w:top w:val="nil"/>
              <w:left w:val="nil"/>
              <w:bottom w:val="single" w:sz="8" w:space="0" w:color="auto"/>
              <w:right w:val="nil"/>
            </w:tcBorders>
            <w:shd w:val="clear" w:color="000000" w:fill="0070C0"/>
            <w:vAlign w:val="center"/>
            <w:hideMark/>
          </w:tcPr>
          <w:p w14:paraId="7096AC9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5F67EDE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311F8B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223C03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735249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36CC86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5F472A7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483573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4597D05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6C1F6D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0CC6D19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0070C0"/>
            <w:noWrap/>
            <w:vAlign w:val="center"/>
            <w:hideMark/>
          </w:tcPr>
          <w:p w14:paraId="42625B27" w14:textId="77777777" w:rsidR="00A5750C" w:rsidRPr="00A5750C" w:rsidRDefault="00A5750C" w:rsidP="00A5750C">
            <w:pPr>
              <w:rPr>
                <w:color w:val="000000"/>
                <w:sz w:val="20"/>
                <w:szCs w:val="20"/>
              </w:rPr>
            </w:pPr>
            <w:r w:rsidRPr="00A5750C">
              <w:rPr>
                <w:color w:val="000000"/>
                <w:sz w:val="20"/>
                <w:szCs w:val="20"/>
              </w:rPr>
              <w:t> </w:t>
            </w:r>
          </w:p>
        </w:tc>
      </w:tr>
    </w:tbl>
    <w:p w14:paraId="5772E97E" w14:textId="77777777" w:rsidR="00121621" w:rsidRDefault="00121621">
      <w:r>
        <w:br w:type="page"/>
      </w:r>
    </w:p>
    <w:tbl>
      <w:tblPr>
        <w:tblW w:w="14082" w:type="dxa"/>
        <w:tblInd w:w="-162" w:type="dxa"/>
        <w:tblLook w:val="04A0" w:firstRow="1" w:lastRow="0" w:firstColumn="1" w:lastColumn="0" w:noHBand="0" w:noVBand="1"/>
      </w:tblPr>
      <w:tblGrid>
        <w:gridCol w:w="1217"/>
        <w:gridCol w:w="7873"/>
        <w:gridCol w:w="416"/>
        <w:gridCol w:w="416"/>
        <w:gridCol w:w="416"/>
        <w:gridCol w:w="416"/>
        <w:gridCol w:w="416"/>
        <w:gridCol w:w="416"/>
        <w:gridCol w:w="416"/>
        <w:gridCol w:w="416"/>
        <w:gridCol w:w="416"/>
        <w:gridCol w:w="416"/>
        <w:gridCol w:w="416"/>
        <w:gridCol w:w="416"/>
      </w:tblGrid>
      <w:tr w:rsidR="00A5750C" w:rsidRPr="00A5750C" w14:paraId="05370099"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6E747B5C" w14:textId="77777777" w:rsidR="00A5750C" w:rsidRPr="00A5750C" w:rsidRDefault="00A5750C" w:rsidP="00A5750C">
            <w:pPr>
              <w:jc w:val="center"/>
              <w:rPr>
                <w:b/>
                <w:bCs/>
                <w:color w:val="000000"/>
                <w:sz w:val="20"/>
                <w:szCs w:val="20"/>
              </w:rPr>
            </w:pPr>
            <w:r w:rsidRPr="00A5750C">
              <w:rPr>
                <w:b/>
                <w:bCs/>
                <w:color w:val="000000"/>
                <w:sz w:val="20"/>
                <w:szCs w:val="20"/>
              </w:rPr>
              <w:lastRenderedPageBreak/>
              <w:t>Output 2.2</w:t>
            </w:r>
          </w:p>
        </w:tc>
        <w:tc>
          <w:tcPr>
            <w:tcW w:w="7873" w:type="dxa"/>
            <w:tcBorders>
              <w:top w:val="nil"/>
              <w:left w:val="nil"/>
              <w:bottom w:val="single" w:sz="8" w:space="0" w:color="auto"/>
              <w:right w:val="single" w:sz="8" w:space="0" w:color="auto"/>
            </w:tcBorders>
            <w:shd w:val="clear" w:color="000000" w:fill="EAF1DD"/>
            <w:noWrap/>
            <w:vAlign w:val="center"/>
            <w:hideMark/>
          </w:tcPr>
          <w:p w14:paraId="05AD6A8B" w14:textId="77777777" w:rsidR="00A5750C" w:rsidRPr="00A5750C" w:rsidRDefault="00A5750C" w:rsidP="00A5750C">
            <w:pPr>
              <w:rPr>
                <w:b/>
                <w:bCs/>
                <w:color w:val="000000"/>
                <w:sz w:val="20"/>
                <w:szCs w:val="20"/>
              </w:rPr>
            </w:pPr>
            <w:r w:rsidRPr="00A5750C">
              <w:rPr>
                <w:b/>
                <w:bCs/>
                <w:color w:val="000000"/>
                <w:sz w:val="20"/>
                <w:szCs w:val="20"/>
              </w:rPr>
              <w:t xml:space="preserve">Improved environmental management information system and National Forest Monitoring System </w:t>
            </w:r>
          </w:p>
        </w:tc>
        <w:tc>
          <w:tcPr>
            <w:tcW w:w="416" w:type="dxa"/>
            <w:tcBorders>
              <w:top w:val="nil"/>
              <w:left w:val="nil"/>
              <w:bottom w:val="single" w:sz="8" w:space="0" w:color="auto"/>
              <w:right w:val="nil"/>
            </w:tcBorders>
            <w:shd w:val="clear" w:color="000000" w:fill="EAF1DD"/>
            <w:vAlign w:val="center"/>
            <w:hideMark/>
          </w:tcPr>
          <w:p w14:paraId="68DCFC2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0C37EE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6E91A7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7AA502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BD1E18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DC6C1F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0B7E7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005AE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61AB189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BDA60A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3BB72D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4931592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3FAC922" w14:textId="77777777" w:rsidTr="00121621">
        <w:trPr>
          <w:trHeight w:val="300"/>
        </w:trPr>
        <w:tc>
          <w:tcPr>
            <w:tcW w:w="1217" w:type="dxa"/>
            <w:tcBorders>
              <w:top w:val="nil"/>
              <w:left w:val="nil"/>
              <w:bottom w:val="nil"/>
              <w:right w:val="nil"/>
            </w:tcBorders>
            <w:shd w:val="clear" w:color="auto" w:fill="auto"/>
            <w:noWrap/>
            <w:vAlign w:val="center"/>
            <w:hideMark/>
          </w:tcPr>
          <w:p w14:paraId="2A1E9A9E" w14:textId="77777777" w:rsidR="00A5750C" w:rsidRPr="00A5750C" w:rsidRDefault="00A5750C" w:rsidP="00A5750C">
            <w:pPr>
              <w:jc w:val="center"/>
              <w:rPr>
                <w:color w:val="000000"/>
                <w:sz w:val="20"/>
                <w:szCs w:val="20"/>
              </w:rPr>
            </w:pPr>
            <w:r w:rsidRPr="00A5750C">
              <w:rPr>
                <w:color w:val="000000"/>
                <w:sz w:val="20"/>
                <w:szCs w:val="20"/>
              </w:rPr>
              <w:t>2.2.1</w:t>
            </w:r>
          </w:p>
        </w:tc>
        <w:tc>
          <w:tcPr>
            <w:tcW w:w="7873" w:type="dxa"/>
            <w:tcBorders>
              <w:top w:val="nil"/>
              <w:left w:val="nil"/>
              <w:bottom w:val="nil"/>
              <w:right w:val="single" w:sz="8" w:space="0" w:color="auto"/>
            </w:tcBorders>
            <w:shd w:val="clear" w:color="auto" w:fill="auto"/>
            <w:noWrap/>
            <w:vAlign w:val="center"/>
            <w:hideMark/>
          </w:tcPr>
          <w:p w14:paraId="731E593E" w14:textId="77777777" w:rsidR="00A5750C" w:rsidRPr="00A5750C" w:rsidRDefault="00A5750C" w:rsidP="00A5750C">
            <w:pPr>
              <w:rPr>
                <w:color w:val="000000"/>
                <w:sz w:val="20"/>
                <w:szCs w:val="20"/>
              </w:rPr>
            </w:pPr>
            <w:r w:rsidRPr="00A5750C">
              <w:rPr>
                <w:color w:val="000000"/>
                <w:sz w:val="20"/>
                <w:szCs w:val="20"/>
              </w:rPr>
              <w:t>Carry out an in-depth baseline analysis of information needs</w:t>
            </w:r>
          </w:p>
        </w:tc>
        <w:tc>
          <w:tcPr>
            <w:tcW w:w="416" w:type="dxa"/>
            <w:tcBorders>
              <w:top w:val="nil"/>
              <w:left w:val="nil"/>
              <w:bottom w:val="dotted" w:sz="4" w:space="0" w:color="auto"/>
              <w:right w:val="nil"/>
            </w:tcBorders>
            <w:shd w:val="clear" w:color="auto" w:fill="auto"/>
            <w:vAlign w:val="center"/>
            <w:hideMark/>
          </w:tcPr>
          <w:p w14:paraId="6E52820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54278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7D5B2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D1EE3C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514FF6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71967EB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587EEB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DE0A8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734760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44BC9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6F0CF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15138BF"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9434806"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3702FDB6" w14:textId="77777777" w:rsidR="00A5750C" w:rsidRPr="00A5750C" w:rsidRDefault="00A5750C" w:rsidP="00A5750C">
            <w:pPr>
              <w:jc w:val="center"/>
              <w:rPr>
                <w:color w:val="000000"/>
                <w:sz w:val="20"/>
                <w:szCs w:val="20"/>
              </w:rPr>
            </w:pPr>
            <w:r w:rsidRPr="00A5750C">
              <w:rPr>
                <w:color w:val="000000"/>
                <w:sz w:val="20"/>
                <w:szCs w:val="20"/>
              </w:rPr>
              <w:t>2.2.2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08CBF93A" w14:textId="77777777" w:rsidR="00A5750C" w:rsidRPr="00A5750C" w:rsidRDefault="00A5750C" w:rsidP="00A5750C">
            <w:pPr>
              <w:rPr>
                <w:color w:val="000000"/>
                <w:sz w:val="20"/>
                <w:szCs w:val="20"/>
              </w:rPr>
            </w:pPr>
            <w:r w:rsidRPr="00A5750C">
              <w:rPr>
                <w:color w:val="000000"/>
                <w:sz w:val="20"/>
                <w:szCs w:val="20"/>
              </w:rPr>
              <w:t>Convene technical working group to improve EMIS</w:t>
            </w:r>
          </w:p>
        </w:tc>
        <w:tc>
          <w:tcPr>
            <w:tcW w:w="416" w:type="dxa"/>
            <w:tcBorders>
              <w:top w:val="nil"/>
              <w:left w:val="nil"/>
              <w:bottom w:val="dotted" w:sz="4" w:space="0" w:color="auto"/>
              <w:right w:val="nil"/>
            </w:tcBorders>
            <w:shd w:val="clear" w:color="auto" w:fill="auto"/>
            <w:vAlign w:val="center"/>
            <w:hideMark/>
          </w:tcPr>
          <w:p w14:paraId="1424CBD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AC993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27E05C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7B186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07749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3B4A57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E14AAA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9E39CF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5C0970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12C83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ABC9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05007AE"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616A836"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452ECF4B" w14:textId="77777777" w:rsidR="00A5750C" w:rsidRPr="00A5750C" w:rsidRDefault="00A5750C" w:rsidP="00A5750C">
            <w:pPr>
              <w:jc w:val="center"/>
              <w:rPr>
                <w:color w:val="000000"/>
                <w:sz w:val="20"/>
                <w:szCs w:val="20"/>
              </w:rPr>
            </w:pPr>
            <w:r w:rsidRPr="00A5750C">
              <w:rPr>
                <w:color w:val="000000"/>
                <w:sz w:val="20"/>
                <w:szCs w:val="20"/>
              </w:rPr>
              <w:t>2.2.3</w:t>
            </w:r>
          </w:p>
        </w:tc>
        <w:tc>
          <w:tcPr>
            <w:tcW w:w="7873" w:type="dxa"/>
            <w:tcBorders>
              <w:top w:val="nil"/>
              <w:left w:val="nil"/>
              <w:bottom w:val="single" w:sz="4" w:space="0" w:color="auto"/>
              <w:right w:val="single" w:sz="8" w:space="0" w:color="auto"/>
            </w:tcBorders>
            <w:shd w:val="clear" w:color="auto" w:fill="auto"/>
            <w:noWrap/>
            <w:vAlign w:val="center"/>
            <w:hideMark/>
          </w:tcPr>
          <w:p w14:paraId="2FD35289" w14:textId="77777777" w:rsidR="00A5750C" w:rsidRPr="00A5750C" w:rsidRDefault="00A5750C" w:rsidP="00A5750C">
            <w:pPr>
              <w:rPr>
                <w:color w:val="000000"/>
                <w:sz w:val="20"/>
                <w:szCs w:val="20"/>
              </w:rPr>
            </w:pPr>
            <w:r w:rsidRPr="00A5750C">
              <w:rPr>
                <w:color w:val="000000"/>
                <w:sz w:val="20"/>
                <w:szCs w:val="20"/>
              </w:rPr>
              <w:t>Strengthen institutional linkages with NFMS and Development Consent processes</w:t>
            </w:r>
          </w:p>
        </w:tc>
        <w:tc>
          <w:tcPr>
            <w:tcW w:w="416" w:type="dxa"/>
            <w:tcBorders>
              <w:top w:val="nil"/>
              <w:left w:val="nil"/>
              <w:bottom w:val="dotted" w:sz="4" w:space="0" w:color="auto"/>
              <w:right w:val="nil"/>
            </w:tcBorders>
            <w:shd w:val="clear" w:color="auto" w:fill="auto"/>
            <w:vAlign w:val="center"/>
            <w:hideMark/>
          </w:tcPr>
          <w:p w14:paraId="5912191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659D14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EBECB5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88C93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405E0E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109256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0EA45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1C30D3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2DE19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D83F66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A9161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764EBF8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6392B2D"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6E3FF75B" w14:textId="77777777" w:rsidR="00A5750C" w:rsidRPr="00A5750C" w:rsidRDefault="00A5750C" w:rsidP="00A5750C">
            <w:pPr>
              <w:jc w:val="center"/>
              <w:rPr>
                <w:color w:val="000000"/>
                <w:sz w:val="20"/>
                <w:szCs w:val="20"/>
              </w:rPr>
            </w:pPr>
            <w:r w:rsidRPr="00A5750C">
              <w:rPr>
                <w:color w:val="000000"/>
                <w:sz w:val="20"/>
                <w:szCs w:val="20"/>
              </w:rPr>
              <w:t>2.2.4</w:t>
            </w:r>
          </w:p>
        </w:tc>
        <w:tc>
          <w:tcPr>
            <w:tcW w:w="7873" w:type="dxa"/>
            <w:tcBorders>
              <w:top w:val="nil"/>
              <w:left w:val="nil"/>
              <w:bottom w:val="single" w:sz="4" w:space="0" w:color="auto"/>
              <w:right w:val="single" w:sz="8" w:space="0" w:color="auto"/>
            </w:tcBorders>
            <w:shd w:val="clear" w:color="auto" w:fill="auto"/>
            <w:noWrap/>
            <w:vAlign w:val="center"/>
            <w:hideMark/>
          </w:tcPr>
          <w:p w14:paraId="270152CC" w14:textId="77777777" w:rsidR="00A5750C" w:rsidRPr="00A5750C" w:rsidRDefault="00A5750C" w:rsidP="00A5750C">
            <w:pPr>
              <w:rPr>
                <w:color w:val="000000"/>
                <w:sz w:val="20"/>
                <w:szCs w:val="20"/>
              </w:rPr>
            </w:pPr>
            <w:r w:rsidRPr="00A5750C">
              <w:rPr>
                <w:color w:val="000000"/>
                <w:sz w:val="20"/>
                <w:szCs w:val="20"/>
              </w:rPr>
              <w:t xml:space="preserve">Develop training </w:t>
            </w:r>
            <w:proofErr w:type="spellStart"/>
            <w:r w:rsidRPr="00A5750C">
              <w:rPr>
                <w:color w:val="000000"/>
                <w:sz w:val="20"/>
                <w:szCs w:val="20"/>
              </w:rPr>
              <w:t>programme</w:t>
            </w:r>
            <w:proofErr w:type="spellEnd"/>
            <w:r w:rsidRPr="00A5750C">
              <w:rPr>
                <w:color w:val="000000"/>
                <w:sz w:val="20"/>
                <w:szCs w:val="20"/>
              </w:rPr>
              <w:t xml:space="preserve"> and technical training resources on EMIS and NFMS</w:t>
            </w:r>
          </w:p>
        </w:tc>
        <w:tc>
          <w:tcPr>
            <w:tcW w:w="416" w:type="dxa"/>
            <w:tcBorders>
              <w:top w:val="nil"/>
              <w:left w:val="nil"/>
              <w:bottom w:val="dotted" w:sz="4" w:space="0" w:color="auto"/>
              <w:right w:val="nil"/>
            </w:tcBorders>
            <w:shd w:val="clear" w:color="auto" w:fill="auto"/>
            <w:vAlign w:val="center"/>
            <w:hideMark/>
          </w:tcPr>
          <w:p w14:paraId="78D235F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36C7C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024FD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BCE1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413F2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C58FB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B06BB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7211D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6C6B1A8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E497E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53A59A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31EF8B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FBCC59B"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7A3A1FE1" w14:textId="77777777" w:rsidR="00A5750C" w:rsidRPr="00A5750C" w:rsidRDefault="00A5750C" w:rsidP="00A5750C">
            <w:pPr>
              <w:jc w:val="center"/>
              <w:rPr>
                <w:color w:val="000000"/>
                <w:sz w:val="20"/>
                <w:szCs w:val="20"/>
              </w:rPr>
            </w:pPr>
            <w:r w:rsidRPr="00A5750C">
              <w:rPr>
                <w:color w:val="000000"/>
                <w:sz w:val="20"/>
                <w:szCs w:val="20"/>
              </w:rPr>
              <w:t>2.2.5</w:t>
            </w:r>
          </w:p>
        </w:tc>
        <w:tc>
          <w:tcPr>
            <w:tcW w:w="7873" w:type="dxa"/>
            <w:tcBorders>
              <w:top w:val="nil"/>
              <w:left w:val="nil"/>
              <w:bottom w:val="single" w:sz="8" w:space="0" w:color="auto"/>
              <w:right w:val="single" w:sz="8" w:space="0" w:color="auto"/>
            </w:tcBorders>
            <w:shd w:val="clear" w:color="auto" w:fill="auto"/>
            <w:noWrap/>
            <w:vAlign w:val="center"/>
            <w:hideMark/>
          </w:tcPr>
          <w:p w14:paraId="22E60655" w14:textId="77777777" w:rsidR="00A5750C" w:rsidRPr="00A5750C" w:rsidRDefault="00A5750C" w:rsidP="00A5750C">
            <w:pPr>
              <w:rPr>
                <w:color w:val="000000"/>
                <w:sz w:val="20"/>
                <w:szCs w:val="20"/>
              </w:rPr>
            </w:pPr>
            <w:r w:rsidRPr="00A5750C">
              <w:rPr>
                <w:color w:val="000000"/>
                <w:sz w:val="20"/>
                <w:szCs w:val="20"/>
              </w:rPr>
              <w:t>Train government staff on revised EMIS and NFMS</w:t>
            </w:r>
          </w:p>
        </w:tc>
        <w:tc>
          <w:tcPr>
            <w:tcW w:w="416" w:type="dxa"/>
            <w:tcBorders>
              <w:top w:val="nil"/>
              <w:left w:val="nil"/>
              <w:bottom w:val="dotted" w:sz="4" w:space="0" w:color="auto"/>
              <w:right w:val="nil"/>
            </w:tcBorders>
            <w:shd w:val="clear" w:color="000000" w:fill="0070C0"/>
            <w:vAlign w:val="center"/>
            <w:hideMark/>
          </w:tcPr>
          <w:p w14:paraId="6D8DADA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F4B40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4F073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77F14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14486E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CF8BE7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AF8D9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2D769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CF205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3BCEBA1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4C604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0070C0"/>
            <w:noWrap/>
            <w:vAlign w:val="center"/>
            <w:hideMark/>
          </w:tcPr>
          <w:p w14:paraId="3BB812F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2300E5A" w14:textId="77777777" w:rsidTr="00121621">
        <w:trPr>
          <w:trHeight w:val="315"/>
        </w:trPr>
        <w:tc>
          <w:tcPr>
            <w:tcW w:w="1217" w:type="dxa"/>
            <w:tcBorders>
              <w:top w:val="nil"/>
              <w:left w:val="nil"/>
              <w:bottom w:val="single" w:sz="8" w:space="0" w:color="auto"/>
              <w:right w:val="nil"/>
            </w:tcBorders>
            <w:shd w:val="clear" w:color="000000" w:fill="DBE5F1"/>
            <w:noWrap/>
            <w:vAlign w:val="center"/>
            <w:hideMark/>
          </w:tcPr>
          <w:p w14:paraId="27F59B69" w14:textId="77777777" w:rsidR="00A5750C" w:rsidRPr="00A5750C" w:rsidRDefault="00A5750C" w:rsidP="00A5750C">
            <w:pPr>
              <w:jc w:val="center"/>
              <w:rPr>
                <w:b/>
                <w:bCs/>
                <w:color w:val="000000"/>
                <w:sz w:val="20"/>
                <w:szCs w:val="20"/>
              </w:rPr>
            </w:pPr>
            <w:r w:rsidRPr="00A5750C">
              <w:rPr>
                <w:b/>
                <w:bCs/>
                <w:color w:val="000000"/>
                <w:sz w:val="20"/>
                <w:szCs w:val="20"/>
              </w:rPr>
              <w:t>Component 3</w:t>
            </w:r>
          </w:p>
        </w:tc>
        <w:tc>
          <w:tcPr>
            <w:tcW w:w="7873" w:type="dxa"/>
            <w:tcBorders>
              <w:top w:val="nil"/>
              <w:left w:val="nil"/>
              <w:bottom w:val="single" w:sz="8" w:space="0" w:color="auto"/>
              <w:right w:val="single" w:sz="8" w:space="0" w:color="auto"/>
            </w:tcBorders>
            <w:shd w:val="clear" w:color="000000" w:fill="DBE5F1"/>
            <w:noWrap/>
            <w:vAlign w:val="center"/>
            <w:hideMark/>
          </w:tcPr>
          <w:p w14:paraId="1457C54B" w14:textId="77777777" w:rsidR="00A5750C" w:rsidRPr="00A5750C" w:rsidRDefault="00A5750C" w:rsidP="00A5750C">
            <w:pPr>
              <w:rPr>
                <w:b/>
                <w:bCs/>
                <w:color w:val="000000"/>
                <w:sz w:val="20"/>
                <w:szCs w:val="20"/>
              </w:rPr>
            </w:pPr>
            <w:r w:rsidRPr="00A5750C">
              <w:rPr>
                <w:b/>
                <w:bCs/>
                <w:color w:val="000000"/>
                <w:sz w:val="20"/>
                <w:szCs w:val="20"/>
              </w:rPr>
              <w:t>Strengthening awareness of REDD+ as a strategy to meet Rio Convention obligations</w:t>
            </w:r>
          </w:p>
        </w:tc>
        <w:tc>
          <w:tcPr>
            <w:tcW w:w="416" w:type="dxa"/>
            <w:tcBorders>
              <w:top w:val="nil"/>
              <w:left w:val="nil"/>
              <w:bottom w:val="single" w:sz="8" w:space="0" w:color="auto"/>
              <w:right w:val="nil"/>
            </w:tcBorders>
            <w:shd w:val="clear" w:color="000000" w:fill="DBE5F1"/>
            <w:vAlign w:val="center"/>
            <w:hideMark/>
          </w:tcPr>
          <w:p w14:paraId="06387FE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0906AF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F650E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2F3C7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D3374E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A17A3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7E8FF9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0A2B28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3CA6C6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51CA25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68D7CA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4CF4460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A063565"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18A3844A" w14:textId="77777777" w:rsidR="00A5750C" w:rsidRPr="00A5750C" w:rsidRDefault="00A5750C" w:rsidP="00A5750C">
            <w:pPr>
              <w:jc w:val="center"/>
              <w:rPr>
                <w:b/>
                <w:bCs/>
                <w:color w:val="000000"/>
                <w:sz w:val="20"/>
                <w:szCs w:val="20"/>
              </w:rPr>
            </w:pPr>
            <w:r w:rsidRPr="00A5750C">
              <w:rPr>
                <w:b/>
                <w:bCs/>
                <w:color w:val="000000"/>
                <w:sz w:val="20"/>
                <w:szCs w:val="20"/>
              </w:rPr>
              <w:t>Output 3.1</w:t>
            </w:r>
          </w:p>
        </w:tc>
        <w:tc>
          <w:tcPr>
            <w:tcW w:w="7873" w:type="dxa"/>
            <w:tcBorders>
              <w:top w:val="nil"/>
              <w:left w:val="nil"/>
              <w:bottom w:val="single" w:sz="8" w:space="0" w:color="auto"/>
              <w:right w:val="single" w:sz="8" w:space="0" w:color="auto"/>
            </w:tcBorders>
            <w:shd w:val="clear" w:color="000000" w:fill="EAF1DD"/>
            <w:noWrap/>
            <w:vAlign w:val="center"/>
            <w:hideMark/>
          </w:tcPr>
          <w:p w14:paraId="5416CC72" w14:textId="77777777" w:rsidR="00A5750C" w:rsidRPr="00A5750C" w:rsidRDefault="00A5750C" w:rsidP="00A5750C">
            <w:pPr>
              <w:rPr>
                <w:b/>
                <w:bCs/>
                <w:color w:val="000000"/>
                <w:sz w:val="20"/>
                <w:szCs w:val="20"/>
              </w:rPr>
            </w:pPr>
            <w:r w:rsidRPr="00A5750C">
              <w:rPr>
                <w:b/>
                <w:bCs/>
                <w:color w:val="000000"/>
                <w:sz w:val="20"/>
                <w:szCs w:val="20"/>
              </w:rPr>
              <w:t>Project Launch and Results Workshop</w:t>
            </w:r>
          </w:p>
        </w:tc>
        <w:tc>
          <w:tcPr>
            <w:tcW w:w="416" w:type="dxa"/>
            <w:tcBorders>
              <w:top w:val="nil"/>
              <w:left w:val="nil"/>
              <w:bottom w:val="single" w:sz="8" w:space="0" w:color="auto"/>
              <w:right w:val="nil"/>
            </w:tcBorders>
            <w:shd w:val="clear" w:color="000000" w:fill="EAF1DD"/>
            <w:vAlign w:val="center"/>
            <w:hideMark/>
          </w:tcPr>
          <w:p w14:paraId="09AE08C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493B2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135B9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51AE52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3D6E29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5BF7C4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E0F2C7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72ADE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029E10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4FE0F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1AE22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30669245"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5ADDDE5"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0B3B6176" w14:textId="77777777" w:rsidR="00A5750C" w:rsidRPr="00A5750C" w:rsidRDefault="00A5750C" w:rsidP="00A5750C">
            <w:pPr>
              <w:jc w:val="center"/>
              <w:rPr>
                <w:color w:val="000000"/>
                <w:sz w:val="20"/>
                <w:szCs w:val="20"/>
              </w:rPr>
            </w:pPr>
            <w:r w:rsidRPr="00A5750C">
              <w:rPr>
                <w:color w:val="000000"/>
                <w:sz w:val="20"/>
                <w:szCs w:val="20"/>
              </w:rPr>
              <w:t>3.1.1</w:t>
            </w:r>
          </w:p>
        </w:tc>
        <w:tc>
          <w:tcPr>
            <w:tcW w:w="7873" w:type="dxa"/>
            <w:tcBorders>
              <w:top w:val="single" w:sz="8" w:space="0" w:color="auto"/>
              <w:left w:val="nil"/>
              <w:bottom w:val="single" w:sz="4" w:space="0" w:color="auto"/>
              <w:right w:val="single" w:sz="8" w:space="0" w:color="auto"/>
            </w:tcBorders>
            <w:shd w:val="clear" w:color="000000" w:fill="FFFFFF"/>
            <w:noWrap/>
            <w:vAlign w:val="center"/>
            <w:hideMark/>
          </w:tcPr>
          <w:p w14:paraId="0016AE1C" w14:textId="77777777" w:rsidR="00A5750C" w:rsidRPr="00A5750C" w:rsidRDefault="00A5750C" w:rsidP="00A5750C">
            <w:pPr>
              <w:rPr>
                <w:color w:val="000000"/>
                <w:sz w:val="20"/>
                <w:szCs w:val="20"/>
              </w:rPr>
            </w:pPr>
            <w:r w:rsidRPr="00A5750C">
              <w:rPr>
                <w:color w:val="000000"/>
                <w:sz w:val="20"/>
                <w:szCs w:val="20"/>
              </w:rPr>
              <w:t>Organize and convene one-day project launch workshop</w:t>
            </w:r>
          </w:p>
        </w:tc>
        <w:tc>
          <w:tcPr>
            <w:tcW w:w="416" w:type="dxa"/>
            <w:tcBorders>
              <w:top w:val="nil"/>
              <w:left w:val="nil"/>
              <w:bottom w:val="dotted" w:sz="4" w:space="0" w:color="auto"/>
              <w:right w:val="nil"/>
            </w:tcBorders>
            <w:shd w:val="clear" w:color="000000" w:fill="FFFFFF"/>
            <w:vAlign w:val="center"/>
            <w:hideMark/>
          </w:tcPr>
          <w:p w14:paraId="01220B2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2131D6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5CDDE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FBA5E2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BBB3C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0BA8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39E5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B2D86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C85168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8BD1B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9E7C3E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B534C95"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A93771A"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2A269E71" w14:textId="77777777" w:rsidR="00A5750C" w:rsidRPr="00A5750C" w:rsidRDefault="00A5750C" w:rsidP="00A5750C">
            <w:pPr>
              <w:jc w:val="center"/>
              <w:rPr>
                <w:color w:val="000000"/>
                <w:sz w:val="20"/>
                <w:szCs w:val="20"/>
              </w:rPr>
            </w:pPr>
            <w:r w:rsidRPr="00A5750C">
              <w:rPr>
                <w:color w:val="000000"/>
                <w:sz w:val="20"/>
                <w:szCs w:val="20"/>
              </w:rPr>
              <w:t>3.1.2</w:t>
            </w:r>
          </w:p>
        </w:tc>
        <w:tc>
          <w:tcPr>
            <w:tcW w:w="7873" w:type="dxa"/>
            <w:tcBorders>
              <w:top w:val="nil"/>
              <w:left w:val="nil"/>
              <w:bottom w:val="single" w:sz="8" w:space="0" w:color="auto"/>
              <w:right w:val="single" w:sz="8" w:space="0" w:color="auto"/>
            </w:tcBorders>
            <w:shd w:val="clear" w:color="000000" w:fill="FFFFFF"/>
            <w:noWrap/>
            <w:vAlign w:val="center"/>
            <w:hideMark/>
          </w:tcPr>
          <w:p w14:paraId="26991F75" w14:textId="77777777" w:rsidR="00A5750C" w:rsidRPr="00A5750C" w:rsidRDefault="00A5750C" w:rsidP="00A5750C">
            <w:pPr>
              <w:rPr>
                <w:color w:val="000000"/>
                <w:sz w:val="20"/>
                <w:szCs w:val="20"/>
              </w:rPr>
            </w:pPr>
            <w:r w:rsidRPr="00A5750C">
              <w:rPr>
                <w:color w:val="000000"/>
                <w:sz w:val="20"/>
                <w:szCs w:val="20"/>
              </w:rPr>
              <w:t>Organize and convene one-day project results workshop</w:t>
            </w:r>
          </w:p>
        </w:tc>
        <w:tc>
          <w:tcPr>
            <w:tcW w:w="416" w:type="dxa"/>
            <w:tcBorders>
              <w:top w:val="nil"/>
              <w:left w:val="nil"/>
              <w:bottom w:val="single" w:sz="8" w:space="0" w:color="auto"/>
              <w:right w:val="nil"/>
            </w:tcBorders>
            <w:shd w:val="clear" w:color="000000" w:fill="FFFFFF"/>
            <w:vAlign w:val="center"/>
            <w:hideMark/>
          </w:tcPr>
          <w:p w14:paraId="5B588D2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F2B7C6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250BC4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E5404F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84FB72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532F0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E3B463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302B6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2A1C6D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F9816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289C70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14A5E01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511B285"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464CED9F" w14:textId="77777777" w:rsidR="00A5750C" w:rsidRPr="00A5750C" w:rsidRDefault="00A5750C" w:rsidP="00A5750C">
            <w:pPr>
              <w:jc w:val="center"/>
              <w:rPr>
                <w:b/>
                <w:bCs/>
                <w:color w:val="000000"/>
                <w:sz w:val="20"/>
                <w:szCs w:val="20"/>
              </w:rPr>
            </w:pPr>
            <w:r w:rsidRPr="00A5750C">
              <w:rPr>
                <w:b/>
                <w:bCs/>
                <w:color w:val="000000"/>
                <w:sz w:val="20"/>
                <w:szCs w:val="20"/>
              </w:rPr>
              <w:t>Output 3.2</w:t>
            </w:r>
          </w:p>
        </w:tc>
        <w:tc>
          <w:tcPr>
            <w:tcW w:w="7873" w:type="dxa"/>
            <w:tcBorders>
              <w:top w:val="nil"/>
              <w:left w:val="nil"/>
              <w:bottom w:val="single" w:sz="8" w:space="0" w:color="auto"/>
              <w:right w:val="single" w:sz="8" w:space="0" w:color="auto"/>
            </w:tcBorders>
            <w:shd w:val="clear" w:color="000000" w:fill="EAF1DD"/>
            <w:noWrap/>
            <w:vAlign w:val="center"/>
            <w:hideMark/>
          </w:tcPr>
          <w:p w14:paraId="1044CA0D" w14:textId="77777777" w:rsidR="00A5750C" w:rsidRPr="00A5750C" w:rsidRDefault="00A5750C" w:rsidP="00A5750C">
            <w:pPr>
              <w:rPr>
                <w:b/>
                <w:bCs/>
                <w:color w:val="000000"/>
                <w:sz w:val="20"/>
                <w:szCs w:val="20"/>
              </w:rPr>
            </w:pPr>
            <w:r w:rsidRPr="00A5750C">
              <w:rPr>
                <w:b/>
                <w:bCs/>
                <w:color w:val="000000"/>
                <w:sz w:val="20"/>
                <w:szCs w:val="20"/>
              </w:rPr>
              <w:t>Public Awareness campaign, survey, and educational materials</w:t>
            </w:r>
          </w:p>
        </w:tc>
        <w:tc>
          <w:tcPr>
            <w:tcW w:w="416" w:type="dxa"/>
            <w:tcBorders>
              <w:top w:val="nil"/>
              <w:left w:val="nil"/>
              <w:bottom w:val="single" w:sz="8" w:space="0" w:color="auto"/>
              <w:right w:val="nil"/>
            </w:tcBorders>
            <w:shd w:val="clear" w:color="000000" w:fill="EAF1DD"/>
            <w:vAlign w:val="center"/>
            <w:hideMark/>
          </w:tcPr>
          <w:p w14:paraId="3A080DA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20134C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351D5E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5891B6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7ECEF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7A4146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CAF108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318E5F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2D3B7BB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E06EC4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AA372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7B610BE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FC99D84" w14:textId="77777777" w:rsidTr="00121621">
        <w:trPr>
          <w:trHeight w:val="300"/>
        </w:trPr>
        <w:tc>
          <w:tcPr>
            <w:tcW w:w="1217" w:type="dxa"/>
            <w:tcBorders>
              <w:top w:val="nil"/>
              <w:left w:val="nil"/>
              <w:bottom w:val="nil"/>
              <w:right w:val="nil"/>
            </w:tcBorders>
            <w:shd w:val="clear" w:color="000000" w:fill="FFFFFF"/>
            <w:noWrap/>
            <w:vAlign w:val="center"/>
            <w:hideMark/>
          </w:tcPr>
          <w:p w14:paraId="22FA74DB" w14:textId="77777777" w:rsidR="00A5750C" w:rsidRPr="00A5750C" w:rsidRDefault="00A5750C" w:rsidP="00A5750C">
            <w:pPr>
              <w:jc w:val="center"/>
              <w:rPr>
                <w:color w:val="000000"/>
                <w:sz w:val="20"/>
                <w:szCs w:val="20"/>
              </w:rPr>
            </w:pPr>
            <w:r w:rsidRPr="00A5750C">
              <w:rPr>
                <w:color w:val="000000"/>
                <w:sz w:val="20"/>
                <w:szCs w:val="20"/>
              </w:rPr>
              <w:t>3.2.1</w:t>
            </w:r>
          </w:p>
        </w:tc>
        <w:tc>
          <w:tcPr>
            <w:tcW w:w="7873" w:type="dxa"/>
            <w:tcBorders>
              <w:top w:val="nil"/>
              <w:left w:val="nil"/>
              <w:bottom w:val="nil"/>
              <w:right w:val="single" w:sz="8" w:space="0" w:color="auto"/>
            </w:tcBorders>
            <w:shd w:val="clear" w:color="000000" w:fill="FFFFFF"/>
            <w:noWrap/>
            <w:vAlign w:val="center"/>
            <w:hideMark/>
          </w:tcPr>
          <w:p w14:paraId="7D61B58B" w14:textId="77777777" w:rsidR="00A5750C" w:rsidRPr="00A5750C" w:rsidRDefault="00A5750C" w:rsidP="00A5750C">
            <w:pPr>
              <w:rPr>
                <w:color w:val="000000"/>
                <w:sz w:val="20"/>
                <w:szCs w:val="20"/>
              </w:rPr>
            </w:pPr>
            <w:r w:rsidRPr="00A5750C">
              <w:rPr>
                <w:color w:val="000000"/>
                <w:sz w:val="20"/>
                <w:szCs w:val="20"/>
              </w:rPr>
              <w:t>Conduct broad-based survey of line ministries’ understanding of Rio Conventions</w:t>
            </w:r>
          </w:p>
        </w:tc>
        <w:tc>
          <w:tcPr>
            <w:tcW w:w="416" w:type="dxa"/>
            <w:tcBorders>
              <w:top w:val="nil"/>
              <w:left w:val="nil"/>
              <w:bottom w:val="dotted" w:sz="4" w:space="0" w:color="auto"/>
              <w:right w:val="nil"/>
            </w:tcBorders>
            <w:shd w:val="clear" w:color="000000" w:fill="FFFFFF"/>
            <w:vAlign w:val="center"/>
            <w:hideMark/>
          </w:tcPr>
          <w:p w14:paraId="287E9A5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BF3FDC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5AC28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6E4D6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40803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28DEB2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9834D1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D31A3A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4611DC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CBF635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552952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C3030B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B1A7DAE" w14:textId="77777777" w:rsidTr="00121621">
        <w:trPr>
          <w:trHeight w:val="300"/>
        </w:trPr>
        <w:tc>
          <w:tcPr>
            <w:tcW w:w="1217" w:type="dxa"/>
            <w:tcBorders>
              <w:top w:val="single" w:sz="4" w:space="0" w:color="auto"/>
              <w:left w:val="nil"/>
              <w:bottom w:val="single" w:sz="4" w:space="0" w:color="auto"/>
              <w:right w:val="nil"/>
            </w:tcBorders>
            <w:shd w:val="clear" w:color="000000" w:fill="FFFFFF"/>
            <w:noWrap/>
            <w:vAlign w:val="center"/>
            <w:hideMark/>
          </w:tcPr>
          <w:p w14:paraId="74ACC444" w14:textId="77777777" w:rsidR="00A5750C" w:rsidRPr="00A5750C" w:rsidRDefault="00A5750C" w:rsidP="00A5750C">
            <w:pPr>
              <w:jc w:val="center"/>
              <w:rPr>
                <w:color w:val="000000"/>
                <w:sz w:val="20"/>
                <w:szCs w:val="20"/>
              </w:rPr>
            </w:pPr>
            <w:r w:rsidRPr="00A5750C">
              <w:rPr>
                <w:color w:val="000000"/>
                <w:sz w:val="20"/>
                <w:szCs w:val="20"/>
              </w:rPr>
              <w:t>3.2.2</w:t>
            </w:r>
          </w:p>
        </w:tc>
        <w:tc>
          <w:tcPr>
            <w:tcW w:w="7873" w:type="dxa"/>
            <w:tcBorders>
              <w:top w:val="single" w:sz="4" w:space="0" w:color="auto"/>
              <w:left w:val="nil"/>
              <w:bottom w:val="single" w:sz="4" w:space="0" w:color="auto"/>
              <w:right w:val="single" w:sz="8" w:space="0" w:color="auto"/>
            </w:tcBorders>
            <w:shd w:val="clear" w:color="000000" w:fill="FFFFFF"/>
            <w:noWrap/>
            <w:vAlign w:val="center"/>
            <w:hideMark/>
          </w:tcPr>
          <w:p w14:paraId="22F25386" w14:textId="77777777" w:rsidR="00A5750C" w:rsidRPr="00A5750C" w:rsidRDefault="00A5750C" w:rsidP="00A5750C">
            <w:pPr>
              <w:rPr>
                <w:color w:val="000000"/>
                <w:sz w:val="20"/>
                <w:szCs w:val="20"/>
              </w:rPr>
            </w:pPr>
            <w:r w:rsidRPr="00A5750C">
              <w:rPr>
                <w:color w:val="000000"/>
                <w:sz w:val="20"/>
                <w:szCs w:val="20"/>
              </w:rPr>
              <w:t>Prepare comprehensive public awareness implementation plan</w:t>
            </w:r>
          </w:p>
        </w:tc>
        <w:tc>
          <w:tcPr>
            <w:tcW w:w="416" w:type="dxa"/>
            <w:tcBorders>
              <w:top w:val="nil"/>
              <w:left w:val="nil"/>
              <w:bottom w:val="dotted" w:sz="4" w:space="0" w:color="auto"/>
              <w:right w:val="nil"/>
            </w:tcBorders>
            <w:shd w:val="clear" w:color="000000" w:fill="FFFFFF"/>
            <w:vAlign w:val="center"/>
            <w:hideMark/>
          </w:tcPr>
          <w:p w14:paraId="457B080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BEFF84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0142E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5B2AB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181F4D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19B81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5D621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E0A2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EBF6FA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12C20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4DC5B5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44A9A48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265158A"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0254487E" w14:textId="77777777" w:rsidR="00A5750C" w:rsidRPr="00A5750C" w:rsidRDefault="00A5750C" w:rsidP="00A5750C">
            <w:pPr>
              <w:jc w:val="center"/>
              <w:rPr>
                <w:color w:val="000000"/>
                <w:sz w:val="20"/>
                <w:szCs w:val="20"/>
              </w:rPr>
            </w:pPr>
            <w:r w:rsidRPr="00A5750C">
              <w:rPr>
                <w:color w:val="000000"/>
                <w:sz w:val="20"/>
                <w:szCs w:val="20"/>
              </w:rPr>
              <w:t>3.2.3</w:t>
            </w:r>
          </w:p>
        </w:tc>
        <w:tc>
          <w:tcPr>
            <w:tcW w:w="7873" w:type="dxa"/>
            <w:tcBorders>
              <w:top w:val="nil"/>
              <w:left w:val="nil"/>
              <w:bottom w:val="single" w:sz="4" w:space="0" w:color="auto"/>
              <w:right w:val="single" w:sz="8" w:space="0" w:color="auto"/>
            </w:tcBorders>
            <w:shd w:val="clear" w:color="000000" w:fill="FFFFFF"/>
            <w:noWrap/>
            <w:vAlign w:val="center"/>
            <w:hideMark/>
          </w:tcPr>
          <w:p w14:paraId="766DB9CD" w14:textId="77777777" w:rsidR="00A5750C" w:rsidRPr="00A5750C" w:rsidRDefault="00A5750C" w:rsidP="00A5750C">
            <w:pPr>
              <w:rPr>
                <w:color w:val="000000"/>
                <w:sz w:val="20"/>
                <w:szCs w:val="20"/>
              </w:rPr>
            </w:pPr>
            <w:r w:rsidRPr="00A5750C">
              <w:rPr>
                <w:color w:val="000000"/>
                <w:sz w:val="20"/>
                <w:szCs w:val="20"/>
              </w:rPr>
              <w:t>Prepare articles and brochures on Rio Conventions and REDD+ activities</w:t>
            </w:r>
          </w:p>
        </w:tc>
        <w:tc>
          <w:tcPr>
            <w:tcW w:w="416" w:type="dxa"/>
            <w:tcBorders>
              <w:top w:val="nil"/>
              <w:left w:val="nil"/>
              <w:bottom w:val="dotted" w:sz="4" w:space="0" w:color="auto"/>
              <w:right w:val="nil"/>
            </w:tcBorders>
            <w:shd w:val="clear" w:color="000000" w:fill="FFFFFF"/>
            <w:vAlign w:val="center"/>
            <w:hideMark/>
          </w:tcPr>
          <w:p w14:paraId="6A7DD7D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CF74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9AADC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E1437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E561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0E3EDD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32780D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D873D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844DB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933FC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03BE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AB950FF"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5E36247"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1AF81AB3" w14:textId="77777777" w:rsidR="00A5750C" w:rsidRPr="00A5750C" w:rsidRDefault="00A5750C" w:rsidP="00A5750C">
            <w:pPr>
              <w:jc w:val="center"/>
              <w:rPr>
                <w:color w:val="000000"/>
                <w:sz w:val="20"/>
                <w:szCs w:val="20"/>
              </w:rPr>
            </w:pPr>
            <w:r w:rsidRPr="00A5750C">
              <w:rPr>
                <w:color w:val="000000"/>
                <w:sz w:val="20"/>
                <w:szCs w:val="20"/>
              </w:rPr>
              <w:t>3.2.4</w:t>
            </w:r>
          </w:p>
        </w:tc>
        <w:tc>
          <w:tcPr>
            <w:tcW w:w="7873" w:type="dxa"/>
            <w:tcBorders>
              <w:top w:val="nil"/>
              <w:left w:val="nil"/>
              <w:bottom w:val="single" w:sz="4" w:space="0" w:color="auto"/>
              <w:right w:val="single" w:sz="8" w:space="0" w:color="auto"/>
            </w:tcBorders>
            <w:shd w:val="clear" w:color="000000" w:fill="FFFFFF"/>
            <w:noWrap/>
            <w:vAlign w:val="center"/>
            <w:hideMark/>
          </w:tcPr>
          <w:p w14:paraId="3B2512C4" w14:textId="77777777" w:rsidR="00A5750C" w:rsidRPr="00A5750C" w:rsidRDefault="00A5750C" w:rsidP="00A5750C">
            <w:pPr>
              <w:rPr>
                <w:color w:val="000000"/>
                <w:sz w:val="20"/>
                <w:szCs w:val="20"/>
              </w:rPr>
            </w:pPr>
            <w:r w:rsidRPr="00A5750C">
              <w:rPr>
                <w:color w:val="000000"/>
                <w:sz w:val="20"/>
                <w:szCs w:val="20"/>
              </w:rPr>
              <w:t xml:space="preserve">Develop and integrate an education module on the global environment for high schools </w:t>
            </w:r>
          </w:p>
        </w:tc>
        <w:tc>
          <w:tcPr>
            <w:tcW w:w="416" w:type="dxa"/>
            <w:tcBorders>
              <w:top w:val="nil"/>
              <w:left w:val="nil"/>
              <w:bottom w:val="dotted" w:sz="4" w:space="0" w:color="auto"/>
              <w:right w:val="nil"/>
            </w:tcBorders>
            <w:shd w:val="clear" w:color="auto" w:fill="auto"/>
            <w:vAlign w:val="center"/>
            <w:hideMark/>
          </w:tcPr>
          <w:p w14:paraId="184DC13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79F9E1D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025B1D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7C792AD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4F6E63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8DD1FA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36136A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1E4237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83150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6DB581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CFC90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9607E8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9D9FF7B"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0F3E1816" w14:textId="77777777" w:rsidR="00A5750C" w:rsidRPr="00A5750C" w:rsidRDefault="00A5750C" w:rsidP="00A5750C">
            <w:pPr>
              <w:jc w:val="center"/>
              <w:rPr>
                <w:color w:val="000000"/>
                <w:sz w:val="20"/>
                <w:szCs w:val="20"/>
              </w:rPr>
            </w:pPr>
            <w:r w:rsidRPr="00A5750C">
              <w:rPr>
                <w:color w:val="000000"/>
                <w:sz w:val="20"/>
                <w:szCs w:val="20"/>
              </w:rPr>
              <w:t>3.2.5</w:t>
            </w:r>
          </w:p>
        </w:tc>
        <w:tc>
          <w:tcPr>
            <w:tcW w:w="7873" w:type="dxa"/>
            <w:tcBorders>
              <w:top w:val="nil"/>
              <w:left w:val="nil"/>
              <w:bottom w:val="single" w:sz="4" w:space="0" w:color="auto"/>
              <w:right w:val="single" w:sz="8" w:space="0" w:color="auto"/>
            </w:tcBorders>
            <w:shd w:val="clear" w:color="000000" w:fill="FFFFFF"/>
            <w:noWrap/>
            <w:vAlign w:val="center"/>
            <w:hideMark/>
          </w:tcPr>
          <w:p w14:paraId="5C2EB2BF" w14:textId="77777777" w:rsidR="00A5750C" w:rsidRPr="00A5750C" w:rsidRDefault="00A5750C" w:rsidP="00A5750C">
            <w:pPr>
              <w:rPr>
                <w:color w:val="000000"/>
                <w:sz w:val="20"/>
                <w:szCs w:val="20"/>
              </w:rPr>
            </w:pPr>
            <w:r w:rsidRPr="00A5750C">
              <w:rPr>
                <w:color w:val="000000"/>
                <w:sz w:val="20"/>
                <w:szCs w:val="20"/>
              </w:rPr>
              <w:t>Develop an education module for inclusion in environmental science course at SINU</w:t>
            </w:r>
          </w:p>
        </w:tc>
        <w:tc>
          <w:tcPr>
            <w:tcW w:w="416" w:type="dxa"/>
            <w:tcBorders>
              <w:top w:val="nil"/>
              <w:left w:val="nil"/>
              <w:bottom w:val="dotted" w:sz="4" w:space="0" w:color="auto"/>
              <w:right w:val="nil"/>
            </w:tcBorders>
            <w:shd w:val="clear" w:color="000000" w:fill="FFFFFF"/>
            <w:vAlign w:val="center"/>
            <w:hideMark/>
          </w:tcPr>
          <w:p w14:paraId="068C306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B2A22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8CD4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7B45F6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BD77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8B1294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F8A93F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125B438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3A288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C3163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B13F9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3E240B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A8A8BDD"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5B2AD857" w14:textId="77777777" w:rsidR="00A5750C" w:rsidRPr="00A5750C" w:rsidRDefault="00A5750C" w:rsidP="00A5750C">
            <w:pPr>
              <w:jc w:val="center"/>
              <w:rPr>
                <w:color w:val="000000"/>
                <w:sz w:val="20"/>
                <w:szCs w:val="20"/>
              </w:rPr>
            </w:pPr>
            <w:r w:rsidRPr="00A5750C">
              <w:rPr>
                <w:color w:val="000000"/>
                <w:sz w:val="20"/>
                <w:szCs w:val="20"/>
              </w:rPr>
              <w:t>3.2.6</w:t>
            </w:r>
          </w:p>
        </w:tc>
        <w:tc>
          <w:tcPr>
            <w:tcW w:w="7873" w:type="dxa"/>
            <w:tcBorders>
              <w:top w:val="nil"/>
              <w:left w:val="nil"/>
              <w:bottom w:val="single" w:sz="8" w:space="0" w:color="auto"/>
              <w:right w:val="single" w:sz="8" w:space="0" w:color="auto"/>
            </w:tcBorders>
            <w:shd w:val="clear" w:color="000000" w:fill="FFFFFF"/>
            <w:noWrap/>
            <w:vAlign w:val="center"/>
            <w:hideMark/>
          </w:tcPr>
          <w:p w14:paraId="15BA6676" w14:textId="77777777" w:rsidR="00A5750C" w:rsidRPr="00A5750C" w:rsidRDefault="00A5750C" w:rsidP="00A5750C">
            <w:pPr>
              <w:rPr>
                <w:color w:val="000000"/>
                <w:sz w:val="20"/>
                <w:szCs w:val="20"/>
              </w:rPr>
            </w:pPr>
            <w:r w:rsidRPr="00A5750C">
              <w:rPr>
                <w:color w:val="000000"/>
                <w:sz w:val="20"/>
                <w:szCs w:val="20"/>
              </w:rPr>
              <w:t>Prepare radio PSA discussing good community practices to safeguard global environment</w:t>
            </w:r>
          </w:p>
        </w:tc>
        <w:tc>
          <w:tcPr>
            <w:tcW w:w="416" w:type="dxa"/>
            <w:tcBorders>
              <w:top w:val="nil"/>
              <w:left w:val="nil"/>
              <w:bottom w:val="single" w:sz="8" w:space="0" w:color="auto"/>
              <w:right w:val="nil"/>
            </w:tcBorders>
            <w:shd w:val="clear" w:color="000000" w:fill="0070C0"/>
            <w:vAlign w:val="center"/>
            <w:hideMark/>
          </w:tcPr>
          <w:p w14:paraId="2AF9831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4126514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760A22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DDF80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23EC0F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C7CACE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601DB1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03F8C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01058C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CEA78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A0EC3E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037F6D2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A59485F"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4024874F" w14:textId="77777777" w:rsidR="00A5750C" w:rsidRPr="00A5750C" w:rsidRDefault="00A5750C" w:rsidP="00A5750C">
            <w:pPr>
              <w:jc w:val="center"/>
              <w:rPr>
                <w:b/>
                <w:bCs/>
                <w:color w:val="000000"/>
                <w:sz w:val="20"/>
                <w:szCs w:val="20"/>
              </w:rPr>
            </w:pPr>
            <w:r w:rsidRPr="00A5750C">
              <w:rPr>
                <w:b/>
                <w:bCs/>
                <w:color w:val="000000"/>
                <w:sz w:val="20"/>
                <w:szCs w:val="20"/>
              </w:rPr>
              <w:t>Output 3.3</w:t>
            </w:r>
          </w:p>
        </w:tc>
        <w:tc>
          <w:tcPr>
            <w:tcW w:w="7873" w:type="dxa"/>
            <w:tcBorders>
              <w:top w:val="nil"/>
              <w:left w:val="nil"/>
              <w:bottom w:val="single" w:sz="8" w:space="0" w:color="auto"/>
              <w:right w:val="single" w:sz="8" w:space="0" w:color="auto"/>
            </w:tcBorders>
            <w:shd w:val="clear" w:color="000000" w:fill="EAF1DD"/>
            <w:noWrap/>
            <w:vAlign w:val="center"/>
            <w:hideMark/>
          </w:tcPr>
          <w:p w14:paraId="5467BC5D" w14:textId="77777777" w:rsidR="00A5750C" w:rsidRPr="00A5750C" w:rsidRDefault="00A5750C" w:rsidP="00A5750C">
            <w:pPr>
              <w:rPr>
                <w:b/>
                <w:bCs/>
                <w:color w:val="000000"/>
                <w:sz w:val="20"/>
                <w:szCs w:val="20"/>
              </w:rPr>
            </w:pPr>
            <w:r w:rsidRPr="00A5750C">
              <w:rPr>
                <w:b/>
                <w:bCs/>
                <w:color w:val="000000"/>
                <w:sz w:val="20"/>
                <w:szCs w:val="20"/>
              </w:rPr>
              <w:t>Awareness-raising dialogues and workshops</w:t>
            </w:r>
          </w:p>
        </w:tc>
        <w:tc>
          <w:tcPr>
            <w:tcW w:w="416" w:type="dxa"/>
            <w:tcBorders>
              <w:top w:val="nil"/>
              <w:left w:val="nil"/>
              <w:bottom w:val="single" w:sz="8" w:space="0" w:color="auto"/>
              <w:right w:val="nil"/>
            </w:tcBorders>
            <w:shd w:val="clear" w:color="000000" w:fill="EAF1DD"/>
            <w:vAlign w:val="center"/>
            <w:hideMark/>
          </w:tcPr>
          <w:p w14:paraId="2AB20D6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BB83B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5BD278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4A2316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D4ECB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2EABA6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1FE93E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E7C05F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76FEA04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158079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927AA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11CDAC5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A202EF0"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6E3A11EA" w14:textId="77777777" w:rsidR="00A5750C" w:rsidRPr="00A5750C" w:rsidRDefault="00A5750C" w:rsidP="00A5750C">
            <w:pPr>
              <w:jc w:val="center"/>
              <w:rPr>
                <w:color w:val="000000"/>
                <w:sz w:val="20"/>
                <w:szCs w:val="20"/>
              </w:rPr>
            </w:pPr>
            <w:r w:rsidRPr="00A5750C">
              <w:rPr>
                <w:color w:val="000000"/>
                <w:sz w:val="20"/>
                <w:szCs w:val="20"/>
              </w:rPr>
              <w:t>3.3.1</w:t>
            </w:r>
          </w:p>
        </w:tc>
        <w:tc>
          <w:tcPr>
            <w:tcW w:w="7873" w:type="dxa"/>
            <w:tcBorders>
              <w:top w:val="single" w:sz="8" w:space="0" w:color="auto"/>
              <w:left w:val="nil"/>
              <w:bottom w:val="single" w:sz="4" w:space="0" w:color="auto"/>
              <w:right w:val="single" w:sz="8" w:space="0" w:color="auto"/>
            </w:tcBorders>
            <w:shd w:val="clear" w:color="000000" w:fill="FFFFFF"/>
            <w:noWrap/>
            <w:vAlign w:val="center"/>
            <w:hideMark/>
          </w:tcPr>
          <w:p w14:paraId="44CE410F" w14:textId="77777777" w:rsidR="00A5750C" w:rsidRPr="00A5750C" w:rsidRDefault="00A5750C" w:rsidP="00A5750C">
            <w:pPr>
              <w:rPr>
                <w:color w:val="000000"/>
                <w:sz w:val="20"/>
                <w:szCs w:val="20"/>
              </w:rPr>
            </w:pPr>
            <w:r w:rsidRPr="00A5750C">
              <w:rPr>
                <w:color w:val="000000"/>
                <w:sz w:val="20"/>
                <w:szCs w:val="20"/>
              </w:rPr>
              <w:t>Organize and convene private sector sensitization panel on Rio Conventions and REDD+</w:t>
            </w:r>
          </w:p>
        </w:tc>
        <w:tc>
          <w:tcPr>
            <w:tcW w:w="416" w:type="dxa"/>
            <w:tcBorders>
              <w:top w:val="nil"/>
              <w:left w:val="nil"/>
              <w:bottom w:val="dotted" w:sz="4" w:space="0" w:color="auto"/>
              <w:right w:val="nil"/>
            </w:tcBorders>
            <w:shd w:val="clear" w:color="000000" w:fill="FFFFFF"/>
            <w:vAlign w:val="center"/>
            <w:hideMark/>
          </w:tcPr>
          <w:p w14:paraId="37A2AA7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671DAF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8EAF4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8A91B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A80DAA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C522E2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7C2AD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7E14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9F847D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4E7D3D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B70B2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5333FB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D922939"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4FB596E9" w14:textId="77777777" w:rsidR="00A5750C" w:rsidRPr="00A5750C" w:rsidRDefault="00A5750C" w:rsidP="00A5750C">
            <w:pPr>
              <w:jc w:val="center"/>
              <w:rPr>
                <w:color w:val="000000"/>
                <w:sz w:val="20"/>
                <w:szCs w:val="20"/>
              </w:rPr>
            </w:pPr>
            <w:r w:rsidRPr="00A5750C">
              <w:rPr>
                <w:color w:val="000000"/>
                <w:sz w:val="20"/>
                <w:szCs w:val="20"/>
              </w:rPr>
              <w:t>3.3.2</w:t>
            </w:r>
          </w:p>
        </w:tc>
        <w:tc>
          <w:tcPr>
            <w:tcW w:w="7873" w:type="dxa"/>
            <w:tcBorders>
              <w:top w:val="nil"/>
              <w:left w:val="nil"/>
              <w:bottom w:val="single" w:sz="8" w:space="0" w:color="auto"/>
              <w:right w:val="single" w:sz="8" w:space="0" w:color="auto"/>
            </w:tcBorders>
            <w:shd w:val="clear" w:color="000000" w:fill="FFFFFF"/>
            <w:noWrap/>
            <w:vAlign w:val="center"/>
            <w:hideMark/>
          </w:tcPr>
          <w:p w14:paraId="046B4DCD" w14:textId="77777777" w:rsidR="00A5750C" w:rsidRPr="00A5750C" w:rsidRDefault="00A5750C" w:rsidP="00A5750C">
            <w:pPr>
              <w:rPr>
                <w:color w:val="000000"/>
                <w:sz w:val="20"/>
                <w:szCs w:val="20"/>
              </w:rPr>
            </w:pPr>
            <w:r w:rsidRPr="00A5750C">
              <w:rPr>
                <w:color w:val="000000"/>
                <w:sz w:val="20"/>
                <w:szCs w:val="20"/>
              </w:rPr>
              <w:t>Organize and convene provincial awareness workshops on Rio Conventions and REDD+</w:t>
            </w:r>
          </w:p>
        </w:tc>
        <w:tc>
          <w:tcPr>
            <w:tcW w:w="416" w:type="dxa"/>
            <w:tcBorders>
              <w:top w:val="nil"/>
              <w:left w:val="nil"/>
              <w:bottom w:val="single" w:sz="8" w:space="0" w:color="auto"/>
              <w:right w:val="nil"/>
            </w:tcBorders>
            <w:shd w:val="clear" w:color="000000" w:fill="FFFFFF"/>
            <w:vAlign w:val="center"/>
            <w:hideMark/>
          </w:tcPr>
          <w:p w14:paraId="23946D3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02DC1B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466DB6A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A0482A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A1508A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3FA9DC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082C4D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23C629C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043D57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0479A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611DD1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465B748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07DDD6E"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2B4442CE" w14:textId="77777777" w:rsidR="00A5750C" w:rsidRPr="00A5750C" w:rsidRDefault="00A5750C" w:rsidP="00A5750C">
            <w:pPr>
              <w:jc w:val="center"/>
              <w:rPr>
                <w:b/>
                <w:bCs/>
                <w:color w:val="000000"/>
                <w:sz w:val="20"/>
                <w:szCs w:val="20"/>
              </w:rPr>
            </w:pPr>
            <w:r w:rsidRPr="00A5750C">
              <w:rPr>
                <w:b/>
                <w:bCs/>
                <w:color w:val="000000"/>
                <w:sz w:val="20"/>
                <w:szCs w:val="20"/>
              </w:rPr>
              <w:t>Output 3.4</w:t>
            </w:r>
          </w:p>
        </w:tc>
        <w:tc>
          <w:tcPr>
            <w:tcW w:w="7873" w:type="dxa"/>
            <w:tcBorders>
              <w:top w:val="nil"/>
              <w:left w:val="nil"/>
              <w:bottom w:val="single" w:sz="8" w:space="0" w:color="auto"/>
              <w:right w:val="single" w:sz="8" w:space="0" w:color="auto"/>
            </w:tcBorders>
            <w:shd w:val="clear" w:color="000000" w:fill="EAF1DD"/>
            <w:noWrap/>
            <w:vAlign w:val="center"/>
            <w:hideMark/>
          </w:tcPr>
          <w:p w14:paraId="74C39D2B" w14:textId="77777777" w:rsidR="00A5750C" w:rsidRPr="00A5750C" w:rsidRDefault="00A5750C" w:rsidP="00A5750C">
            <w:pPr>
              <w:rPr>
                <w:b/>
                <w:bCs/>
                <w:color w:val="000000"/>
                <w:sz w:val="20"/>
                <w:szCs w:val="20"/>
              </w:rPr>
            </w:pPr>
            <w:r w:rsidRPr="00A5750C">
              <w:rPr>
                <w:b/>
                <w:bCs/>
                <w:color w:val="000000"/>
                <w:sz w:val="20"/>
                <w:szCs w:val="20"/>
              </w:rPr>
              <w:t>Internet visibility of good practices for REDD+ implementation</w:t>
            </w:r>
          </w:p>
        </w:tc>
        <w:tc>
          <w:tcPr>
            <w:tcW w:w="416" w:type="dxa"/>
            <w:tcBorders>
              <w:top w:val="nil"/>
              <w:left w:val="nil"/>
              <w:bottom w:val="single" w:sz="8" w:space="0" w:color="auto"/>
              <w:right w:val="nil"/>
            </w:tcBorders>
            <w:shd w:val="clear" w:color="000000" w:fill="EAF1DD"/>
            <w:vAlign w:val="center"/>
            <w:hideMark/>
          </w:tcPr>
          <w:p w14:paraId="0F716DA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87D92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FA2D6A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511BFE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4FCB93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E5A76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F749E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7F43B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2F97BBB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B08C7B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AE1F9A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5A33CE4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ED35381"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47A471B1" w14:textId="77777777" w:rsidR="00A5750C" w:rsidRPr="00A5750C" w:rsidRDefault="00A5750C" w:rsidP="00A5750C">
            <w:pPr>
              <w:jc w:val="center"/>
              <w:rPr>
                <w:color w:val="000000"/>
                <w:sz w:val="20"/>
                <w:szCs w:val="20"/>
              </w:rPr>
            </w:pPr>
            <w:r w:rsidRPr="00A5750C">
              <w:rPr>
                <w:color w:val="000000"/>
                <w:sz w:val="20"/>
                <w:szCs w:val="20"/>
              </w:rPr>
              <w:t>3.4.1</w:t>
            </w:r>
          </w:p>
        </w:tc>
        <w:tc>
          <w:tcPr>
            <w:tcW w:w="7873" w:type="dxa"/>
            <w:tcBorders>
              <w:top w:val="nil"/>
              <w:left w:val="nil"/>
              <w:bottom w:val="single" w:sz="8" w:space="0" w:color="auto"/>
              <w:right w:val="single" w:sz="8" w:space="0" w:color="auto"/>
            </w:tcBorders>
            <w:shd w:val="clear" w:color="000000" w:fill="FFFFFF"/>
            <w:noWrap/>
            <w:vAlign w:val="center"/>
            <w:hideMark/>
          </w:tcPr>
          <w:p w14:paraId="0AAA7E01" w14:textId="77777777" w:rsidR="00A5750C" w:rsidRPr="00A5750C" w:rsidRDefault="00A5750C" w:rsidP="00A5750C">
            <w:pPr>
              <w:rPr>
                <w:color w:val="000000"/>
                <w:sz w:val="20"/>
                <w:szCs w:val="20"/>
              </w:rPr>
            </w:pPr>
            <w:r w:rsidRPr="00A5750C">
              <w:rPr>
                <w:color w:val="000000"/>
                <w:sz w:val="20"/>
                <w:szCs w:val="20"/>
              </w:rPr>
              <w:t>Improve selected or create webpage with info on all REDD+ &amp; Rio Convention activities</w:t>
            </w:r>
          </w:p>
        </w:tc>
        <w:tc>
          <w:tcPr>
            <w:tcW w:w="416" w:type="dxa"/>
            <w:tcBorders>
              <w:top w:val="nil"/>
              <w:left w:val="nil"/>
              <w:bottom w:val="dotted" w:sz="4" w:space="0" w:color="auto"/>
              <w:right w:val="nil"/>
            </w:tcBorders>
            <w:shd w:val="clear" w:color="000000" w:fill="FFFFFF"/>
            <w:vAlign w:val="center"/>
            <w:hideMark/>
          </w:tcPr>
          <w:p w14:paraId="49B092A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5F6E38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B83FAE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13E2F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A23D4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015D3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060390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679C09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27DDB63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FA474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28BD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D0B8AA9"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37A3458" w14:textId="77777777" w:rsidTr="00121621">
        <w:trPr>
          <w:trHeight w:val="315"/>
        </w:trPr>
        <w:tc>
          <w:tcPr>
            <w:tcW w:w="9090" w:type="dxa"/>
            <w:gridSpan w:val="2"/>
            <w:tcBorders>
              <w:top w:val="single" w:sz="8" w:space="0" w:color="auto"/>
              <w:left w:val="nil"/>
              <w:bottom w:val="single" w:sz="8" w:space="0" w:color="auto"/>
              <w:right w:val="single" w:sz="8" w:space="0" w:color="000000"/>
            </w:tcBorders>
            <w:shd w:val="clear" w:color="000000" w:fill="DBE5F1"/>
            <w:noWrap/>
            <w:vAlign w:val="center"/>
            <w:hideMark/>
          </w:tcPr>
          <w:p w14:paraId="7C375B18" w14:textId="77777777" w:rsidR="00A5750C" w:rsidRPr="00A5750C" w:rsidRDefault="00A5750C" w:rsidP="00A5750C">
            <w:pPr>
              <w:rPr>
                <w:b/>
                <w:bCs/>
                <w:color w:val="000000"/>
                <w:sz w:val="20"/>
                <w:szCs w:val="20"/>
              </w:rPr>
            </w:pPr>
            <w:r w:rsidRPr="00A5750C">
              <w:rPr>
                <w:b/>
                <w:bCs/>
                <w:color w:val="000000"/>
                <w:sz w:val="20"/>
                <w:szCs w:val="20"/>
              </w:rPr>
              <w:t>Project Management</w:t>
            </w:r>
          </w:p>
        </w:tc>
        <w:tc>
          <w:tcPr>
            <w:tcW w:w="416" w:type="dxa"/>
            <w:tcBorders>
              <w:top w:val="nil"/>
              <w:left w:val="nil"/>
              <w:bottom w:val="single" w:sz="8" w:space="0" w:color="auto"/>
              <w:right w:val="nil"/>
            </w:tcBorders>
            <w:shd w:val="clear" w:color="000000" w:fill="DBE5F1"/>
            <w:vAlign w:val="center"/>
            <w:hideMark/>
          </w:tcPr>
          <w:p w14:paraId="72AEA2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0A6837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F0ED68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748F8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580585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7CA70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C5274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624AF99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7155A8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E372BC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59873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648A2A00"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F2EC3D6"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2236CE7D" w14:textId="77777777" w:rsidR="00A5750C" w:rsidRPr="00A5750C" w:rsidRDefault="00A5750C" w:rsidP="00A5750C">
            <w:pPr>
              <w:jc w:val="center"/>
              <w:rPr>
                <w:b/>
                <w:bCs/>
                <w:color w:val="000000"/>
                <w:sz w:val="20"/>
                <w:szCs w:val="20"/>
              </w:rPr>
            </w:pPr>
            <w:r w:rsidRPr="00A5750C">
              <w:rPr>
                <w:b/>
                <w:bCs/>
                <w:color w:val="000000"/>
                <w:sz w:val="20"/>
                <w:szCs w:val="20"/>
              </w:rPr>
              <w:t>A</w:t>
            </w:r>
          </w:p>
        </w:tc>
        <w:tc>
          <w:tcPr>
            <w:tcW w:w="7873" w:type="dxa"/>
            <w:tcBorders>
              <w:top w:val="nil"/>
              <w:left w:val="nil"/>
              <w:bottom w:val="dotted" w:sz="4" w:space="0" w:color="auto"/>
              <w:right w:val="single" w:sz="8" w:space="0" w:color="auto"/>
            </w:tcBorders>
            <w:shd w:val="clear" w:color="auto" w:fill="auto"/>
            <w:vAlign w:val="center"/>
            <w:hideMark/>
          </w:tcPr>
          <w:p w14:paraId="2B9C65EE" w14:textId="77777777" w:rsidR="00A5750C" w:rsidRPr="00A5750C" w:rsidRDefault="00A5750C" w:rsidP="001841F4">
            <w:pPr>
              <w:rPr>
                <w:color w:val="000000"/>
                <w:sz w:val="20"/>
                <w:szCs w:val="20"/>
              </w:rPr>
            </w:pPr>
            <w:r w:rsidRPr="00A5750C">
              <w:rPr>
                <w:color w:val="000000"/>
                <w:sz w:val="20"/>
                <w:szCs w:val="20"/>
              </w:rPr>
              <w:t xml:space="preserve">Locally recruited personnel: Project </w:t>
            </w:r>
            <w:r w:rsidR="001841F4">
              <w:rPr>
                <w:color w:val="000000"/>
                <w:sz w:val="20"/>
                <w:szCs w:val="20"/>
              </w:rPr>
              <w:t>Manager</w:t>
            </w:r>
          </w:p>
        </w:tc>
        <w:tc>
          <w:tcPr>
            <w:tcW w:w="416" w:type="dxa"/>
            <w:tcBorders>
              <w:top w:val="nil"/>
              <w:left w:val="single" w:sz="8" w:space="0" w:color="auto"/>
              <w:bottom w:val="dotted" w:sz="4" w:space="0" w:color="auto"/>
              <w:right w:val="nil"/>
            </w:tcBorders>
            <w:shd w:val="clear" w:color="000000" w:fill="A6A6A6"/>
            <w:noWrap/>
            <w:vAlign w:val="center"/>
            <w:hideMark/>
          </w:tcPr>
          <w:p w14:paraId="29FF311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3E0BA3E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F9B157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B92E2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2D11B0E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ABC36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184C4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D647C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32F6FD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85B58A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7364C6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7C0FA4B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84E4EDB"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401BF455" w14:textId="77777777" w:rsidR="00A5750C" w:rsidRPr="00A5750C" w:rsidRDefault="00A5750C" w:rsidP="00A5750C">
            <w:pPr>
              <w:jc w:val="center"/>
              <w:rPr>
                <w:b/>
                <w:bCs/>
                <w:color w:val="000000"/>
                <w:sz w:val="20"/>
                <w:szCs w:val="20"/>
              </w:rPr>
            </w:pPr>
            <w:r w:rsidRPr="00A5750C">
              <w:rPr>
                <w:b/>
                <w:bCs/>
                <w:color w:val="000000"/>
                <w:sz w:val="20"/>
                <w:szCs w:val="20"/>
              </w:rPr>
              <w:t>B</w:t>
            </w:r>
          </w:p>
        </w:tc>
        <w:tc>
          <w:tcPr>
            <w:tcW w:w="7873" w:type="dxa"/>
            <w:tcBorders>
              <w:top w:val="nil"/>
              <w:left w:val="nil"/>
              <w:bottom w:val="dotted" w:sz="4" w:space="0" w:color="auto"/>
              <w:right w:val="single" w:sz="8" w:space="0" w:color="auto"/>
            </w:tcBorders>
            <w:shd w:val="clear" w:color="auto" w:fill="auto"/>
            <w:vAlign w:val="center"/>
            <w:hideMark/>
          </w:tcPr>
          <w:p w14:paraId="0B794A02" w14:textId="77777777" w:rsidR="00A5750C" w:rsidRPr="00A5750C" w:rsidRDefault="00A5750C" w:rsidP="00A5750C">
            <w:pPr>
              <w:rPr>
                <w:color w:val="000000"/>
                <w:sz w:val="20"/>
                <w:szCs w:val="20"/>
              </w:rPr>
            </w:pPr>
            <w:r w:rsidRPr="00A5750C">
              <w:rPr>
                <w:color w:val="000000"/>
                <w:sz w:val="20"/>
                <w:szCs w:val="20"/>
              </w:rPr>
              <w:t>Locally recruited personnel: Project Assistant</w:t>
            </w:r>
          </w:p>
        </w:tc>
        <w:tc>
          <w:tcPr>
            <w:tcW w:w="416" w:type="dxa"/>
            <w:tcBorders>
              <w:top w:val="nil"/>
              <w:left w:val="single" w:sz="8" w:space="0" w:color="auto"/>
              <w:bottom w:val="dotted" w:sz="4" w:space="0" w:color="auto"/>
              <w:right w:val="nil"/>
            </w:tcBorders>
            <w:shd w:val="clear" w:color="000000" w:fill="A6A6A6"/>
            <w:noWrap/>
            <w:vAlign w:val="bottom"/>
            <w:hideMark/>
          </w:tcPr>
          <w:p w14:paraId="4718DC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FC1E1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BE30A8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018E63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643C25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083439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6C50A5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02A89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AEC5C7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8A3099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1B36B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6B265315"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F9B248B"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2F33F5B6" w14:textId="77777777" w:rsidR="00A5750C" w:rsidRPr="00A5750C" w:rsidRDefault="00A5750C" w:rsidP="00A5750C">
            <w:pPr>
              <w:jc w:val="center"/>
              <w:rPr>
                <w:b/>
                <w:bCs/>
                <w:color w:val="000000"/>
                <w:sz w:val="20"/>
                <w:szCs w:val="20"/>
              </w:rPr>
            </w:pPr>
            <w:r w:rsidRPr="00A5750C">
              <w:rPr>
                <w:b/>
                <w:bCs/>
                <w:color w:val="000000"/>
                <w:sz w:val="20"/>
                <w:szCs w:val="20"/>
              </w:rPr>
              <w:t>C</w:t>
            </w:r>
          </w:p>
        </w:tc>
        <w:tc>
          <w:tcPr>
            <w:tcW w:w="7873" w:type="dxa"/>
            <w:tcBorders>
              <w:top w:val="nil"/>
              <w:left w:val="nil"/>
              <w:bottom w:val="dotted" w:sz="4" w:space="0" w:color="auto"/>
              <w:right w:val="single" w:sz="8" w:space="0" w:color="auto"/>
            </w:tcBorders>
            <w:shd w:val="clear" w:color="auto" w:fill="auto"/>
            <w:noWrap/>
            <w:vAlign w:val="center"/>
            <w:hideMark/>
          </w:tcPr>
          <w:p w14:paraId="77660BE6" w14:textId="77777777" w:rsidR="00A5750C" w:rsidRPr="00A5750C" w:rsidRDefault="00A5750C" w:rsidP="00A5750C">
            <w:pPr>
              <w:rPr>
                <w:color w:val="000000"/>
                <w:sz w:val="20"/>
                <w:szCs w:val="20"/>
              </w:rPr>
            </w:pPr>
            <w:r w:rsidRPr="00A5750C">
              <w:rPr>
                <w:color w:val="000000"/>
                <w:sz w:val="20"/>
                <w:szCs w:val="20"/>
              </w:rPr>
              <w:t>International Evaluation Consultant: Terminal Evaluation</w:t>
            </w:r>
          </w:p>
        </w:tc>
        <w:tc>
          <w:tcPr>
            <w:tcW w:w="416" w:type="dxa"/>
            <w:tcBorders>
              <w:top w:val="nil"/>
              <w:left w:val="single" w:sz="8" w:space="0" w:color="auto"/>
              <w:bottom w:val="dotted" w:sz="4" w:space="0" w:color="auto"/>
              <w:right w:val="nil"/>
            </w:tcBorders>
            <w:shd w:val="clear" w:color="000000" w:fill="FFFFFF"/>
            <w:noWrap/>
            <w:vAlign w:val="bottom"/>
            <w:hideMark/>
          </w:tcPr>
          <w:p w14:paraId="20E36D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FDA13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C191F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AD1CCE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DAF436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7B91C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37739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FF073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68E473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B4EABA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41CC32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vAlign w:val="center"/>
            <w:hideMark/>
          </w:tcPr>
          <w:p w14:paraId="0E773E3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807AAAA"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4DD5AA6F" w14:textId="77777777" w:rsidR="00A5750C" w:rsidRPr="00A5750C" w:rsidRDefault="00A5750C" w:rsidP="00A5750C">
            <w:pPr>
              <w:jc w:val="center"/>
              <w:rPr>
                <w:b/>
                <w:bCs/>
                <w:color w:val="000000"/>
                <w:sz w:val="20"/>
                <w:szCs w:val="20"/>
              </w:rPr>
            </w:pPr>
            <w:r w:rsidRPr="00A5750C">
              <w:rPr>
                <w:b/>
                <w:bCs/>
                <w:color w:val="000000"/>
                <w:sz w:val="20"/>
                <w:szCs w:val="20"/>
              </w:rPr>
              <w:t>D</w:t>
            </w:r>
          </w:p>
        </w:tc>
        <w:tc>
          <w:tcPr>
            <w:tcW w:w="7873" w:type="dxa"/>
            <w:tcBorders>
              <w:top w:val="nil"/>
              <w:left w:val="nil"/>
              <w:bottom w:val="dotted" w:sz="4" w:space="0" w:color="auto"/>
              <w:right w:val="single" w:sz="8" w:space="0" w:color="auto"/>
            </w:tcBorders>
            <w:shd w:val="clear" w:color="auto" w:fill="auto"/>
            <w:vAlign w:val="center"/>
            <w:hideMark/>
          </w:tcPr>
          <w:p w14:paraId="18F8382C" w14:textId="77777777" w:rsidR="00A5750C" w:rsidRPr="00A5750C" w:rsidRDefault="00A5750C" w:rsidP="00A5750C">
            <w:pPr>
              <w:rPr>
                <w:color w:val="000000"/>
                <w:sz w:val="20"/>
                <w:szCs w:val="20"/>
              </w:rPr>
            </w:pPr>
            <w:r w:rsidRPr="00A5750C">
              <w:rPr>
                <w:color w:val="000000"/>
                <w:sz w:val="20"/>
                <w:szCs w:val="20"/>
              </w:rPr>
              <w:t>Office facilities and communications</w:t>
            </w:r>
          </w:p>
        </w:tc>
        <w:tc>
          <w:tcPr>
            <w:tcW w:w="416" w:type="dxa"/>
            <w:tcBorders>
              <w:top w:val="nil"/>
              <w:left w:val="single" w:sz="8" w:space="0" w:color="auto"/>
              <w:bottom w:val="dotted" w:sz="4" w:space="0" w:color="auto"/>
              <w:right w:val="nil"/>
            </w:tcBorders>
            <w:shd w:val="clear" w:color="000000" w:fill="A6A6A6"/>
            <w:noWrap/>
            <w:vAlign w:val="bottom"/>
            <w:hideMark/>
          </w:tcPr>
          <w:p w14:paraId="058FAD48"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73F74698"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705C3232"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1BFEA778"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136B7173"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1BEC0DDD"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49DC9CE5"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2F7BCD37"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3B7C9085"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34C11A7B"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6F21A431"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78A4DEE3" w14:textId="77777777" w:rsidR="00A5750C" w:rsidRPr="00A5750C" w:rsidRDefault="00A5750C" w:rsidP="00A5750C">
            <w:pPr>
              <w:rPr>
                <w:sz w:val="20"/>
                <w:szCs w:val="20"/>
              </w:rPr>
            </w:pPr>
            <w:r w:rsidRPr="00A5750C">
              <w:rPr>
                <w:sz w:val="20"/>
                <w:szCs w:val="20"/>
              </w:rPr>
              <w:t> </w:t>
            </w:r>
          </w:p>
        </w:tc>
      </w:tr>
      <w:tr w:rsidR="00A5750C" w:rsidRPr="00A5750C" w14:paraId="5D548D62"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092B33DF" w14:textId="77777777" w:rsidR="00A5750C" w:rsidRPr="00A5750C" w:rsidRDefault="00A5750C" w:rsidP="00A5750C">
            <w:pPr>
              <w:jc w:val="center"/>
              <w:rPr>
                <w:b/>
                <w:bCs/>
                <w:color w:val="000000"/>
                <w:sz w:val="20"/>
                <w:szCs w:val="20"/>
              </w:rPr>
            </w:pPr>
            <w:r w:rsidRPr="00A5750C">
              <w:rPr>
                <w:b/>
                <w:bCs/>
                <w:color w:val="000000"/>
                <w:sz w:val="20"/>
                <w:szCs w:val="20"/>
              </w:rPr>
              <w:t>E</w:t>
            </w:r>
          </w:p>
        </w:tc>
        <w:tc>
          <w:tcPr>
            <w:tcW w:w="7873" w:type="dxa"/>
            <w:tcBorders>
              <w:top w:val="nil"/>
              <w:left w:val="nil"/>
              <w:bottom w:val="dotted" w:sz="4" w:space="0" w:color="auto"/>
              <w:right w:val="single" w:sz="8" w:space="0" w:color="auto"/>
            </w:tcBorders>
            <w:shd w:val="clear" w:color="auto" w:fill="auto"/>
            <w:vAlign w:val="center"/>
            <w:hideMark/>
          </w:tcPr>
          <w:p w14:paraId="5971AC01" w14:textId="77777777" w:rsidR="00A5750C" w:rsidRPr="00A5750C" w:rsidRDefault="00A5750C" w:rsidP="00A5750C">
            <w:pPr>
              <w:rPr>
                <w:color w:val="000000"/>
                <w:sz w:val="20"/>
                <w:szCs w:val="20"/>
              </w:rPr>
            </w:pPr>
            <w:r w:rsidRPr="00A5750C">
              <w:rPr>
                <w:color w:val="000000"/>
                <w:sz w:val="20"/>
                <w:szCs w:val="20"/>
              </w:rPr>
              <w:t>Project start-up: Organize project team and review work plan</w:t>
            </w:r>
          </w:p>
        </w:tc>
        <w:tc>
          <w:tcPr>
            <w:tcW w:w="416" w:type="dxa"/>
            <w:tcBorders>
              <w:top w:val="nil"/>
              <w:left w:val="single" w:sz="8" w:space="0" w:color="auto"/>
              <w:bottom w:val="dotted" w:sz="4" w:space="0" w:color="auto"/>
              <w:right w:val="nil"/>
            </w:tcBorders>
            <w:shd w:val="clear" w:color="000000" w:fill="FFFFFF"/>
            <w:noWrap/>
            <w:vAlign w:val="center"/>
            <w:hideMark/>
          </w:tcPr>
          <w:p w14:paraId="78E092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A6DC18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FA560A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67AE5D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3D0B29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8600EE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82817F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52C687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3AFD81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C0111A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00E98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vAlign w:val="center"/>
            <w:hideMark/>
          </w:tcPr>
          <w:p w14:paraId="3AEAD0AF"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A55ED21"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0FC0D134" w14:textId="77777777" w:rsidR="00A5750C" w:rsidRPr="00A5750C" w:rsidRDefault="00A5750C" w:rsidP="00A5750C">
            <w:pPr>
              <w:jc w:val="center"/>
              <w:rPr>
                <w:b/>
                <w:bCs/>
                <w:color w:val="000000"/>
                <w:sz w:val="20"/>
                <w:szCs w:val="20"/>
              </w:rPr>
            </w:pPr>
            <w:r w:rsidRPr="00A5750C">
              <w:rPr>
                <w:b/>
                <w:bCs/>
                <w:color w:val="000000"/>
                <w:sz w:val="20"/>
                <w:szCs w:val="20"/>
              </w:rPr>
              <w:t>F</w:t>
            </w:r>
          </w:p>
        </w:tc>
        <w:tc>
          <w:tcPr>
            <w:tcW w:w="7873" w:type="dxa"/>
            <w:tcBorders>
              <w:top w:val="nil"/>
              <w:left w:val="nil"/>
              <w:bottom w:val="dotted" w:sz="4" w:space="0" w:color="auto"/>
              <w:right w:val="single" w:sz="8" w:space="0" w:color="auto"/>
            </w:tcBorders>
            <w:shd w:val="clear" w:color="auto" w:fill="auto"/>
            <w:vAlign w:val="center"/>
            <w:hideMark/>
          </w:tcPr>
          <w:p w14:paraId="7326813E" w14:textId="77777777" w:rsidR="00A5750C" w:rsidRPr="00A5750C" w:rsidRDefault="00A5750C" w:rsidP="00A5750C">
            <w:pPr>
              <w:rPr>
                <w:color w:val="000000"/>
                <w:sz w:val="20"/>
                <w:szCs w:val="20"/>
              </w:rPr>
            </w:pPr>
            <w:r w:rsidRPr="00A5750C">
              <w:rPr>
                <w:color w:val="000000"/>
                <w:sz w:val="20"/>
                <w:szCs w:val="20"/>
              </w:rPr>
              <w:t>Policy Board meetings</w:t>
            </w:r>
          </w:p>
        </w:tc>
        <w:tc>
          <w:tcPr>
            <w:tcW w:w="416" w:type="dxa"/>
            <w:tcBorders>
              <w:top w:val="nil"/>
              <w:left w:val="nil"/>
              <w:bottom w:val="dotted" w:sz="4" w:space="0" w:color="auto"/>
              <w:right w:val="nil"/>
            </w:tcBorders>
            <w:shd w:val="clear" w:color="000000" w:fill="FFFFFF"/>
            <w:noWrap/>
            <w:vAlign w:val="bottom"/>
            <w:hideMark/>
          </w:tcPr>
          <w:p w14:paraId="2739210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5B607E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4359FF6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EA743F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1E7541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292C04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12E6C17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399937D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5FF263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686ADFC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6717CB8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vAlign w:val="center"/>
            <w:hideMark/>
          </w:tcPr>
          <w:p w14:paraId="16E7EC03" w14:textId="77777777" w:rsidR="00A5750C" w:rsidRPr="00A5750C" w:rsidRDefault="00A5750C" w:rsidP="00A5750C">
            <w:pPr>
              <w:jc w:val="center"/>
              <w:rPr>
                <w:color w:val="000000"/>
                <w:sz w:val="20"/>
                <w:szCs w:val="20"/>
              </w:rPr>
            </w:pPr>
            <w:r w:rsidRPr="00A5750C">
              <w:rPr>
                <w:color w:val="000000"/>
                <w:sz w:val="20"/>
                <w:szCs w:val="20"/>
              </w:rPr>
              <w:t> </w:t>
            </w:r>
          </w:p>
        </w:tc>
      </w:tr>
    </w:tbl>
    <w:p w14:paraId="2D76F41D" w14:textId="77777777" w:rsidR="00A5750C" w:rsidRDefault="00A5750C"/>
    <w:p w14:paraId="477FD04E" w14:textId="77777777" w:rsidR="00A5750C" w:rsidRDefault="00A5750C"/>
    <w:p w14:paraId="0D671D07" w14:textId="77777777" w:rsidR="00A5750C" w:rsidRPr="00A5750C" w:rsidRDefault="00A5750C">
      <w:pPr>
        <w:rPr>
          <w:b/>
          <w:sz w:val="24"/>
        </w:rPr>
      </w:pPr>
      <w:r w:rsidRPr="00A5750C">
        <w:rPr>
          <w:b/>
          <w:sz w:val="24"/>
        </w:rPr>
        <w:t>Year 3 Work Plan</w:t>
      </w:r>
    </w:p>
    <w:tbl>
      <w:tblPr>
        <w:tblW w:w="14082" w:type="dxa"/>
        <w:tblInd w:w="-162" w:type="dxa"/>
        <w:tblLook w:val="04A0" w:firstRow="1" w:lastRow="0" w:firstColumn="1" w:lastColumn="0" w:noHBand="0" w:noVBand="1"/>
      </w:tblPr>
      <w:tblGrid>
        <w:gridCol w:w="1217"/>
        <w:gridCol w:w="7873"/>
        <w:gridCol w:w="416"/>
        <w:gridCol w:w="416"/>
        <w:gridCol w:w="416"/>
        <w:gridCol w:w="416"/>
        <w:gridCol w:w="416"/>
        <w:gridCol w:w="416"/>
        <w:gridCol w:w="416"/>
        <w:gridCol w:w="416"/>
        <w:gridCol w:w="416"/>
        <w:gridCol w:w="416"/>
        <w:gridCol w:w="416"/>
        <w:gridCol w:w="416"/>
      </w:tblGrid>
      <w:tr w:rsidR="00A5750C" w:rsidRPr="00A5750C" w14:paraId="6B351110" w14:textId="77777777" w:rsidTr="00121621">
        <w:trPr>
          <w:trHeight w:val="405"/>
        </w:trPr>
        <w:tc>
          <w:tcPr>
            <w:tcW w:w="1217" w:type="dxa"/>
            <w:tcBorders>
              <w:top w:val="nil"/>
              <w:left w:val="nil"/>
              <w:bottom w:val="nil"/>
              <w:right w:val="nil"/>
            </w:tcBorders>
            <w:shd w:val="clear" w:color="auto" w:fill="auto"/>
            <w:noWrap/>
            <w:vAlign w:val="center"/>
            <w:hideMark/>
          </w:tcPr>
          <w:p w14:paraId="47D13D1B" w14:textId="77777777" w:rsidR="00A5750C" w:rsidRPr="00A5750C" w:rsidRDefault="00A5750C" w:rsidP="00A5750C">
            <w:pPr>
              <w:rPr>
                <w:b/>
                <w:bCs/>
                <w:color w:val="000000"/>
                <w:sz w:val="28"/>
                <w:szCs w:val="28"/>
              </w:rPr>
            </w:pPr>
          </w:p>
        </w:tc>
        <w:tc>
          <w:tcPr>
            <w:tcW w:w="7873" w:type="dxa"/>
            <w:tcBorders>
              <w:top w:val="nil"/>
              <w:left w:val="nil"/>
              <w:bottom w:val="nil"/>
              <w:right w:val="nil"/>
            </w:tcBorders>
            <w:shd w:val="clear" w:color="auto" w:fill="auto"/>
            <w:noWrap/>
            <w:vAlign w:val="bottom"/>
            <w:hideMark/>
          </w:tcPr>
          <w:p w14:paraId="41220B0D" w14:textId="77777777" w:rsidR="00A5750C" w:rsidRPr="00A5750C" w:rsidRDefault="00A5750C" w:rsidP="00A5750C">
            <w:pPr>
              <w:rPr>
                <w:color w:val="000000"/>
                <w:sz w:val="20"/>
                <w:szCs w:val="20"/>
              </w:rPr>
            </w:pPr>
          </w:p>
        </w:tc>
        <w:tc>
          <w:tcPr>
            <w:tcW w:w="1248" w:type="dxa"/>
            <w:gridSpan w:val="3"/>
            <w:tcBorders>
              <w:top w:val="nil"/>
              <w:left w:val="nil"/>
              <w:bottom w:val="nil"/>
              <w:right w:val="nil"/>
            </w:tcBorders>
            <w:shd w:val="clear" w:color="auto" w:fill="auto"/>
            <w:noWrap/>
            <w:vAlign w:val="center"/>
            <w:hideMark/>
          </w:tcPr>
          <w:p w14:paraId="520ECE2F" w14:textId="77777777" w:rsidR="00A5750C" w:rsidRPr="00A5750C" w:rsidRDefault="00A5750C" w:rsidP="00A5750C">
            <w:pPr>
              <w:rPr>
                <w:b/>
                <w:bCs/>
                <w:color w:val="000000"/>
                <w:sz w:val="32"/>
                <w:szCs w:val="32"/>
              </w:rPr>
            </w:pPr>
            <w:r w:rsidRPr="00A5750C">
              <w:rPr>
                <w:b/>
                <w:bCs/>
                <w:color w:val="000000"/>
                <w:sz w:val="32"/>
                <w:szCs w:val="32"/>
              </w:rPr>
              <w:t>Month</w:t>
            </w:r>
          </w:p>
        </w:tc>
        <w:tc>
          <w:tcPr>
            <w:tcW w:w="416" w:type="dxa"/>
            <w:tcBorders>
              <w:top w:val="nil"/>
              <w:left w:val="nil"/>
              <w:bottom w:val="nil"/>
              <w:right w:val="nil"/>
            </w:tcBorders>
            <w:shd w:val="clear" w:color="auto" w:fill="auto"/>
            <w:noWrap/>
            <w:vAlign w:val="bottom"/>
            <w:hideMark/>
          </w:tcPr>
          <w:p w14:paraId="1D08C076"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73CC2B1B"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7A9EAC82"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344CE140"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046A2EFE"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78997879"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32AFAE9F"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18CADC8F" w14:textId="77777777" w:rsidR="00A5750C" w:rsidRPr="00A5750C" w:rsidRDefault="00A5750C" w:rsidP="00A5750C">
            <w:pPr>
              <w:rPr>
                <w:rFonts w:ascii="Calibri" w:hAnsi="Calibri"/>
                <w:color w:val="000000"/>
                <w:szCs w:val="22"/>
              </w:rPr>
            </w:pPr>
          </w:p>
        </w:tc>
        <w:tc>
          <w:tcPr>
            <w:tcW w:w="416" w:type="dxa"/>
            <w:tcBorders>
              <w:top w:val="nil"/>
              <w:left w:val="nil"/>
              <w:bottom w:val="nil"/>
              <w:right w:val="nil"/>
            </w:tcBorders>
            <w:shd w:val="clear" w:color="auto" w:fill="auto"/>
            <w:noWrap/>
            <w:vAlign w:val="bottom"/>
            <w:hideMark/>
          </w:tcPr>
          <w:p w14:paraId="397C28C6" w14:textId="77777777" w:rsidR="00A5750C" w:rsidRPr="00A5750C" w:rsidRDefault="00A5750C" w:rsidP="00A5750C">
            <w:pPr>
              <w:rPr>
                <w:rFonts w:ascii="Calibri" w:hAnsi="Calibri"/>
                <w:color w:val="000000"/>
                <w:szCs w:val="22"/>
              </w:rPr>
            </w:pPr>
          </w:p>
        </w:tc>
      </w:tr>
      <w:tr w:rsidR="00A5750C" w:rsidRPr="00A5750C" w14:paraId="3A1372B0" w14:textId="77777777" w:rsidTr="00121621">
        <w:trPr>
          <w:trHeight w:val="270"/>
        </w:trPr>
        <w:tc>
          <w:tcPr>
            <w:tcW w:w="1217" w:type="dxa"/>
            <w:tcBorders>
              <w:top w:val="nil"/>
              <w:left w:val="nil"/>
              <w:bottom w:val="single" w:sz="8" w:space="0" w:color="auto"/>
              <w:right w:val="nil"/>
            </w:tcBorders>
            <w:shd w:val="clear" w:color="auto" w:fill="auto"/>
            <w:noWrap/>
            <w:vAlign w:val="bottom"/>
            <w:hideMark/>
          </w:tcPr>
          <w:p w14:paraId="6DDC8A8C" w14:textId="77777777" w:rsidR="00A5750C" w:rsidRPr="00A5750C" w:rsidRDefault="00A5750C" w:rsidP="00A5750C">
            <w:pPr>
              <w:jc w:val="center"/>
              <w:rPr>
                <w:b/>
                <w:bCs/>
                <w:color w:val="000000"/>
                <w:sz w:val="20"/>
                <w:szCs w:val="20"/>
              </w:rPr>
            </w:pPr>
            <w:r w:rsidRPr="00A5750C">
              <w:rPr>
                <w:b/>
                <w:bCs/>
                <w:color w:val="000000"/>
                <w:sz w:val="20"/>
                <w:szCs w:val="20"/>
              </w:rPr>
              <w:t>Activity</w:t>
            </w:r>
          </w:p>
        </w:tc>
        <w:tc>
          <w:tcPr>
            <w:tcW w:w="7873" w:type="dxa"/>
            <w:tcBorders>
              <w:top w:val="nil"/>
              <w:left w:val="nil"/>
              <w:bottom w:val="single" w:sz="8" w:space="0" w:color="auto"/>
              <w:right w:val="nil"/>
            </w:tcBorders>
            <w:shd w:val="clear" w:color="auto" w:fill="auto"/>
            <w:noWrap/>
            <w:vAlign w:val="bottom"/>
            <w:hideMark/>
          </w:tcPr>
          <w:p w14:paraId="40BC00E4" w14:textId="77777777" w:rsidR="00A5750C" w:rsidRPr="00A5750C" w:rsidRDefault="00A5750C" w:rsidP="00A5750C">
            <w:pPr>
              <w:rPr>
                <w:b/>
                <w:bCs/>
                <w:color w:val="000000"/>
                <w:sz w:val="20"/>
                <w:szCs w:val="20"/>
              </w:rPr>
            </w:pPr>
            <w:r w:rsidRPr="00A5750C">
              <w:rPr>
                <w:b/>
                <w:bCs/>
                <w:color w:val="000000"/>
                <w:sz w:val="20"/>
                <w:szCs w:val="20"/>
              </w:rPr>
              <w:t>Description</w:t>
            </w:r>
          </w:p>
        </w:tc>
        <w:tc>
          <w:tcPr>
            <w:tcW w:w="416" w:type="dxa"/>
            <w:tcBorders>
              <w:top w:val="nil"/>
              <w:left w:val="nil"/>
              <w:bottom w:val="single" w:sz="8" w:space="0" w:color="auto"/>
              <w:right w:val="nil"/>
            </w:tcBorders>
            <w:shd w:val="clear" w:color="auto" w:fill="auto"/>
            <w:noWrap/>
            <w:vAlign w:val="bottom"/>
            <w:hideMark/>
          </w:tcPr>
          <w:p w14:paraId="077AF131" w14:textId="77777777" w:rsidR="00A5750C" w:rsidRPr="00A5750C" w:rsidRDefault="00A5750C" w:rsidP="00A5750C">
            <w:pPr>
              <w:jc w:val="center"/>
              <w:rPr>
                <w:color w:val="000000"/>
                <w:sz w:val="20"/>
                <w:szCs w:val="20"/>
              </w:rPr>
            </w:pPr>
            <w:r w:rsidRPr="00A5750C">
              <w:rPr>
                <w:color w:val="000000"/>
                <w:sz w:val="20"/>
                <w:szCs w:val="20"/>
              </w:rPr>
              <w:t>25</w:t>
            </w:r>
          </w:p>
        </w:tc>
        <w:tc>
          <w:tcPr>
            <w:tcW w:w="416" w:type="dxa"/>
            <w:tcBorders>
              <w:top w:val="nil"/>
              <w:left w:val="nil"/>
              <w:bottom w:val="single" w:sz="8" w:space="0" w:color="auto"/>
              <w:right w:val="nil"/>
            </w:tcBorders>
            <w:shd w:val="clear" w:color="auto" w:fill="auto"/>
            <w:noWrap/>
            <w:vAlign w:val="bottom"/>
            <w:hideMark/>
          </w:tcPr>
          <w:p w14:paraId="1283876C" w14:textId="77777777" w:rsidR="00A5750C" w:rsidRPr="00A5750C" w:rsidRDefault="00A5750C" w:rsidP="00A5750C">
            <w:pPr>
              <w:jc w:val="center"/>
              <w:rPr>
                <w:color w:val="000000"/>
                <w:sz w:val="20"/>
                <w:szCs w:val="20"/>
              </w:rPr>
            </w:pPr>
            <w:r w:rsidRPr="00A5750C">
              <w:rPr>
                <w:color w:val="000000"/>
                <w:sz w:val="20"/>
                <w:szCs w:val="20"/>
              </w:rPr>
              <w:t>26</w:t>
            </w:r>
          </w:p>
        </w:tc>
        <w:tc>
          <w:tcPr>
            <w:tcW w:w="416" w:type="dxa"/>
            <w:tcBorders>
              <w:top w:val="nil"/>
              <w:left w:val="nil"/>
              <w:bottom w:val="single" w:sz="8" w:space="0" w:color="auto"/>
              <w:right w:val="nil"/>
            </w:tcBorders>
            <w:shd w:val="clear" w:color="auto" w:fill="auto"/>
            <w:noWrap/>
            <w:vAlign w:val="bottom"/>
            <w:hideMark/>
          </w:tcPr>
          <w:p w14:paraId="5AEEEA90" w14:textId="77777777" w:rsidR="00A5750C" w:rsidRPr="00A5750C" w:rsidRDefault="00A5750C" w:rsidP="00A5750C">
            <w:pPr>
              <w:jc w:val="center"/>
              <w:rPr>
                <w:color w:val="000000"/>
                <w:sz w:val="20"/>
                <w:szCs w:val="20"/>
              </w:rPr>
            </w:pPr>
            <w:r w:rsidRPr="00A5750C">
              <w:rPr>
                <w:color w:val="000000"/>
                <w:sz w:val="20"/>
                <w:szCs w:val="20"/>
              </w:rPr>
              <w:t>27</w:t>
            </w:r>
          </w:p>
        </w:tc>
        <w:tc>
          <w:tcPr>
            <w:tcW w:w="416" w:type="dxa"/>
            <w:tcBorders>
              <w:top w:val="nil"/>
              <w:left w:val="nil"/>
              <w:bottom w:val="single" w:sz="8" w:space="0" w:color="auto"/>
              <w:right w:val="nil"/>
            </w:tcBorders>
            <w:shd w:val="clear" w:color="auto" w:fill="auto"/>
            <w:noWrap/>
            <w:vAlign w:val="bottom"/>
            <w:hideMark/>
          </w:tcPr>
          <w:p w14:paraId="1AA97639" w14:textId="77777777" w:rsidR="00A5750C" w:rsidRPr="00A5750C" w:rsidRDefault="00A5750C" w:rsidP="00A5750C">
            <w:pPr>
              <w:jc w:val="center"/>
              <w:rPr>
                <w:color w:val="000000"/>
                <w:sz w:val="20"/>
                <w:szCs w:val="20"/>
              </w:rPr>
            </w:pPr>
            <w:r w:rsidRPr="00A5750C">
              <w:rPr>
                <w:color w:val="000000"/>
                <w:sz w:val="20"/>
                <w:szCs w:val="20"/>
              </w:rPr>
              <w:t>28</w:t>
            </w:r>
          </w:p>
        </w:tc>
        <w:tc>
          <w:tcPr>
            <w:tcW w:w="416" w:type="dxa"/>
            <w:tcBorders>
              <w:top w:val="nil"/>
              <w:left w:val="nil"/>
              <w:bottom w:val="single" w:sz="8" w:space="0" w:color="auto"/>
              <w:right w:val="nil"/>
            </w:tcBorders>
            <w:shd w:val="clear" w:color="auto" w:fill="auto"/>
            <w:noWrap/>
            <w:vAlign w:val="bottom"/>
            <w:hideMark/>
          </w:tcPr>
          <w:p w14:paraId="72292F5D" w14:textId="77777777" w:rsidR="00A5750C" w:rsidRPr="00A5750C" w:rsidRDefault="00A5750C" w:rsidP="00A5750C">
            <w:pPr>
              <w:jc w:val="center"/>
              <w:rPr>
                <w:color w:val="000000"/>
                <w:sz w:val="20"/>
                <w:szCs w:val="20"/>
              </w:rPr>
            </w:pPr>
            <w:r w:rsidRPr="00A5750C">
              <w:rPr>
                <w:color w:val="000000"/>
                <w:sz w:val="20"/>
                <w:szCs w:val="20"/>
              </w:rPr>
              <w:t>29</w:t>
            </w:r>
          </w:p>
        </w:tc>
        <w:tc>
          <w:tcPr>
            <w:tcW w:w="416" w:type="dxa"/>
            <w:tcBorders>
              <w:top w:val="nil"/>
              <w:left w:val="nil"/>
              <w:bottom w:val="single" w:sz="8" w:space="0" w:color="auto"/>
              <w:right w:val="nil"/>
            </w:tcBorders>
            <w:shd w:val="clear" w:color="auto" w:fill="auto"/>
            <w:noWrap/>
            <w:vAlign w:val="bottom"/>
            <w:hideMark/>
          </w:tcPr>
          <w:p w14:paraId="310AE7A4" w14:textId="77777777" w:rsidR="00A5750C" w:rsidRPr="00A5750C" w:rsidRDefault="00A5750C" w:rsidP="00A5750C">
            <w:pPr>
              <w:jc w:val="center"/>
              <w:rPr>
                <w:color w:val="000000"/>
                <w:sz w:val="20"/>
                <w:szCs w:val="20"/>
              </w:rPr>
            </w:pPr>
            <w:r w:rsidRPr="00A5750C">
              <w:rPr>
                <w:color w:val="000000"/>
                <w:sz w:val="20"/>
                <w:szCs w:val="20"/>
              </w:rPr>
              <w:t>30</w:t>
            </w:r>
          </w:p>
        </w:tc>
        <w:tc>
          <w:tcPr>
            <w:tcW w:w="416" w:type="dxa"/>
            <w:tcBorders>
              <w:top w:val="nil"/>
              <w:left w:val="nil"/>
              <w:bottom w:val="single" w:sz="8" w:space="0" w:color="auto"/>
              <w:right w:val="nil"/>
            </w:tcBorders>
            <w:shd w:val="clear" w:color="auto" w:fill="auto"/>
            <w:noWrap/>
            <w:vAlign w:val="bottom"/>
            <w:hideMark/>
          </w:tcPr>
          <w:p w14:paraId="0A6544F0" w14:textId="77777777" w:rsidR="00A5750C" w:rsidRPr="00A5750C" w:rsidRDefault="00A5750C" w:rsidP="00A5750C">
            <w:pPr>
              <w:jc w:val="center"/>
              <w:rPr>
                <w:color w:val="000000"/>
                <w:sz w:val="20"/>
                <w:szCs w:val="20"/>
              </w:rPr>
            </w:pPr>
            <w:r w:rsidRPr="00A5750C">
              <w:rPr>
                <w:color w:val="000000"/>
                <w:sz w:val="20"/>
                <w:szCs w:val="20"/>
              </w:rPr>
              <w:t>31</w:t>
            </w:r>
          </w:p>
        </w:tc>
        <w:tc>
          <w:tcPr>
            <w:tcW w:w="416" w:type="dxa"/>
            <w:tcBorders>
              <w:top w:val="nil"/>
              <w:left w:val="nil"/>
              <w:bottom w:val="single" w:sz="8" w:space="0" w:color="auto"/>
              <w:right w:val="nil"/>
            </w:tcBorders>
            <w:shd w:val="clear" w:color="auto" w:fill="auto"/>
            <w:noWrap/>
            <w:vAlign w:val="bottom"/>
            <w:hideMark/>
          </w:tcPr>
          <w:p w14:paraId="6A12742A" w14:textId="77777777" w:rsidR="00A5750C" w:rsidRPr="00A5750C" w:rsidRDefault="00A5750C" w:rsidP="00A5750C">
            <w:pPr>
              <w:jc w:val="center"/>
              <w:rPr>
                <w:color w:val="000000"/>
                <w:sz w:val="20"/>
                <w:szCs w:val="20"/>
              </w:rPr>
            </w:pPr>
            <w:r w:rsidRPr="00A5750C">
              <w:rPr>
                <w:color w:val="000000"/>
                <w:sz w:val="20"/>
                <w:szCs w:val="20"/>
              </w:rPr>
              <w:t>32</w:t>
            </w:r>
          </w:p>
        </w:tc>
        <w:tc>
          <w:tcPr>
            <w:tcW w:w="416" w:type="dxa"/>
            <w:tcBorders>
              <w:top w:val="nil"/>
              <w:left w:val="nil"/>
              <w:bottom w:val="single" w:sz="8" w:space="0" w:color="auto"/>
              <w:right w:val="nil"/>
            </w:tcBorders>
            <w:shd w:val="clear" w:color="auto" w:fill="auto"/>
            <w:noWrap/>
            <w:vAlign w:val="bottom"/>
            <w:hideMark/>
          </w:tcPr>
          <w:p w14:paraId="60FF6C50" w14:textId="77777777" w:rsidR="00A5750C" w:rsidRPr="00A5750C" w:rsidRDefault="00A5750C" w:rsidP="00A5750C">
            <w:pPr>
              <w:jc w:val="center"/>
              <w:rPr>
                <w:color w:val="000000"/>
                <w:sz w:val="20"/>
                <w:szCs w:val="20"/>
              </w:rPr>
            </w:pPr>
            <w:r w:rsidRPr="00A5750C">
              <w:rPr>
                <w:color w:val="000000"/>
                <w:sz w:val="20"/>
                <w:szCs w:val="20"/>
              </w:rPr>
              <w:t>33</w:t>
            </w:r>
          </w:p>
        </w:tc>
        <w:tc>
          <w:tcPr>
            <w:tcW w:w="416" w:type="dxa"/>
            <w:tcBorders>
              <w:top w:val="nil"/>
              <w:left w:val="nil"/>
              <w:bottom w:val="single" w:sz="8" w:space="0" w:color="auto"/>
              <w:right w:val="nil"/>
            </w:tcBorders>
            <w:shd w:val="clear" w:color="auto" w:fill="auto"/>
            <w:noWrap/>
            <w:vAlign w:val="bottom"/>
            <w:hideMark/>
          </w:tcPr>
          <w:p w14:paraId="41EB18F9" w14:textId="77777777" w:rsidR="00A5750C" w:rsidRPr="00A5750C" w:rsidRDefault="00A5750C" w:rsidP="00A5750C">
            <w:pPr>
              <w:jc w:val="center"/>
              <w:rPr>
                <w:color w:val="000000"/>
                <w:sz w:val="20"/>
                <w:szCs w:val="20"/>
              </w:rPr>
            </w:pPr>
            <w:r w:rsidRPr="00A5750C">
              <w:rPr>
                <w:color w:val="000000"/>
                <w:sz w:val="20"/>
                <w:szCs w:val="20"/>
              </w:rPr>
              <w:t>34</w:t>
            </w:r>
          </w:p>
        </w:tc>
        <w:tc>
          <w:tcPr>
            <w:tcW w:w="416" w:type="dxa"/>
            <w:tcBorders>
              <w:top w:val="nil"/>
              <w:left w:val="nil"/>
              <w:bottom w:val="single" w:sz="8" w:space="0" w:color="auto"/>
              <w:right w:val="nil"/>
            </w:tcBorders>
            <w:shd w:val="clear" w:color="auto" w:fill="auto"/>
            <w:noWrap/>
            <w:vAlign w:val="bottom"/>
            <w:hideMark/>
          </w:tcPr>
          <w:p w14:paraId="7329CF1D" w14:textId="77777777" w:rsidR="00A5750C" w:rsidRPr="00A5750C" w:rsidRDefault="00A5750C" w:rsidP="00A5750C">
            <w:pPr>
              <w:jc w:val="center"/>
              <w:rPr>
                <w:color w:val="000000"/>
                <w:sz w:val="20"/>
                <w:szCs w:val="20"/>
              </w:rPr>
            </w:pPr>
            <w:r w:rsidRPr="00A5750C">
              <w:rPr>
                <w:color w:val="000000"/>
                <w:sz w:val="20"/>
                <w:szCs w:val="20"/>
              </w:rPr>
              <w:t>35</w:t>
            </w:r>
          </w:p>
        </w:tc>
        <w:tc>
          <w:tcPr>
            <w:tcW w:w="416" w:type="dxa"/>
            <w:tcBorders>
              <w:top w:val="nil"/>
              <w:left w:val="nil"/>
              <w:bottom w:val="single" w:sz="8" w:space="0" w:color="auto"/>
              <w:right w:val="nil"/>
            </w:tcBorders>
            <w:shd w:val="clear" w:color="auto" w:fill="auto"/>
            <w:noWrap/>
            <w:vAlign w:val="bottom"/>
            <w:hideMark/>
          </w:tcPr>
          <w:p w14:paraId="25FB7064" w14:textId="77777777" w:rsidR="00A5750C" w:rsidRPr="00A5750C" w:rsidRDefault="00A5750C" w:rsidP="00A5750C">
            <w:pPr>
              <w:jc w:val="center"/>
              <w:rPr>
                <w:color w:val="000000"/>
                <w:sz w:val="20"/>
                <w:szCs w:val="20"/>
              </w:rPr>
            </w:pPr>
            <w:r w:rsidRPr="00A5750C">
              <w:rPr>
                <w:color w:val="000000"/>
                <w:sz w:val="20"/>
                <w:szCs w:val="20"/>
              </w:rPr>
              <w:t>36</w:t>
            </w:r>
          </w:p>
        </w:tc>
      </w:tr>
      <w:tr w:rsidR="00A5750C" w:rsidRPr="00A5750C" w14:paraId="7A73ED04" w14:textId="77777777" w:rsidTr="00121621">
        <w:trPr>
          <w:trHeight w:val="315"/>
        </w:trPr>
        <w:tc>
          <w:tcPr>
            <w:tcW w:w="1217" w:type="dxa"/>
            <w:tcBorders>
              <w:top w:val="nil"/>
              <w:left w:val="nil"/>
              <w:bottom w:val="single" w:sz="8" w:space="0" w:color="auto"/>
              <w:right w:val="nil"/>
            </w:tcBorders>
            <w:shd w:val="clear" w:color="000000" w:fill="DBE5F1"/>
            <w:noWrap/>
            <w:vAlign w:val="center"/>
            <w:hideMark/>
          </w:tcPr>
          <w:p w14:paraId="172392EC" w14:textId="77777777" w:rsidR="00A5750C" w:rsidRPr="00A5750C" w:rsidRDefault="00A5750C" w:rsidP="00A5750C">
            <w:pPr>
              <w:jc w:val="center"/>
              <w:rPr>
                <w:b/>
                <w:bCs/>
                <w:color w:val="000000"/>
                <w:sz w:val="20"/>
                <w:szCs w:val="20"/>
              </w:rPr>
            </w:pPr>
            <w:r w:rsidRPr="00A5750C">
              <w:rPr>
                <w:b/>
                <w:bCs/>
                <w:color w:val="000000"/>
                <w:sz w:val="20"/>
                <w:szCs w:val="20"/>
              </w:rPr>
              <w:t>Component 1</w:t>
            </w:r>
          </w:p>
        </w:tc>
        <w:tc>
          <w:tcPr>
            <w:tcW w:w="7873" w:type="dxa"/>
            <w:tcBorders>
              <w:top w:val="nil"/>
              <w:left w:val="nil"/>
              <w:bottom w:val="single" w:sz="8" w:space="0" w:color="auto"/>
              <w:right w:val="single" w:sz="8" w:space="0" w:color="auto"/>
            </w:tcBorders>
            <w:shd w:val="clear" w:color="000000" w:fill="DBE5F1"/>
            <w:noWrap/>
            <w:vAlign w:val="center"/>
            <w:hideMark/>
          </w:tcPr>
          <w:p w14:paraId="4AC81810" w14:textId="77777777" w:rsidR="00A5750C" w:rsidRPr="00A5750C" w:rsidRDefault="00A5750C" w:rsidP="00A5750C">
            <w:pPr>
              <w:rPr>
                <w:b/>
                <w:bCs/>
                <w:color w:val="000000"/>
                <w:sz w:val="20"/>
                <w:szCs w:val="20"/>
              </w:rPr>
            </w:pPr>
            <w:r w:rsidRPr="00A5750C">
              <w:rPr>
                <w:b/>
                <w:bCs/>
                <w:color w:val="000000"/>
                <w:sz w:val="20"/>
                <w:szCs w:val="20"/>
              </w:rPr>
              <w:t>Strengthening institutional capacities to implement Rio Conventions</w:t>
            </w:r>
          </w:p>
        </w:tc>
        <w:tc>
          <w:tcPr>
            <w:tcW w:w="416" w:type="dxa"/>
            <w:tcBorders>
              <w:top w:val="nil"/>
              <w:left w:val="nil"/>
              <w:bottom w:val="single" w:sz="8" w:space="0" w:color="auto"/>
              <w:right w:val="nil"/>
            </w:tcBorders>
            <w:shd w:val="clear" w:color="000000" w:fill="DBE5F1"/>
            <w:vAlign w:val="center"/>
            <w:hideMark/>
          </w:tcPr>
          <w:p w14:paraId="794FFDB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CC568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C54CB3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C04CA2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ECC3DD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C6C5A3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3CE8B6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5C800C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34D2E2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93DC8A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24772A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3A055AA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9ADD583"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4C58BAAC" w14:textId="77777777" w:rsidR="00A5750C" w:rsidRPr="00A5750C" w:rsidRDefault="00A5750C" w:rsidP="00A5750C">
            <w:pPr>
              <w:jc w:val="center"/>
              <w:rPr>
                <w:b/>
                <w:bCs/>
                <w:color w:val="000000"/>
                <w:sz w:val="20"/>
                <w:szCs w:val="20"/>
              </w:rPr>
            </w:pPr>
            <w:r w:rsidRPr="00A5750C">
              <w:rPr>
                <w:b/>
                <w:bCs/>
                <w:color w:val="000000"/>
                <w:sz w:val="20"/>
                <w:szCs w:val="20"/>
              </w:rPr>
              <w:t>Output 1.1</w:t>
            </w:r>
          </w:p>
        </w:tc>
        <w:tc>
          <w:tcPr>
            <w:tcW w:w="7873" w:type="dxa"/>
            <w:tcBorders>
              <w:top w:val="nil"/>
              <w:left w:val="nil"/>
              <w:bottom w:val="single" w:sz="8" w:space="0" w:color="auto"/>
              <w:right w:val="single" w:sz="8" w:space="0" w:color="auto"/>
            </w:tcBorders>
            <w:shd w:val="clear" w:color="000000" w:fill="EAF1DD"/>
            <w:noWrap/>
            <w:vAlign w:val="center"/>
            <w:hideMark/>
          </w:tcPr>
          <w:p w14:paraId="02FE3B05" w14:textId="77777777" w:rsidR="00A5750C" w:rsidRPr="00A5750C" w:rsidRDefault="00A5750C" w:rsidP="00A5750C">
            <w:pPr>
              <w:rPr>
                <w:b/>
                <w:bCs/>
                <w:color w:val="000000"/>
                <w:sz w:val="20"/>
                <w:szCs w:val="20"/>
              </w:rPr>
            </w:pPr>
            <w:r w:rsidRPr="00A5750C">
              <w:rPr>
                <w:b/>
                <w:bCs/>
                <w:color w:val="000000"/>
                <w:sz w:val="20"/>
                <w:szCs w:val="20"/>
              </w:rPr>
              <w:t>Strengthened management arrangements for Rio Convention implementation</w:t>
            </w:r>
          </w:p>
        </w:tc>
        <w:tc>
          <w:tcPr>
            <w:tcW w:w="416" w:type="dxa"/>
            <w:tcBorders>
              <w:top w:val="nil"/>
              <w:left w:val="nil"/>
              <w:bottom w:val="single" w:sz="8" w:space="0" w:color="auto"/>
              <w:right w:val="nil"/>
            </w:tcBorders>
            <w:shd w:val="clear" w:color="000000" w:fill="EAF1DD"/>
            <w:vAlign w:val="center"/>
            <w:hideMark/>
          </w:tcPr>
          <w:p w14:paraId="6E2ADCD2"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D6652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9727DB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84ED8A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3D9AD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0DA0C6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81ADCC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994A6D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16D088C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91B0C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DA895E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478B64F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D52D707" w14:textId="77777777" w:rsidTr="00121621">
        <w:trPr>
          <w:trHeight w:val="300"/>
        </w:trPr>
        <w:tc>
          <w:tcPr>
            <w:tcW w:w="1217" w:type="dxa"/>
            <w:tcBorders>
              <w:top w:val="nil"/>
              <w:left w:val="nil"/>
              <w:bottom w:val="nil"/>
              <w:right w:val="nil"/>
            </w:tcBorders>
            <w:shd w:val="clear" w:color="auto" w:fill="auto"/>
            <w:noWrap/>
            <w:vAlign w:val="center"/>
            <w:hideMark/>
          </w:tcPr>
          <w:p w14:paraId="2CE4E4BF" w14:textId="77777777" w:rsidR="00A5750C" w:rsidRPr="00A5750C" w:rsidRDefault="00A5750C" w:rsidP="00A5750C">
            <w:pPr>
              <w:jc w:val="center"/>
              <w:rPr>
                <w:color w:val="000000"/>
                <w:sz w:val="20"/>
                <w:szCs w:val="20"/>
              </w:rPr>
            </w:pPr>
            <w:r w:rsidRPr="00A5750C">
              <w:rPr>
                <w:color w:val="000000"/>
                <w:sz w:val="20"/>
                <w:szCs w:val="20"/>
              </w:rPr>
              <w:t>1.1.1</w:t>
            </w:r>
          </w:p>
        </w:tc>
        <w:tc>
          <w:tcPr>
            <w:tcW w:w="7873" w:type="dxa"/>
            <w:tcBorders>
              <w:top w:val="nil"/>
              <w:left w:val="nil"/>
              <w:bottom w:val="nil"/>
              <w:right w:val="single" w:sz="8" w:space="0" w:color="auto"/>
            </w:tcBorders>
            <w:shd w:val="clear" w:color="auto" w:fill="auto"/>
            <w:noWrap/>
            <w:vAlign w:val="center"/>
            <w:hideMark/>
          </w:tcPr>
          <w:p w14:paraId="64284B47" w14:textId="77777777" w:rsidR="00A5750C" w:rsidRPr="00A5750C" w:rsidRDefault="00A5750C" w:rsidP="00A5750C">
            <w:pPr>
              <w:rPr>
                <w:color w:val="000000"/>
                <w:sz w:val="20"/>
                <w:szCs w:val="20"/>
              </w:rPr>
            </w:pPr>
            <w:r w:rsidRPr="00A5750C">
              <w:rPr>
                <w:color w:val="000000"/>
                <w:sz w:val="20"/>
                <w:szCs w:val="20"/>
              </w:rPr>
              <w:t>Strengthen organizational capacities of the REDD+ Implementation Unit</w:t>
            </w:r>
          </w:p>
        </w:tc>
        <w:tc>
          <w:tcPr>
            <w:tcW w:w="416" w:type="dxa"/>
            <w:tcBorders>
              <w:top w:val="nil"/>
              <w:left w:val="nil"/>
              <w:bottom w:val="dotted" w:sz="4" w:space="0" w:color="auto"/>
              <w:right w:val="nil"/>
            </w:tcBorders>
            <w:shd w:val="clear" w:color="000000" w:fill="0070C0"/>
            <w:vAlign w:val="center"/>
            <w:hideMark/>
          </w:tcPr>
          <w:p w14:paraId="78DCBF1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9C40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59E88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43AB15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B1AA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CD47F1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F1CB0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AAD321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16675C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C1A86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A65CE4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EA7902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D61BA00"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4E1008B9" w14:textId="77777777" w:rsidR="00A5750C" w:rsidRPr="00A5750C" w:rsidRDefault="00A5750C" w:rsidP="00A5750C">
            <w:pPr>
              <w:jc w:val="center"/>
              <w:rPr>
                <w:color w:val="000000"/>
                <w:sz w:val="20"/>
                <w:szCs w:val="20"/>
              </w:rPr>
            </w:pPr>
            <w:r w:rsidRPr="00A5750C">
              <w:rPr>
                <w:color w:val="000000"/>
                <w:sz w:val="20"/>
                <w:szCs w:val="20"/>
              </w:rPr>
              <w:t>1.1.2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582B9199" w14:textId="77777777" w:rsidR="00A5750C" w:rsidRPr="00A5750C" w:rsidRDefault="00A5750C" w:rsidP="00A5750C">
            <w:pPr>
              <w:rPr>
                <w:color w:val="000000"/>
                <w:sz w:val="20"/>
                <w:szCs w:val="20"/>
              </w:rPr>
            </w:pPr>
            <w:r w:rsidRPr="00A5750C">
              <w:rPr>
                <w:color w:val="000000"/>
                <w:sz w:val="20"/>
                <w:szCs w:val="20"/>
              </w:rPr>
              <w:t>Formally establish the National REDD+ Committee and Focal Points</w:t>
            </w:r>
          </w:p>
        </w:tc>
        <w:tc>
          <w:tcPr>
            <w:tcW w:w="416" w:type="dxa"/>
            <w:tcBorders>
              <w:top w:val="nil"/>
              <w:left w:val="nil"/>
              <w:bottom w:val="dotted" w:sz="4" w:space="0" w:color="auto"/>
              <w:right w:val="nil"/>
            </w:tcBorders>
            <w:shd w:val="clear" w:color="auto" w:fill="auto"/>
            <w:vAlign w:val="center"/>
            <w:hideMark/>
          </w:tcPr>
          <w:p w14:paraId="1A7D861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8E866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C64F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CF2D18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5E59F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ADBAF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3EB2B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FE1E2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7A844D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D65A4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F76DF9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E6B81D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B792045"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09296D1E" w14:textId="77777777" w:rsidR="00A5750C" w:rsidRPr="00A5750C" w:rsidRDefault="00A5750C" w:rsidP="00A5750C">
            <w:pPr>
              <w:jc w:val="center"/>
              <w:rPr>
                <w:color w:val="000000"/>
                <w:sz w:val="20"/>
                <w:szCs w:val="20"/>
              </w:rPr>
            </w:pPr>
            <w:r w:rsidRPr="00A5750C">
              <w:rPr>
                <w:color w:val="000000"/>
                <w:sz w:val="20"/>
                <w:szCs w:val="20"/>
              </w:rPr>
              <w:t>1.1.3</w:t>
            </w:r>
          </w:p>
        </w:tc>
        <w:tc>
          <w:tcPr>
            <w:tcW w:w="7873" w:type="dxa"/>
            <w:tcBorders>
              <w:top w:val="nil"/>
              <w:left w:val="nil"/>
              <w:bottom w:val="single" w:sz="4" w:space="0" w:color="auto"/>
              <w:right w:val="single" w:sz="8" w:space="0" w:color="auto"/>
            </w:tcBorders>
            <w:shd w:val="clear" w:color="auto" w:fill="auto"/>
            <w:noWrap/>
            <w:vAlign w:val="center"/>
            <w:hideMark/>
          </w:tcPr>
          <w:p w14:paraId="154BC695" w14:textId="77777777" w:rsidR="00A5750C" w:rsidRPr="00A5750C" w:rsidRDefault="00A5750C" w:rsidP="00A5750C">
            <w:pPr>
              <w:rPr>
                <w:color w:val="000000"/>
                <w:sz w:val="20"/>
                <w:szCs w:val="20"/>
              </w:rPr>
            </w:pPr>
            <w:r w:rsidRPr="00A5750C">
              <w:rPr>
                <w:color w:val="000000"/>
                <w:sz w:val="20"/>
                <w:szCs w:val="20"/>
              </w:rPr>
              <w:t>Strengthen coordination and institutional linkages</w:t>
            </w:r>
          </w:p>
        </w:tc>
        <w:tc>
          <w:tcPr>
            <w:tcW w:w="416" w:type="dxa"/>
            <w:tcBorders>
              <w:top w:val="nil"/>
              <w:left w:val="nil"/>
              <w:bottom w:val="dotted" w:sz="4" w:space="0" w:color="auto"/>
              <w:right w:val="nil"/>
            </w:tcBorders>
            <w:shd w:val="clear" w:color="auto" w:fill="auto"/>
            <w:vAlign w:val="center"/>
            <w:hideMark/>
          </w:tcPr>
          <w:p w14:paraId="170DFBD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E82A2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497278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5D3207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F9102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27DAE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90500F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0020C8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9A724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C31438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F989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825C16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CA9949B"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70D7FC70" w14:textId="77777777" w:rsidR="00A5750C" w:rsidRPr="00A5750C" w:rsidRDefault="00A5750C" w:rsidP="00A5750C">
            <w:pPr>
              <w:jc w:val="center"/>
              <w:rPr>
                <w:color w:val="000000"/>
                <w:sz w:val="20"/>
                <w:szCs w:val="20"/>
              </w:rPr>
            </w:pPr>
            <w:r w:rsidRPr="00A5750C">
              <w:rPr>
                <w:color w:val="000000"/>
                <w:sz w:val="20"/>
                <w:szCs w:val="20"/>
              </w:rPr>
              <w:t>1.1.4</w:t>
            </w:r>
          </w:p>
        </w:tc>
        <w:tc>
          <w:tcPr>
            <w:tcW w:w="7873" w:type="dxa"/>
            <w:tcBorders>
              <w:top w:val="nil"/>
              <w:left w:val="nil"/>
              <w:bottom w:val="single" w:sz="4" w:space="0" w:color="auto"/>
              <w:right w:val="single" w:sz="8" w:space="0" w:color="auto"/>
            </w:tcBorders>
            <w:shd w:val="clear" w:color="auto" w:fill="auto"/>
            <w:noWrap/>
            <w:vAlign w:val="center"/>
            <w:hideMark/>
          </w:tcPr>
          <w:p w14:paraId="28FC3AD1" w14:textId="77777777" w:rsidR="00A5750C" w:rsidRPr="00A5750C" w:rsidRDefault="00A5750C" w:rsidP="00A5750C">
            <w:pPr>
              <w:rPr>
                <w:color w:val="000000"/>
                <w:sz w:val="20"/>
                <w:szCs w:val="20"/>
              </w:rPr>
            </w:pPr>
            <w:r w:rsidRPr="00A5750C">
              <w:rPr>
                <w:color w:val="000000"/>
                <w:sz w:val="20"/>
                <w:szCs w:val="20"/>
              </w:rPr>
              <w:t>Support working group on land degradation and formulate National Land-use Policy</w:t>
            </w:r>
          </w:p>
        </w:tc>
        <w:tc>
          <w:tcPr>
            <w:tcW w:w="416" w:type="dxa"/>
            <w:tcBorders>
              <w:top w:val="nil"/>
              <w:left w:val="nil"/>
              <w:bottom w:val="dotted" w:sz="4" w:space="0" w:color="auto"/>
              <w:right w:val="nil"/>
            </w:tcBorders>
            <w:shd w:val="clear" w:color="auto" w:fill="auto"/>
            <w:vAlign w:val="center"/>
            <w:hideMark/>
          </w:tcPr>
          <w:p w14:paraId="6F692D9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10675D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FE267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BAAA46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C70B3C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AE40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DCDD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793458F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846788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28B1A9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876E7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FA4B46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DE3F126"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70B6D932" w14:textId="77777777" w:rsidR="00A5750C" w:rsidRPr="00A5750C" w:rsidRDefault="00A5750C" w:rsidP="00A5750C">
            <w:pPr>
              <w:jc w:val="center"/>
              <w:rPr>
                <w:color w:val="000000"/>
                <w:sz w:val="20"/>
                <w:szCs w:val="20"/>
              </w:rPr>
            </w:pPr>
            <w:r w:rsidRPr="00A5750C">
              <w:rPr>
                <w:color w:val="000000"/>
                <w:sz w:val="20"/>
                <w:szCs w:val="20"/>
              </w:rPr>
              <w:t>1.1.5</w:t>
            </w:r>
          </w:p>
        </w:tc>
        <w:tc>
          <w:tcPr>
            <w:tcW w:w="7873" w:type="dxa"/>
            <w:tcBorders>
              <w:top w:val="nil"/>
              <w:left w:val="nil"/>
              <w:bottom w:val="single" w:sz="8" w:space="0" w:color="auto"/>
              <w:right w:val="single" w:sz="8" w:space="0" w:color="auto"/>
            </w:tcBorders>
            <w:shd w:val="clear" w:color="auto" w:fill="auto"/>
            <w:noWrap/>
            <w:vAlign w:val="center"/>
            <w:hideMark/>
          </w:tcPr>
          <w:p w14:paraId="31B739AB" w14:textId="77777777" w:rsidR="00A5750C" w:rsidRPr="00A5750C" w:rsidRDefault="00A5750C" w:rsidP="00A5750C">
            <w:pPr>
              <w:rPr>
                <w:color w:val="000000"/>
                <w:sz w:val="20"/>
                <w:szCs w:val="20"/>
              </w:rPr>
            </w:pPr>
            <w:r w:rsidRPr="00A5750C">
              <w:rPr>
                <w:color w:val="000000"/>
                <w:sz w:val="20"/>
                <w:szCs w:val="20"/>
              </w:rPr>
              <w:t>Convene training workshops for improved inter-agency coordination and collaboration.</w:t>
            </w:r>
          </w:p>
        </w:tc>
        <w:tc>
          <w:tcPr>
            <w:tcW w:w="416" w:type="dxa"/>
            <w:tcBorders>
              <w:top w:val="nil"/>
              <w:left w:val="nil"/>
              <w:bottom w:val="single" w:sz="8" w:space="0" w:color="auto"/>
              <w:right w:val="nil"/>
            </w:tcBorders>
            <w:shd w:val="clear" w:color="000000" w:fill="FFFFFF"/>
            <w:vAlign w:val="center"/>
            <w:hideMark/>
          </w:tcPr>
          <w:p w14:paraId="5D2C1B2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001B872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3B1DD6E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2C9A0E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C2D94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BA6FE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082D77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1691E11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57584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86CDFD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3D3F1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34D65768"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727728F"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4CA6F367" w14:textId="77777777" w:rsidR="00A5750C" w:rsidRPr="00A5750C" w:rsidRDefault="00A5750C" w:rsidP="00A5750C">
            <w:pPr>
              <w:jc w:val="center"/>
              <w:rPr>
                <w:b/>
                <w:bCs/>
                <w:color w:val="000000"/>
                <w:sz w:val="20"/>
                <w:szCs w:val="20"/>
              </w:rPr>
            </w:pPr>
            <w:r w:rsidRPr="00A5750C">
              <w:rPr>
                <w:b/>
                <w:bCs/>
                <w:color w:val="000000"/>
                <w:sz w:val="20"/>
                <w:szCs w:val="20"/>
              </w:rPr>
              <w:t>Output 1.2</w:t>
            </w:r>
          </w:p>
        </w:tc>
        <w:tc>
          <w:tcPr>
            <w:tcW w:w="7873" w:type="dxa"/>
            <w:tcBorders>
              <w:top w:val="nil"/>
              <w:left w:val="nil"/>
              <w:bottom w:val="single" w:sz="8" w:space="0" w:color="auto"/>
              <w:right w:val="single" w:sz="8" w:space="0" w:color="auto"/>
            </w:tcBorders>
            <w:shd w:val="clear" w:color="000000" w:fill="EAF1DD"/>
            <w:noWrap/>
            <w:vAlign w:val="center"/>
            <w:hideMark/>
          </w:tcPr>
          <w:p w14:paraId="3BD4A3E4" w14:textId="77777777" w:rsidR="00A5750C" w:rsidRPr="00A5750C" w:rsidRDefault="00A5750C" w:rsidP="00A5750C">
            <w:pPr>
              <w:rPr>
                <w:b/>
                <w:bCs/>
                <w:color w:val="000000"/>
                <w:sz w:val="20"/>
                <w:szCs w:val="20"/>
              </w:rPr>
            </w:pPr>
            <w:r w:rsidRPr="00A5750C">
              <w:rPr>
                <w:b/>
                <w:bCs/>
                <w:color w:val="000000"/>
                <w:sz w:val="20"/>
                <w:szCs w:val="20"/>
              </w:rPr>
              <w:t>Mainstream RCs into selected development plans through REDD+ framework</w:t>
            </w:r>
          </w:p>
        </w:tc>
        <w:tc>
          <w:tcPr>
            <w:tcW w:w="416" w:type="dxa"/>
            <w:tcBorders>
              <w:top w:val="nil"/>
              <w:left w:val="nil"/>
              <w:bottom w:val="single" w:sz="8" w:space="0" w:color="auto"/>
              <w:right w:val="nil"/>
            </w:tcBorders>
            <w:shd w:val="clear" w:color="000000" w:fill="EAF1DD"/>
            <w:vAlign w:val="center"/>
            <w:hideMark/>
          </w:tcPr>
          <w:p w14:paraId="67A023C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588EA0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087B20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0C50D4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29A73A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A5447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E35C4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FC2AD2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6A7A10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7E4767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2A2CC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7A7A76A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45AA60F" w14:textId="77777777" w:rsidTr="00121621">
        <w:trPr>
          <w:trHeight w:val="300"/>
        </w:trPr>
        <w:tc>
          <w:tcPr>
            <w:tcW w:w="1217" w:type="dxa"/>
            <w:tcBorders>
              <w:top w:val="nil"/>
              <w:left w:val="nil"/>
              <w:bottom w:val="nil"/>
              <w:right w:val="nil"/>
            </w:tcBorders>
            <w:shd w:val="clear" w:color="auto" w:fill="auto"/>
            <w:noWrap/>
            <w:vAlign w:val="center"/>
            <w:hideMark/>
          </w:tcPr>
          <w:p w14:paraId="4F62BC47" w14:textId="77777777" w:rsidR="00A5750C" w:rsidRPr="00A5750C" w:rsidRDefault="00A5750C" w:rsidP="00A5750C">
            <w:pPr>
              <w:jc w:val="center"/>
              <w:rPr>
                <w:color w:val="000000"/>
                <w:sz w:val="20"/>
                <w:szCs w:val="20"/>
              </w:rPr>
            </w:pPr>
            <w:r w:rsidRPr="00A5750C">
              <w:rPr>
                <w:color w:val="000000"/>
                <w:sz w:val="20"/>
                <w:szCs w:val="20"/>
              </w:rPr>
              <w:t>1.2.1</w:t>
            </w:r>
          </w:p>
        </w:tc>
        <w:tc>
          <w:tcPr>
            <w:tcW w:w="7873" w:type="dxa"/>
            <w:tcBorders>
              <w:top w:val="nil"/>
              <w:left w:val="nil"/>
              <w:bottom w:val="nil"/>
              <w:right w:val="single" w:sz="8" w:space="0" w:color="auto"/>
            </w:tcBorders>
            <w:shd w:val="clear" w:color="auto" w:fill="auto"/>
            <w:noWrap/>
            <w:vAlign w:val="center"/>
            <w:hideMark/>
          </w:tcPr>
          <w:p w14:paraId="19DDD1F4" w14:textId="77777777" w:rsidR="00A5750C" w:rsidRPr="00A5750C" w:rsidRDefault="00A5750C" w:rsidP="00A5750C">
            <w:pPr>
              <w:rPr>
                <w:color w:val="000000"/>
                <w:sz w:val="20"/>
                <w:szCs w:val="20"/>
              </w:rPr>
            </w:pPr>
            <w:r w:rsidRPr="00A5750C">
              <w:rPr>
                <w:color w:val="000000"/>
                <w:sz w:val="20"/>
                <w:szCs w:val="20"/>
              </w:rPr>
              <w:t>Develop analytical framework for Rio Convention obligations into sector planning</w:t>
            </w:r>
          </w:p>
        </w:tc>
        <w:tc>
          <w:tcPr>
            <w:tcW w:w="416" w:type="dxa"/>
            <w:tcBorders>
              <w:top w:val="nil"/>
              <w:left w:val="nil"/>
              <w:bottom w:val="dotted" w:sz="4" w:space="0" w:color="auto"/>
              <w:right w:val="nil"/>
            </w:tcBorders>
            <w:shd w:val="clear" w:color="000000" w:fill="FFFFFF"/>
            <w:vAlign w:val="center"/>
            <w:hideMark/>
          </w:tcPr>
          <w:p w14:paraId="6DCC2F2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D3A60E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A5824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F837BE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2359A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D78AA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26B02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C40E6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0E5A1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4735BF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89BDF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EEC8FEF"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8DFA8D7"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24A14606" w14:textId="77777777" w:rsidR="00A5750C" w:rsidRPr="00A5750C" w:rsidRDefault="00A5750C" w:rsidP="00A5750C">
            <w:pPr>
              <w:jc w:val="center"/>
              <w:rPr>
                <w:color w:val="000000"/>
                <w:sz w:val="20"/>
                <w:szCs w:val="20"/>
              </w:rPr>
            </w:pPr>
            <w:r w:rsidRPr="00A5750C">
              <w:rPr>
                <w:color w:val="000000"/>
                <w:sz w:val="20"/>
                <w:szCs w:val="20"/>
              </w:rPr>
              <w:t>1.2.2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5A080CF9"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forest sector planning</w:t>
            </w:r>
          </w:p>
        </w:tc>
        <w:tc>
          <w:tcPr>
            <w:tcW w:w="416" w:type="dxa"/>
            <w:tcBorders>
              <w:top w:val="nil"/>
              <w:left w:val="nil"/>
              <w:bottom w:val="dotted" w:sz="4" w:space="0" w:color="auto"/>
              <w:right w:val="nil"/>
            </w:tcBorders>
            <w:shd w:val="clear" w:color="000000" w:fill="0070C0"/>
            <w:vAlign w:val="center"/>
            <w:hideMark/>
          </w:tcPr>
          <w:p w14:paraId="01E6A08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7A8F6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7F2E0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B92F90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069164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878D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D5542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D6EE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27D81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3F0576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65596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C6990A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B617267"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475D2D33" w14:textId="77777777" w:rsidR="00A5750C" w:rsidRPr="00A5750C" w:rsidRDefault="00A5750C" w:rsidP="00A5750C">
            <w:pPr>
              <w:jc w:val="center"/>
              <w:rPr>
                <w:color w:val="000000"/>
                <w:sz w:val="20"/>
                <w:szCs w:val="20"/>
              </w:rPr>
            </w:pPr>
            <w:r w:rsidRPr="00A5750C">
              <w:rPr>
                <w:color w:val="000000"/>
                <w:sz w:val="20"/>
                <w:szCs w:val="20"/>
              </w:rPr>
              <w:t>1.2.3</w:t>
            </w:r>
          </w:p>
        </w:tc>
        <w:tc>
          <w:tcPr>
            <w:tcW w:w="7873" w:type="dxa"/>
            <w:tcBorders>
              <w:top w:val="nil"/>
              <w:left w:val="nil"/>
              <w:bottom w:val="single" w:sz="4" w:space="0" w:color="auto"/>
              <w:right w:val="single" w:sz="8" w:space="0" w:color="auto"/>
            </w:tcBorders>
            <w:shd w:val="clear" w:color="auto" w:fill="auto"/>
            <w:noWrap/>
            <w:vAlign w:val="center"/>
            <w:hideMark/>
          </w:tcPr>
          <w:p w14:paraId="5C9BE959"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agriculture sector planning</w:t>
            </w:r>
          </w:p>
        </w:tc>
        <w:tc>
          <w:tcPr>
            <w:tcW w:w="416" w:type="dxa"/>
            <w:tcBorders>
              <w:top w:val="nil"/>
              <w:left w:val="nil"/>
              <w:bottom w:val="dotted" w:sz="4" w:space="0" w:color="auto"/>
              <w:right w:val="nil"/>
            </w:tcBorders>
            <w:shd w:val="clear" w:color="000000" w:fill="0070C0"/>
            <w:vAlign w:val="center"/>
            <w:hideMark/>
          </w:tcPr>
          <w:p w14:paraId="6453E3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5651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77F111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0BFDD0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B8E240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70961B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DF640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B25E50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7D0B7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0E48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80221B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4D430D0"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3FE8049"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146EC744" w14:textId="77777777" w:rsidR="00A5750C" w:rsidRPr="00A5750C" w:rsidRDefault="00A5750C" w:rsidP="00A5750C">
            <w:pPr>
              <w:jc w:val="center"/>
              <w:rPr>
                <w:color w:val="000000"/>
                <w:sz w:val="20"/>
                <w:szCs w:val="20"/>
              </w:rPr>
            </w:pPr>
            <w:r w:rsidRPr="00A5750C">
              <w:rPr>
                <w:color w:val="000000"/>
                <w:sz w:val="20"/>
                <w:szCs w:val="20"/>
              </w:rPr>
              <w:t>1.2.4</w:t>
            </w:r>
          </w:p>
        </w:tc>
        <w:tc>
          <w:tcPr>
            <w:tcW w:w="7873" w:type="dxa"/>
            <w:tcBorders>
              <w:top w:val="nil"/>
              <w:left w:val="nil"/>
              <w:bottom w:val="single" w:sz="4" w:space="0" w:color="auto"/>
              <w:right w:val="single" w:sz="8" w:space="0" w:color="auto"/>
            </w:tcBorders>
            <w:shd w:val="clear" w:color="auto" w:fill="auto"/>
            <w:noWrap/>
            <w:vAlign w:val="center"/>
            <w:hideMark/>
          </w:tcPr>
          <w:p w14:paraId="78DF3A44" w14:textId="77777777" w:rsidR="00A5750C" w:rsidRPr="00A5750C" w:rsidRDefault="00A5750C" w:rsidP="00A5750C">
            <w:pPr>
              <w:rPr>
                <w:color w:val="000000"/>
                <w:sz w:val="20"/>
                <w:szCs w:val="20"/>
              </w:rPr>
            </w:pPr>
            <w:r w:rsidRPr="00A5750C">
              <w:rPr>
                <w:color w:val="000000"/>
                <w:sz w:val="20"/>
                <w:szCs w:val="20"/>
              </w:rPr>
              <w:t>Convene expert working group to integrate conventions into provincial development plan</w:t>
            </w:r>
          </w:p>
        </w:tc>
        <w:tc>
          <w:tcPr>
            <w:tcW w:w="416" w:type="dxa"/>
            <w:tcBorders>
              <w:top w:val="nil"/>
              <w:left w:val="nil"/>
              <w:bottom w:val="dotted" w:sz="4" w:space="0" w:color="auto"/>
              <w:right w:val="nil"/>
            </w:tcBorders>
            <w:shd w:val="clear" w:color="000000" w:fill="0070C0"/>
            <w:vAlign w:val="center"/>
            <w:hideMark/>
          </w:tcPr>
          <w:p w14:paraId="26CB363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ECC5F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7335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8CEABA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B9BB92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01AE05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121D34E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58397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44B6C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91D57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B8073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BF869C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E409C0B"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658C598F" w14:textId="77777777" w:rsidR="00A5750C" w:rsidRPr="00A5750C" w:rsidRDefault="00A5750C" w:rsidP="00A5750C">
            <w:pPr>
              <w:jc w:val="center"/>
              <w:rPr>
                <w:color w:val="000000"/>
                <w:sz w:val="20"/>
                <w:szCs w:val="20"/>
              </w:rPr>
            </w:pPr>
            <w:r w:rsidRPr="00A5750C">
              <w:rPr>
                <w:color w:val="000000"/>
                <w:sz w:val="20"/>
                <w:szCs w:val="20"/>
              </w:rPr>
              <w:t>1.2.5</w:t>
            </w:r>
          </w:p>
        </w:tc>
        <w:tc>
          <w:tcPr>
            <w:tcW w:w="7873" w:type="dxa"/>
            <w:tcBorders>
              <w:top w:val="nil"/>
              <w:left w:val="nil"/>
              <w:bottom w:val="single" w:sz="4" w:space="0" w:color="auto"/>
              <w:right w:val="single" w:sz="8" w:space="0" w:color="auto"/>
            </w:tcBorders>
            <w:shd w:val="clear" w:color="auto" w:fill="auto"/>
            <w:noWrap/>
            <w:vAlign w:val="center"/>
            <w:hideMark/>
          </w:tcPr>
          <w:p w14:paraId="5454A6D4" w14:textId="77777777" w:rsidR="00A5750C" w:rsidRPr="00A5750C" w:rsidRDefault="00A5750C" w:rsidP="00A5750C">
            <w:pPr>
              <w:rPr>
                <w:color w:val="000000"/>
                <w:sz w:val="20"/>
                <w:szCs w:val="20"/>
              </w:rPr>
            </w:pPr>
            <w:r w:rsidRPr="00A5750C">
              <w:rPr>
                <w:color w:val="000000"/>
                <w:sz w:val="20"/>
                <w:szCs w:val="20"/>
              </w:rPr>
              <w:t>Convene training sessions to integrate environmental priorities into development plans</w:t>
            </w:r>
          </w:p>
        </w:tc>
        <w:tc>
          <w:tcPr>
            <w:tcW w:w="416" w:type="dxa"/>
            <w:tcBorders>
              <w:top w:val="nil"/>
              <w:left w:val="nil"/>
              <w:bottom w:val="dotted" w:sz="4" w:space="0" w:color="auto"/>
              <w:right w:val="nil"/>
            </w:tcBorders>
            <w:shd w:val="clear" w:color="000000" w:fill="0070C0"/>
            <w:vAlign w:val="center"/>
            <w:hideMark/>
          </w:tcPr>
          <w:p w14:paraId="4E90F1B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99636D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C216B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AEE510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A8797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14923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6DED3BD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1D7E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392651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23C98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9A487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27E744A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85EFC39"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3FAF3DBE" w14:textId="77777777" w:rsidR="00A5750C" w:rsidRPr="00A5750C" w:rsidRDefault="00A5750C" w:rsidP="00A5750C">
            <w:pPr>
              <w:jc w:val="center"/>
              <w:rPr>
                <w:color w:val="000000"/>
                <w:sz w:val="20"/>
                <w:szCs w:val="20"/>
              </w:rPr>
            </w:pPr>
            <w:r w:rsidRPr="00A5750C">
              <w:rPr>
                <w:color w:val="000000"/>
                <w:sz w:val="20"/>
                <w:szCs w:val="20"/>
              </w:rPr>
              <w:t>1.2.6</w:t>
            </w:r>
          </w:p>
        </w:tc>
        <w:tc>
          <w:tcPr>
            <w:tcW w:w="7873" w:type="dxa"/>
            <w:tcBorders>
              <w:top w:val="nil"/>
              <w:left w:val="nil"/>
              <w:bottom w:val="single" w:sz="4" w:space="0" w:color="auto"/>
              <w:right w:val="single" w:sz="8" w:space="0" w:color="auto"/>
            </w:tcBorders>
            <w:shd w:val="clear" w:color="auto" w:fill="auto"/>
            <w:noWrap/>
            <w:vAlign w:val="center"/>
            <w:hideMark/>
          </w:tcPr>
          <w:p w14:paraId="40E083A8" w14:textId="77777777" w:rsidR="00A5750C" w:rsidRPr="00A5750C" w:rsidRDefault="00A5750C" w:rsidP="00A5750C">
            <w:pPr>
              <w:rPr>
                <w:color w:val="000000"/>
                <w:sz w:val="20"/>
                <w:szCs w:val="20"/>
              </w:rPr>
            </w:pPr>
            <w:r w:rsidRPr="00A5750C">
              <w:rPr>
                <w:color w:val="000000"/>
                <w:sz w:val="20"/>
                <w:szCs w:val="20"/>
              </w:rPr>
              <w:t>Pilot forest management approach using REDD+ (building on 1.2.2, 1.2.3 and 1.2.4)</w:t>
            </w:r>
          </w:p>
        </w:tc>
        <w:tc>
          <w:tcPr>
            <w:tcW w:w="416" w:type="dxa"/>
            <w:tcBorders>
              <w:top w:val="nil"/>
              <w:left w:val="nil"/>
              <w:bottom w:val="dotted" w:sz="4" w:space="0" w:color="auto"/>
              <w:right w:val="nil"/>
            </w:tcBorders>
            <w:shd w:val="clear" w:color="000000" w:fill="0070C0"/>
            <w:vAlign w:val="center"/>
            <w:hideMark/>
          </w:tcPr>
          <w:p w14:paraId="0027918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905FB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57BE40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CE6E5E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0DA6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3A74AB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3E9FE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DE56B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26B23C1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B932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C8B80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4C49DAE2"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1AB29E1" w14:textId="77777777" w:rsidTr="00121621">
        <w:trPr>
          <w:trHeight w:val="315"/>
        </w:trPr>
        <w:tc>
          <w:tcPr>
            <w:tcW w:w="1217" w:type="dxa"/>
            <w:tcBorders>
              <w:top w:val="nil"/>
              <w:left w:val="nil"/>
              <w:bottom w:val="nil"/>
              <w:right w:val="nil"/>
            </w:tcBorders>
            <w:shd w:val="clear" w:color="auto" w:fill="auto"/>
            <w:noWrap/>
            <w:vAlign w:val="center"/>
            <w:hideMark/>
          </w:tcPr>
          <w:p w14:paraId="7EFEF4AA" w14:textId="77777777" w:rsidR="00A5750C" w:rsidRPr="00A5750C" w:rsidRDefault="00A5750C" w:rsidP="00A5750C">
            <w:pPr>
              <w:jc w:val="center"/>
              <w:rPr>
                <w:color w:val="000000"/>
                <w:sz w:val="20"/>
                <w:szCs w:val="20"/>
              </w:rPr>
            </w:pPr>
            <w:r w:rsidRPr="00A5750C">
              <w:rPr>
                <w:color w:val="000000"/>
                <w:sz w:val="20"/>
                <w:szCs w:val="20"/>
              </w:rPr>
              <w:t>1.2.7</w:t>
            </w:r>
          </w:p>
        </w:tc>
        <w:tc>
          <w:tcPr>
            <w:tcW w:w="7873" w:type="dxa"/>
            <w:tcBorders>
              <w:top w:val="nil"/>
              <w:left w:val="nil"/>
              <w:bottom w:val="nil"/>
              <w:right w:val="single" w:sz="8" w:space="0" w:color="auto"/>
            </w:tcBorders>
            <w:shd w:val="clear" w:color="auto" w:fill="auto"/>
            <w:noWrap/>
            <w:vAlign w:val="center"/>
            <w:hideMark/>
          </w:tcPr>
          <w:p w14:paraId="15FD156C" w14:textId="77777777" w:rsidR="00A5750C" w:rsidRPr="00A5750C" w:rsidRDefault="00A5750C" w:rsidP="00A5750C">
            <w:pPr>
              <w:rPr>
                <w:color w:val="000000"/>
                <w:sz w:val="20"/>
                <w:szCs w:val="20"/>
              </w:rPr>
            </w:pPr>
            <w:r w:rsidRPr="00A5750C">
              <w:rPr>
                <w:color w:val="000000"/>
                <w:sz w:val="20"/>
                <w:szCs w:val="20"/>
              </w:rPr>
              <w:t>Prepare lessons learned report from piloting activity 1.2.6</w:t>
            </w:r>
          </w:p>
        </w:tc>
        <w:tc>
          <w:tcPr>
            <w:tcW w:w="416" w:type="dxa"/>
            <w:tcBorders>
              <w:top w:val="nil"/>
              <w:left w:val="nil"/>
              <w:bottom w:val="single" w:sz="8" w:space="0" w:color="auto"/>
              <w:right w:val="nil"/>
            </w:tcBorders>
            <w:shd w:val="clear" w:color="000000" w:fill="0070C0"/>
            <w:vAlign w:val="center"/>
            <w:hideMark/>
          </w:tcPr>
          <w:p w14:paraId="292B86D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05E169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3393B4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447426A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36FC65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0BD986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330C4B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79B9841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vAlign w:val="center"/>
            <w:hideMark/>
          </w:tcPr>
          <w:p w14:paraId="5D0DDD6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7F3409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A018C9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387C3FDF"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2367627" w14:textId="77777777" w:rsidTr="00121621">
        <w:trPr>
          <w:trHeight w:val="315"/>
        </w:trPr>
        <w:tc>
          <w:tcPr>
            <w:tcW w:w="1217" w:type="dxa"/>
            <w:tcBorders>
              <w:top w:val="single" w:sz="8" w:space="0" w:color="auto"/>
              <w:left w:val="nil"/>
              <w:bottom w:val="nil"/>
              <w:right w:val="nil"/>
            </w:tcBorders>
            <w:shd w:val="clear" w:color="000000" w:fill="EAF1DD"/>
            <w:noWrap/>
            <w:vAlign w:val="center"/>
            <w:hideMark/>
          </w:tcPr>
          <w:p w14:paraId="6E72445F" w14:textId="77777777" w:rsidR="00A5750C" w:rsidRPr="00A5750C" w:rsidRDefault="00A5750C" w:rsidP="00A5750C">
            <w:pPr>
              <w:jc w:val="center"/>
              <w:rPr>
                <w:b/>
                <w:bCs/>
                <w:color w:val="000000"/>
                <w:sz w:val="20"/>
                <w:szCs w:val="20"/>
              </w:rPr>
            </w:pPr>
            <w:r w:rsidRPr="00A5750C">
              <w:rPr>
                <w:b/>
                <w:bCs/>
                <w:color w:val="000000"/>
                <w:sz w:val="20"/>
                <w:szCs w:val="20"/>
              </w:rPr>
              <w:t>Output 1.3</w:t>
            </w:r>
          </w:p>
        </w:tc>
        <w:tc>
          <w:tcPr>
            <w:tcW w:w="7873" w:type="dxa"/>
            <w:tcBorders>
              <w:top w:val="single" w:sz="8" w:space="0" w:color="auto"/>
              <w:left w:val="nil"/>
              <w:bottom w:val="nil"/>
              <w:right w:val="single" w:sz="8" w:space="0" w:color="auto"/>
            </w:tcBorders>
            <w:shd w:val="clear" w:color="000000" w:fill="EAF1DD"/>
            <w:noWrap/>
            <w:vAlign w:val="center"/>
            <w:hideMark/>
          </w:tcPr>
          <w:p w14:paraId="30B5F416" w14:textId="77777777" w:rsidR="00A5750C" w:rsidRPr="00A5750C" w:rsidRDefault="00A5750C" w:rsidP="00A5750C">
            <w:pPr>
              <w:rPr>
                <w:b/>
                <w:bCs/>
                <w:color w:val="000000"/>
                <w:sz w:val="20"/>
                <w:szCs w:val="20"/>
              </w:rPr>
            </w:pPr>
            <w:r w:rsidRPr="00A5750C">
              <w:rPr>
                <w:b/>
                <w:bCs/>
                <w:color w:val="000000"/>
                <w:sz w:val="20"/>
                <w:szCs w:val="20"/>
              </w:rPr>
              <w:t>Resource mobilization strategy</w:t>
            </w:r>
          </w:p>
        </w:tc>
        <w:tc>
          <w:tcPr>
            <w:tcW w:w="416" w:type="dxa"/>
            <w:tcBorders>
              <w:top w:val="nil"/>
              <w:left w:val="nil"/>
              <w:bottom w:val="single" w:sz="8" w:space="0" w:color="auto"/>
              <w:right w:val="nil"/>
            </w:tcBorders>
            <w:shd w:val="clear" w:color="000000" w:fill="EAF1DD"/>
            <w:vAlign w:val="center"/>
            <w:hideMark/>
          </w:tcPr>
          <w:p w14:paraId="4F61C85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54F44A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D0900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D5D50C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FF0D52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52E4A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BF9850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E721BF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3AA891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FEA63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EDBB2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7431B695"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1E3D19E" w14:textId="77777777" w:rsidTr="00121621">
        <w:trPr>
          <w:trHeight w:val="300"/>
        </w:trPr>
        <w:tc>
          <w:tcPr>
            <w:tcW w:w="1217" w:type="dxa"/>
            <w:tcBorders>
              <w:top w:val="single" w:sz="8" w:space="0" w:color="auto"/>
              <w:left w:val="nil"/>
              <w:bottom w:val="single" w:sz="4" w:space="0" w:color="auto"/>
              <w:right w:val="nil"/>
            </w:tcBorders>
            <w:shd w:val="clear" w:color="auto" w:fill="auto"/>
            <w:noWrap/>
            <w:vAlign w:val="center"/>
            <w:hideMark/>
          </w:tcPr>
          <w:p w14:paraId="6E5F921A" w14:textId="77777777" w:rsidR="00A5750C" w:rsidRPr="00A5750C" w:rsidRDefault="00A5750C" w:rsidP="00A5750C">
            <w:pPr>
              <w:jc w:val="center"/>
              <w:rPr>
                <w:color w:val="000000"/>
                <w:sz w:val="20"/>
                <w:szCs w:val="20"/>
              </w:rPr>
            </w:pPr>
            <w:r w:rsidRPr="00A5750C">
              <w:rPr>
                <w:color w:val="000000"/>
                <w:sz w:val="20"/>
                <w:szCs w:val="20"/>
              </w:rPr>
              <w:t>1.3.1</w:t>
            </w:r>
          </w:p>
        </w:tc>
        <w:tc>
          <w:tcPr>
            <w:tcW w:w="7873" w:type="dxa"/>
            <w:tcBorders>
              <w:top w:val="single" w:sz="8" w:space="0" w:color="auto"/>
              <w:left w:val="nil"/>
              <w:bottom w:val="single" w:sz="4" w:space="0" w:color="auto"/>
              <w:right w:val="single" w:sz="8" w:space="0" w:color="auto"/>
            </w:tcBorders>
            <w:shd w:val="clear" w:color="auto" w:fill="auto"/>
            <w:noWrap/>
            <w:vAlign w:val="center"/>
            <w:hideMark/>
          </w:tcPr>
          <w:p w14:paraId="6374EAC7" w14:textId="77777777" w:rsidR="00A5750C" w:rsidRPr="00A5750C" w:rsidRDefault="00A5750C" w:rsidP="00A5750C">
            <w:pPr>
              <w:rPr>
                <w:color w:val="000000"/>
                <w:sz w:val="20"/>
                <w:szCs w:val="20"/>
              </w:rPr>
            </w:pPr>
            <w:r w:rsidRPr="00A5750C">
              <w:rPr>
                <w:color w:val="000000"/>
                <w:sz w:val="20"/>
                <w:szCs w:val="20"/>
              </w:rPr>
              <w:t xml:space="preserve">Develop Resource Mobilization Strategy and Plan for National REDD+ Roadmap.  </w:t>
            </w:r>
          </w:p>
        </w:tc>
        <w:tc>
          <w:tcPr>
            <w:tcW w:w="416" w:type="dxa"/>
            <w:tcBorders>
              <w:top w:val="nil"/>
              <w:left w:val="nil"/>
              <w:bottom w:val="dotted" w:sz="4" w:space="0" w:color="auto"/>
              <w:right w:val="nil"/>
            </w:tcBorders>
            <w:shd w:val="clear" w:color="000000" w:fill="FFFFFF"/>
            <w:vAlign w:val="center"/>
            <w:hideMark/>
          </w:tcPr>
          <w:p w14:paraId="175FAD8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C91210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6AE10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EB9B0A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4BA6B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EBB0B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8AAA85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6088CE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111A9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98915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0D84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EB1B119"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02BD56D" w14:textId="77777777" w:rsidTr="00121621">
        <w:trPr>
          <w:trHeight w:val="315"/>
        </w:trPr>
        <w:tc>
          <w:tcPr>
            <w:tcW w:w="1217" w:type="dxa"/>
            <w:tcBorders>
              <w:top w:val="nil"/>
              <w:left w:val="nil"/>
              <w:bottom w:val="nil"/>
              <w:right w:val="nil"/>
            </w:tcBorders>
            <w:shd w:val="clear" w:color="auto" w:fill="auto"/>
            <w:noWrap/>
            <w:vAlign w:val="center"/>
            <w:hideMark/>
          </w:tcPr>
          <w:p w14:paraId="5BED6374" w14:textId="77777777" w:rsidR="00A5750C" w:rsidRPr="00A5750C" w:rsidRDefault="00A5750C" w:rsidP="00A5750C">
            <w:pPr>
              <w:jc w:val="center"/>
              <w:rPr>
                <w:color w:val="000000"/>
                <w:sz w:val="20"/>
                <w:szCs w:val="20"/>
              </w:rPr>
            </w:pPr>
            <w:r w:rsidRPr="00A5750C">
              <w:rPr>
                <w:color w:val="000000"/>
                <w:sz w:val="20"/>
                <w:szCs w:val="20"/>
              </w:rPr>
              <w:t>1.3.2</w:t>
            </w:r>
          </w:p>
        </w:tc>
        <w:tc>
          <w:tcPr>
            <w:tcW w:w="7873" w:type="dxa"/>
            <w:tcBorders>
              <w:top w:val="nil"/>
              <w:left w:val="nil"/>
              <w:bottom w:val="nil"/>
              <w:right w:val="single" w:sz="8" w:space="0" w:color="auto"/>
            </w:tcBorders>
            <w:shd w:val="clear" w:color="auto" w:fill="auto"/>
            <w:noWrap/>
            <w:vAlign w:val="center"/>
            <w:hideMark/>
          </w:tcPr>
          <w:p w14:paraId="3D0D36CD" w14:textId="77777777" w:rsidR="00A5750C" w:rsidRPr="00A5750C" w:rsidRDefault="00A5750C" w:rsidP="00A5750C">
            <w:pPr>
              <w:rPr>
                <w:color w:val="000000"/>
                <w:sz w:val="20"/>
                <w:szCs w:val="20"/>
              </w:rPr>
            </w:pPr>
            <w:r w:rsidRPr="00A5750C">
              <w:rPr>
                <w:color w:val="000000"/>
                <w:sz w:val="20"/>
                <w:szCs w:val="20"/>
              </w:rPr>
              <w:t xml:space="preserve">Identify best practices and instruments to pilot and implement REDD+ Roadmap </w:t>
            </w:r>
          </w:p>
        </w:tc>
        <w:tc>
          <w:tcPr>
            <w:tcW w:w="416" w:type="dxa"/>
            <w:tcBorders>
              <w:top w:val="nil"/>
              <w:left w:val="nil"/>
              <w:bottom w:val="single" w:sz="8" w:space="0" w:color="auto"/>
              <w:right w:val="nil"/>
            </w:tcBorders>
            <w:shd w:val="clear" w:color="000000" w:fill="0070C0"/>
            <w:vAlign w:val="center"/>
            <w:hideMark/>
          </w:tcPr>
          <w:p w14:paraId="3EFC324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6C20FB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48584CD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E88D2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200AF7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F58A4A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16B254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24E0F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17A6E0C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780A9EF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A82488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0325E76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3D129D2" w14:textId="77777777" w:rsidTr="00121621">
        <w:trPr>
          <w:trHeight w:val="315"/>
        </w:trPr>
        <w:tc>
          <w:tcPr>
            <w:tcW w:w="1217" w:type="dxa"/>
            <w:tcBorders>
              <w:top w:val="single" w:sz="8" w:space="0" w:color="auto"/>
              <w:left w:val="nil"/>
              <w:bottom w:val="single" w:sz="8" w:space="0" w:color="auto"/>
              <w:right w:val="nil"/>
            </w:tcBorders>
            <w:shd w:val="clear" w:color="000000" w:fill="DBE5F1"/>
            <w:noWrap/>
            <w:vAlign w:val="center"/>
            <w:hideMark/>
          </w:tcPr>
          <w:p w14:paraId="0CA7A379" w14:textId="77777777" w:rsidR="00A5750C" w:rsidRPr="00A5750C" w:rsidRDefault="00A5750C" w:rsidP="00A5750C">
            <w:pPr>
              <w:jc w:val="center"/>
              <w:rPr>
                <w:b/>
                <w:bCs/>
                <w:color w:val="000000"/>
                <w:sz w:val="20"/>
                <w:szCs w:val="20"/>
              </w:rPr>
            </w:pPr>
            <w:r w:rsidRPr="00A5750C">
              <w:rPr>
                <w:b/>
                <w:bCs/>
                <w:color w:val="000000"/>
                <w:sz w:val="20"/>
                <w:szCs w:val="20"/>
              </w:rPr>
              <w:t>Component 2</w:t>
            </w:r>
          </w:p>
        </w:tc>
        <w:tc>
          <w:tcPr>
            <w:tcW w:w="7873" w:type="dxa"/>
            <w:tcBorders>
              <w:top w:val="single" w:sz="8" w:space="0" w:color="auto"/>
              <w:left w:val="nil"/>
              <w:bottom w:val="single" w:sz="8" w:space="0" w:color="auto"/>
              <w:right w:val="single" w:sz="8" w:space="0" w:color="auto"/>
            </w:tcBorders>
            <w:shd w:val="clear" w:color="000000" w:fill="DBE5F1"/>
            <w:noWrap/>
            <w:vAlign w:val="center"/>
            <w:hideMark/>
          </w:tcPr>
          <w:p w14:paraId="16372084" w14:textId="77777777" w:rsidR="00A5750C" w:rsidRPr="00A5750C" w:rsidRDefault="00A5750C" w:rsidP="00A5750C">
            <w:pPr>
              <w:rPr>
                <w:b/>
                <w:bCs/>
                <w:color w:val="000000"/>
                <w:sz w:val="20"/>
                <w:szCs w:val="20"/>
              </w:rPr>
            </w:pPr>
            <w:r w:rsidRPr="00A5750C">
              <w:rPr>
                <w:b/>
                <w:bCs/>
                <w:color w:val="000000"/>
                <w:sz w:val="20"/>
                <w:szCs w:val="20"/>
              </w:rPr>
              <w:t>Mainstreaming Rio Convention obligations into Development Consent Process</w:t>
            </w:r>
          </w:p>
        </w:tc>
        <w:tc>
          <w:tcPr>
            <w:tcW w:w="416" w:type="dxa"/>
            <w:tcBorders>
              <w:top w:val="nil"/>
              <w:left w:val="nil"/>
              <w:bottom w:val="single" w:sz="8" w:space="0" w:color="auto"/>
              <w:right w:val="nil"/>
            </w:tcBorders>
            <w:shd w:val="clear" w:color="000000" w:fill="DBE5F1"/>
            <w:vAlign w:val="center"/>
            <w:hideMark/>
          </w:tcPr>
          <w:p w14:paraId="5BE72D5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EC31DB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E58281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70795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8F406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4B1987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C337AE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DFED00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53805E4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EADEF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1B70D6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168ABF14"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836CF5F"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6A3E4909" w14:textId="77777777" w:rsidR="00A5750C" w:rsidRPr="00A5750C" w:rsidRDefault="00A5750C" w:rsidP="00A5750C">
            <w:pPr>
              <w:jc w:val="center"/>
              <w:rPr>
                <w:b/>
                <w:bCs/>
                <w:color w:val="000000"/>
                <w:sz w:val="20"/>
                <w:szCs w:val="20"/>
              </w:rPr>
            </w:pPr>
            <w:r w:rsidRPr="00A5750C">
              <w:rPr>
                <w:b/>
                <w:bCs/>
                <w:color w:val="000000"/>
                <w:sz w:val="20"/>
                <w:szCs w:val="20"/>
              </w:rPr>
              <w:t>Output 2.1</w:t>
            </w:r>
          </w:p>
        </w:tc>
        <w:tc>
          <w:tcPr>
            <w:tcW w:w="7873" w:type="dxa"/>
            <w:tcBorders>
              <w:top w:val="nil"/>
              <w:left w:val="nil"/>
              <w:bottom w:val="single" w:sz="8" w:space="0" w:color="auto"/>
              <w:right w:val="single" w:sz="8" w:space="0" w:color="auto"/>
            </w:tcBorders>
            <w:shd w:val="clear" w:color="000000" w:fill="EAF1DD"/>
            <w:noWrap/>
            <w:vAlign w:val="center"/>
            <w:hideMark/>
          </w:tcPr>
          <w:p w14:paraId="7284BFC0" w14:textId="77777777" w:rsidR="00A5750C" w:rsidRPr="00A5750C" w:rsidRDefault="00A5750C" w:rsidP="00A5750C">
            <w:pPr>
              <w:rPr>
                <w:b/>
                <w:bCs/>
                <w:color w:val="000000"/>
                <w:sz w:val="20"/>
                <w:szCs w:val="20"/>
              </w:rPr>
            </w:pPr>
            <w:r w:rsidRPr="00A5750C">
              <w:rPr>
                <w:b/>
                <w:bCs/>
                <w:color w:val="000000"/>
                <w:sz w:val="20"/>
                <w:szCs w:val="20"/>
              </w:rPr>
              <w:t>Global environment priorities and REDD+ Safeguards integrated into DC process</w:t>
            </w:r>
          </w:p>
        </w:tc>
        <w:tc>
          <w:tcPr>
            <w:tcW w:w="416" w:type="dxa"/>
            <w:tcBorders>
              <w:top w:val="nil"/>
              <w:left w:val="nil"/>
              <w:bottom w:val="dotted" w:sz="4" w:space="0" w:color="auto"/>
              <w:right w:val="nil"/>
            </w:tcBorders>
            <w:shd w:val="clear" w:color="000000" w:fill="EAF1DD"/>
            <w:vAlign w:val="center"/>
            <w:hideMark/>
          </w:tcPr>
          <w:p w14:paraId="69BD0EA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14E7F7B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2216A8D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5A57B13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71359F6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313052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25E2D1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099C9D4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vAlign w:val="center"/>
            <w:hideMark/>
          </w:tcPr>
          <w:p w14:paraId="584ABC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463729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EAF1DD"/>
            <w:noWrap/>
            <w:vAlign w:val="center"/>
            <w:hideMark/>
          </w:tcPr>
          <w:p w14:paraId="4D3281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EAF1DD"/>
            <w:noWrap/>
            <w:vAlign w:val="center"/>
            <w:hideMark/>
          </w:tcPr>
          <w:p w14:paraId="25909F2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7295473" w14:textId="77777777" w:rsidTr="00121621">
        <w:trPr>
          <w:trHeight w:val="300"/>
        </w:trPr>
        <w:tc>
          <w:tcPr>
            <w:tcW w:w="1217" w:type="dxa"/>
            <w:tcBorders>
              <w:top w:val="nil"/>
              <w:left w:val="nil"/>
              <w:bottom w:val="nil"/>
              <w:right w:val="nil"/>
            </w:tcBorders>
            <w:shd w:val="clear" w:color="auto" w:fill="auto"/>
            <w:noWrap/>
            <w:vAlign w:val="center"/>
            <w:hideMark/>
          </w:tcPr>
          <w:p w14:paraId="29BE436F" w14:textId="77777777" w:rsidR="00A5750C" w:rsidRPr="00A5750C" w:rsidRDefault="00A5750C" w:rsidP="00A5750C">
            <w:pPr>
              <w:jc w:val="center"/>
              <w:rPr>
                <w:color w:val="000000"/>
                <w:sz w:val="20"/>
                <w:szCs w:val="20"/>
              </w:rPr>
            </w:pPr>
            <w:r w:rsidRPr="00A5750C">
              <w:rPr>
                <w:color w:val="000000"/>
                <w:sz w:val="20"/>
                <w:szCs w:val="20"/>
              </w:rPr>
              <w:t>2.1.1</w:t>
            </w:r>
          </w:p>
        </w:tc>
        <w:tc>
          <w:tcPr>
            <w:tcW w:w="7873" w:type="dxa"/>
            <w:tcBorders>
              <w:top w:val="nil"/>
              <w:left w:val="nil"/>
              <w:bottom w:val="nil"/>
              <w:right w:val="single" w:sz="8" w:space="0" w:color="auto"/>
            </w:tcBorders>
            <w:shd w:val="clear" w:color="auto" w:fill="auto"/>
            <w:noWrap/>
            <w:vAlign w:val="center"/>
            <w:hideMark/>
          </w:tcPr>
          <w:p w14:paraId="032DBD97" w14:textId="77777777" w:rsidR="00A5750C" w:rsidRPr="00A5750C" w:rsidRDefault="00A5750C" w:rsidP="00A5750C">
            <w:pPr>
              <w:rPr>
                <w:color w:val="000000"/>
                <w:sz w:val="20"/>
                <w:szCs w:val="20"/>
              </w:rPr>
            </w:pPr>
            <w:r w:rsidRPr="00A5750C">
              <w:rPr>
                <w:color w:val="000000"/>
                <w:sz w:val="20"/>
                <w:szCs w:val="20"/>
              </w:rPr>
              <w:t>Develop safeguards framework integrating Rio Conventions and REDD+ safeguards</w:t>
            </w:r>
          </w:p>
        </w:tc>
        <w:tc>
          <w:tcPr>
            <w:tcW w:w="416" w:type="dxa"/>
            <w:tcBorders>
              <w:top w:val="nil"/>
              <w:left w:val="nil"/>
              <w:bottom w:val="dotted" w:sz="4" w:space="0" w:color="auto"/>
              <w:right w:val="nil"/>
            </w:tcBorders>
            <w:shd w:val="clear" w:color="auto" w:fill="auto"/>
            <w:vAlign w:val="center"/>
            <w:hideMark/>
          </w:tcPr>
          <w:p w14:paraId="0CCEE9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D43A5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CF080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1736C1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640600F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55F4C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41105A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C1364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F0C648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bottom"/>
            <w:hideMark/>
          </w:tcPr>
          <w:p w14:paraId="497A506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46BA8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121C25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0B988DB"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3799BF9B" w14:textId="77777777" w:rsidR="00A5750C" w:rsidRPr="00A5750C" w:rsidRDefault="00A5750C" w:rsidP="00A5750C">
            <w:pPr>
              <w:jc w:val="center"/>
              <w:rPr>
                <w:color w:val="000000"/>
                <w:sz w:val="20"/>
                <w:szCs w:val="20"/>
              </w:rPr>
            </w:pPr>
            <w:r w:rsidRPr="00A5750C">
              <w:rPr>
                <w:color w:val="000000"/>
                <w:sz w:val="20"/>
                <w:szCs w:val="20"/>
              </w:rPr>
              <w:t>2.1.2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20587281" w14:textId="77777777" w:rsidR="00A5750C" w:rsidRPr="00A5750C" w:rsidRDefault="00A5750C" w:rsidP="00A5750C">
            <w:pPr>
              <w:rPr>
                <w:color w:val="000000"/>
                <w:sz w:val="20"/>
                <w:szCs w:val="20"/>
              </w:rPr>
            </w:pPr>
            <w:r w:rsidRPr="00A5750C">
              <w:rPr>
                <w:color w:val="000000"/>
                <w:sz w:val="20"/>
                <w:szCs w:val="20"/>
              </w:rPr>
              <w:t>Integrate Rio Conventions obligations into agriculture and forestry sectors EIA guidelines</w:t>
            </w:r>
          </w:p>
        </w:tc>
        <w:tc>
          <w:tcPr>
            <w:tcW w:w="416" w:type="dxa"/>
            <w:tcBorders>
              <w:top w:val="nil"/>
              <w:left w:val="nil"/>
              <w:bottom w:val="dotted" w:sz="4" w:space="0" w:color="auto"/>
              <w:right w:val="nil"/>
            </w:tcBorders>
            <w:shd w:val="clear" w:color="auto" w:fill="auto"/>
            <w:vAlign w:val="center"/>
            <w:hideMark/>
          </w:tcPr>
          <w:p w14:paraId="7C2D867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98D827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44D3D2D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D4C95C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E1B40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68FBB7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317F3D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8F336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5708FD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A4A1A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7D8DEE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5EBC38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464DCD7"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18C41FFD" w14:textId="77777777" w:rsidR="00A5750C" w:rsidRPr="00A5750C" w:rsidRDefault="00A5750C" w:rsidP="00A5750C">
            <w:pPr>
              <w:jc w:val="center"/>
              <w:rPr>
                <w:color w:val="000000"/>
                <w:sz w:val="20"/>
                <w:szCs w:val="20"/>
              </w:rPr>
            </w:pPr>
            <w:r w:rsidRPr="00A5750C">
              <w:rPr>
                <w:color w:val="000000"/>
                <w:sz w:val="20"/>
                <w:szCs w:val="20"/>
              </w:rPr>
              <w:t>2.1.3</w:t>
            </w:r>
          </w:p>
        </w:tc>
        <w:tc>
          <w:tcPr>
            <w:tcW w:w="7873" w:type="dxa"/>
            <w:tcBorders>
              <w:top w:val="nil"/>
              <w:left w:val="nil"/>
              <w:bottom w:val="single" w:sz="4" w:space="0" w:color="auto"/>
              <w:right w:val="single" w:sz="8" w:space="0" w:color="auto"/>
            </w:tcBorders>
            <w:shd w:val="clear" w:color="auto" w:fill="auto"/>
            <w:noWrap/>
            <w:vAlign w:val="center"/>
            <w:hideMark/>
          </w:tcPr>
          <w:p w14:paraId="370BEC13" w14:textId="77777777" w:rsidR="00A5750C" w:rsidRPr="00A5750C" w:rsidRDefault="00A5750C" w:rsidP="00A5750C">
            <w:pPr>
              <w:rPr>
                <w:color w:val="000000"/>
                <w:sz w:val="20"/>
                <w:szCs w:val="20"/>
              </w:rPr>
            </w:pPr>
            <w:r w:rsidRPr="00A5750C">
              <w:rPr>
                <w:color w:val="000000"/>
                <w:sz w:val="20"/>
                <w:szCs w:val="20"/>
              </w:rPr>
              <w:t>Convene training sessions on updated EIA guidelines for agriculture and forestry sectors</w:t>
            </w:r>
          </w:p>
        </w:tc>
        <w:tc>
          <w:tcPr>
            <w:tcW w:w="416" w:type="dxa"/>
            <w:tcBorders>
              <w:top w:val="nil"/>
              <w:left w:val="nil"/>
              <w:bottom w:val="dotted" w:sz="4" w:space="0" w:color="auto"/>
              <w:right w:val="nil"/>
            </w:tcBorders>
            <w:shd w:val="clear" w:color="000000" w:fill="0070C0"/>
            <w:vAlign w:val="center"/>
            <w:hideMark/>
          </w:tcPr>
          <w:p w14:paraId="5F6C737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E96588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8CFD52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831921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50BE2A1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607A0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3582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9DD732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F97472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99289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5ADF8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E18B1A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6192B9B"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1C78F747" w14:textId="77777777" w:rsidR="00A5750C" w:rsidRPr="00A5750C" w:rsidRDefault="00A5750C" w:rsidP="00A5750C">
            <w:pPr>
              <w:jc w:val="center"/>
              <w:rPr>
                <w:color w:val="000000"/>
                <w:sz w:val="20"/>
                <w:szCs w:val="20"/>
              </w:rPr>
            </w:pPr>
            <w:r w:rsidRPr="00A5750C">
              <w:rPr>
                <w:color w:val="000000"/>
                <w:sz w:val="20"/>
                <w:szCs w:val="20"/>
              </w:rPr>
              <w:t>2.1.4</w:t>
            </w:r>
          </w:p>
        </w:tc>
        <w:tc>
          <w:tcPr>
            <w:tcW w:w="7873" w:type="dxa"/>
            <w:tcBorders>
              <w:top w:val="nil"/>
              <w:left w:val="nil"/>
              <w:bottom w:val="single" w:sz="4" w:space="0" w:color="auto"/>
              <w:right w:val="single" w:sz="8" w:space="0" w:color="auto"/>
            </w:tcBorders>
            <w:shd w:val="clear" w:color="auto" w:fill="auto"/>
            <w:noWrap/>
            <w:vAlign w:val="center"/>
            <w:hideMark/>
          </w:tcPr>
          <w:p w14:paraId="67B32A18" w14:textId="77777777" w:rsidR="00A5750C" w:rsidRPr="00A5750C" w:rsidRDefault="00A5750C" w:rsidP="00A5750C">
            <w:pPr>
              <w:rPr>
                <w:color w:val="000000"/>
                <w:sz w:val="20"/>
                <w:szCs w:val="20"/>
              </w:rPr>
            </w:pPr>
            <w:r w:rsidRPr="00A5750C">
              <w:rPr>
                <w:color w:val="000000"/>
                <w:sz w:val="20"/>
                <w:szCs w:val="20"/>
              </w:rPr>
              <w:t xml:space="preserve">Initiate approval process for National Safeguard Information System and EIA guidelines </w:t>
            </w:r>
          </w:p>
        </w:tc>
        <w:tc>
          <w:tcPr>
            <w:tcW w:w="416" w:type="dxa"/>
            <w:tcBorders>
              <w:top w:val="nil"/>
              <w:left w:val="nil"/>
              <w:bottom w:val="dotted" w:sz="4" w:space="0" w:color="auto"/>
              <w:right w:val="nil"/>
            </w:tcBorders>
            <w:shd w:val="clear" w:color="auto" w:fill="auto"/>
            <w:vAlign w:val="center"/>
            <w:hideMark/>
          </w:tcPr>
          <w:p w14:paraId="5F62C99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BDD5F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269D1F6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4CB83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3E8166E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55466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1DB25C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F44700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F8B5D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099072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9B3A8E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C626714"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056C3E1"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7EAA9BC4" w14:textId="77777777" w:rsidR="00A5750C" w:rsidRPr="00A5750C" w:rsidRDefault="00A5750C" w:rsidP="00A5750C">
            <w:pPr>
              <w:jc w:val="center"/>
              <w:rPr>
                <w:color w:val="000000"/>
                <w:sz w:val="20"/>
                <w:szCs w:val="20"/>
              </w:rPr>
            </w:pPr>
            <w:r w:rsidRPr="00A5750C">
              <w:rPr>
                <w:color w:val="000000"/>
                <w:sz w:val="20"/>
                <w:szCs w:val="20"/>
              </w:rPr>
              <w:t>2.1.5</w:t>
            </w:r>
          </w:p>
        </w:tc>
        <w:tc>
          <w:tcPr>
            <w:tcW w:w="7873" w:type="dxa"/>
            <w:tcBorders>
              <w:top w:val="nil"/>
              <w:left w:val="nil"/>
              <w:bottom w:val="single" w:sz="8" w:space="0" w:color="auto"/>
              <w:right w:val="single" w:sz="8" w:space="0" w:color="auto"/>
            </w:tcBorders>
            <w:shd w:val="clear" w:color="auto" w:fill="auto"/>
            <w:noWrap/>
            <w:vAlign w:val="center"/>
            <w:hideMark/>
          </w:tcPr>
          <w:p w14:paraId="7226B2D3" w14:textId="77777777" w:rsidR="00A5750C" w:rsidRPr="00A5750C" w:rsidRDefault="00A5750C" w:rsidP="00A5750C">
            <w:pPr>
              <w:rPr>
                <w:color w:val="000000"/>
                <w:sz w:val="20"/>
                <w:szCs w:val="20"/>
              </w:rPr>
            </w:pPr>
            <w:r w:rsidRPr="00A5750C">
              <w:rPr>
                <w:color w:val="000000"/>
                <w:sz w:val="20"/>
                <w:szCs w:val="20"/>
              </w:rPr>
              <w:t>Initiate process to explore valuation of ecosystem services in EIS and PER processes</w:t>
            </w:r>
          </w:p>
        </w:tc>
        <w:tc>
          <w:tcPr>
            <w:tcW w:w="416" w:type="dxa"/>
            <w:tcBorders>
              <w:top w:val="nil"/>
              <w:left w:val="nil"/>
              <w:bottom w:val="single" w:sz="8" w:space="0" w:color="auto"/>
              <w:right w:val="nil"/>
            </w:tcBorders>
            <w:shd w:val="clear" w:color="auto" w:fill="auto"/>
            <w:vAlign w:val="center"/>
            <w:hideMark/>
          </w:tcPr>
          <w:p w14:paraId="51A735F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6CE6BE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80E13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F0536A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260F35B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08C36B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E1B31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444B43E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1678D6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4B78D9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0C03C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69E1390E" w14:textId="77777777" w:rsidR="00A5750C" w:rsidRPr="00A5750C" w:rsidRDefault="00A5750C" w:rsidP="00A5750C">
            <w:pPr>
              <w:rPr>
                <w:color w:val="000000"/>
                <w:sz w:val="20"/>
                <w:szCs w:val="20"/>
              </w:rPr>
            </w:pPr>
            <w:r w:rsidRPr="00A5750C">
              <w:rPr>
                <w:color w:val="000000"/>
                <w:sz w:val="20"/>
                <w:szCs w:val="20"/>
              </w:rPr>
              <w:t> </w:t>
            </w:r>
          </w:p>
        </w:tc>
      </w:tr>
    </w:tbl>
    <w:p w14:paraId="1BA53BFF" w14:textId="77777777" w:rsidR="00121621" w:rsidRDefault="00121621">
      <w:r>
        <w:br w:type="page"/>
      </w:r>
    </w:p>
    <w:tbl>
      <w:tblPr>
        <w:tblW w:w="14082" w:type="dxa"/>
        <w:tblInd w:w="-162" w:type="dxa"/>
        <w:tblLook w:val="04A0" w:firstRow="1" w:lastRow="0" w:firstColumn="1" w:lastColumn="0" w:noHBand="0" w:noVBand="1"/>
      </w:tblPr>
      <w:tblGrid>
        <w:gridCol w:w="1217"/>
        <w:gridCol w:w="7873"/>
        <w:gridCol w:w="416"/>
        <w:gridCol w:w="416"/>
        <w:gridCol w:w="416"/>
        <w:gridCol w:w="416"/>
        <w:gridCol w:w="416"/>
        <w:gridCol w:w="416"/>
        <w:gridCol w:w="416"/>
        <w:gridCol w:w="416"/>
        <w:gridCol w:w="416"/>
        <w:gridCol w:w="416"/>
        <w:gridCol w:w="416"/>
        <w:gridCol w:w="416"/>
      </w:tblGrid>
      <w:tr w:rsidR="00A5750C" w:rsidRPr="00A5750C" w14:paraId="6C2BD48A"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2CFB7464" w14:textId="77777777" w:rsidR="00A5750C" w:rsidRPr="00A5750C" w:rsidRDefault="00A5750C" w:rsidP="00A5750C">
            <w:pPr>
              <w:jc w:val="center"/>
              <w:rPr>
                <w:b/>
                <w:bCs/>
                <w:color w:val="000000"/>
                <w:sz w:val="20"/>
                <w:szCs w:val="20"/>
              </w:rPr>
            </w:pPr>
            <w:r w:rsidRPr="00A5750C">
              <w:rPr>
                <w:b/>
                <w:bCs/>
                <w:color w:val="000000"/>
                <w:sz w:val="20"/>
                <w:szCs w:val="20"/>
              </w:rPr>
              <w:lastRenderedPageBreak/>
              <w:t>Output 2.2</w:t>
            </w:r>
          </w:p>
        </w:tc>
        <w:tc>
          <w:tcPr>
            <w:tcW w:w="7873" w:type="dxa"/>
            <w:tcBorders>
              <w:top w:val="nil"/>
              <w:left w:val="nil"/>
              <w:bottom w:val="single" w:sz="8" w:space="0" w:color="auto"/>
              <w:right w:val="single" w:sz="8" w:space="0" w:color="auto"/>
            </w:tcBorders>
            <w:shd w:val="clear" w:color="000000" w:fill="EAF1DD"/>
            <w:noWrap/>
            <w:vAlign w:val="center"/>
            <w:hideMark/>
          </w:tcPr>
          <w:p w14:paraId="45ACDE85" w14:textId="77777777" w:rsidR="00A5750C" w:rsidRPr="00A5750C" w:rsidRDefault="00A5750C" w:rsidP="00A5750C">
            <w:pPr>
              <w:rPr>
                <w:b/>
                <w:bCs/>
                <w:color w:val="000000"/>
                <w:sz w:val="20"/>
                <w:szCs w:val="20"/>
              </w:rPr>
            </w:pPr>
            <w:r w:rsidRPr="00A5750C">
              <w:rPr>
                <w:b/>
                <w:bCs/>
                <w:color w:val="000000"/>
                <w:sz w:val="20"/>
                <w:szCs w:val="20"/>
              </w:rPr>
              <w:t xml:space="preserve">Improved environmental management information system and National Forest Monitoring System </w:t>
            </w:r>
          </w:p>
        </w:tc>
        <w:tc>
          <w:tcPr>
            <w:tcW w:w="416" w:type="dxa"/>
            <w:tcBorders>
              <w:top w:val="nil"/>
              <w:left w:val="nil"/>
              <w:bottom w:val="single" w:sz="8" w:space="0" w:color="auto"/>
              <w:right w:val="nil"/>
            </w:tcBorders>
            <w:shd w:val="clear" w:color="000000" w:fill="EAF1DD"/>
            <w:vAlign w:val="center"/>
            <w:hideMark/>
          </w:tcPr>
          <w:p w14:paraId="13E16504"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8ED15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A711B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03D69A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F0AB25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8686D8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93E974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13D6FD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1CF8025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17E93C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FF820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0D0DF99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DD49EB8" w14:textId="77777777" w:rsidTr="00121621">
        <w:trPr>
          <w:trHeight w:val="300"/>
        </w:trPr>
        <w:tc>
          <w:tcPr>
            <w:tcW w:w="1217" w:type="dxa"/>
            <w:tcBorders>
              <w:top w:val="nil"/>
              <w:left w:val="nil"/>
              <w:bottom w:val="nil"/>
              <w:right w:val="nil"/>
            </w:tcBorders>
            <w:shd w:val="clear" w:color="auto" w:fill="auto"/>
            <w:noWrap/>
            <w:vAlign w:val="center"/>
            <w:hideMark/>
          </w:tcPr>
          <w:p w14:paraId="68859A0E" w14:textId="77777777" w:rsidR="00A5750C" w:rsidRPr="00A5750C" w:rsidRDefault="00A5750C" w:rsidP="00A5750C">
            <w:pPr>
              <w:jc w:val="center"/>
              <w:rPr>
                <w:color w:val="000000"/>
                <w:sz w:val="20"/>
                <w:szCs w:val="20"/>
              </w:rPr>
            </w:pPr>
            <w:r w:rsidRPr="00A5750C">
              <w:rPr>
                <w:color w:val="000000"/>
                <w:sz w:val="20"/>
                <w:szCs w:val="20"/>
              </w:rPr>
              <w:t>2.2.1</w:t>
            </w:r>
          </w:p>
        </w:tc>
        <w:tc>
          <w:tcPr>
            <w:tcW w:w="7873" w:type="dxa"/>
            <w:tcBorders>
              <w:top w:val="nil"/>
              <w:left w:val="nil"/>
              <w:bottom w:val="nil"/>
              <w:right w:val="single" w:sz="8" w:space="0" w:color="auto"/>
            </w:tcBorders>
            <w:shd w:val="clear" w:color="auto" w:fill="auto"/>
            <w:noWrap/>
            <w:vAlign w:val="center"/>
            <w:hideMark/>
          </w:tcPr>
          <w:p w14:paraId="687408E3" w14:textId="77777777" w:rsidR="00A5750C" w:rsidRPr="00A5750C" w:rsidRDefault="00A5750C" w:rsidP="00A5750C">
            <w:pPr>
              <w:rPr>
                <w:color w:val="000000"/>
                <w:sz w:val="20"/>
                <w:szCs w:val="20"/>
              </w:rPr>
            </w:pPr>
            <w:r w:rsidRPr="00A5750C">
              <w:rPr>
                <w:color w:val="000000"/>
                <w:sz w:val="20"/>
                <w:szCs w:val="20"/>
              </w:rPr>
              <w:t>Carry out an in-depth baseline analysis of information needs</w:t>
            </w:r>
          </w:p>
        </w:tc>
        <w:tc>
          <w:tcPr>
            <w:tcW w:w="416" w:type="dxa"/>
            <w:tcBorders>
              <w:top w:val="nil"/>
              <w:left w:val="nil"/>
              <w:bottom w:val="dotted" w:sz="4" w:space="0" w:color="auto"/>
              <w:right w:val="nil"/>
            </w:tcBorders>
            <w:shd w:val="clear" w:color="auto" w:fill="auto"/>
            <w:vAlign w:val="center"/>
            <w:hideMark/>
          </w:tcPr>
          <w:p w14:paraId="4685EBB1"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AAFCF7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5B73D8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C160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29863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1B2E3D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7FB52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FA9946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07B038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E7809F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E2428E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C41A7F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5F61DB4" w14:textId="77777777" w:rsidTr="00121621">
        <w:trPr>
          <w:trHeight w:val="300"/>
        </w:trPr>
        <w:tc>
          <w:tcPr>
            <w:tcW w:w="1217" w:type="dxa"/>
            <w:tcBorders>
              <w:top w:val="single" w:sz="4" w:space="0" w:color="auto"/>
              <w:left w:val="nil"/>
              <w:bottom w:val="single" w:sz="4" w:space="0" w:color="auto"/>
              <w:right w:val="nil"/>
            </w:tcBorders>
            <w:shd w:val="clear" w:color="auto" w:fill="auto"/>
            <w:noWrap/>
            <w:vAlign w:val="center"/>
            <w:hideMark/>
          </w:tcPr>
          <w:p w14:paraId="20D9CE57" w14:textId="77777777" w:rsidR="00A5750C" w:rsidRPr="00A5750C" w:rsidRDefault="00A5750C" w:rsidP="00A5750C">
            <w:pPr>
              <w:jc w:val="center"/>
              <w:rPr>
                <w:color w:val="000000"/>
                <w:sz w:val="20"/>
                <w:szCs w:val="20"/>
              </w:rPr>
            </w:pPr>
            <w:r w:rsidRPr="00A5750C">
              <w:rPr>
                <w:color w:val="000000"/>
                <w:sz w:val="20"/>
                <w:szCs w:val="20"/>
              </w:rPr>
              <w:t>2.2.2</w:t>
            </w:r>
          </w:p>
        </w:tc>
        <w:tc>
          <w:tcPr>
            <w:tcW w:w="7873" w:type="dxa"/>
            <w:tcBorders>
              <w:top w:val="single" w:sz="4" w:space="0" w:color="auto"/>
              <w:left w:val="nil"/>
              <w:bottom w:val="single" w:sz="4" w:space="0" w:color="auto"/>
              <w:right w:val="single" w:sz="8" w:space="0" w:color="auto"/>
            </w:tcBorders>
            <w:shd w:val="clear" w:color="auto" w:fill="auto"/>
            <w:noWrap/>
            <w:vAlign w:val="center"/>
            <w:hideMark/>
          </w:tcPr>
          <w:p w14:paraId="5ECD9CBF" w14:textId="77777777" w:rsidR="00A5750C" w:rsidRPr="00A5750C" w:rsidRDefault="00A5750C" w:rsidP="00A5750C">
            <w:pPr>
              <w:rPr>
                <w:color w:val="000000"/>
                <w:sz w:val="20"/>
                <w:szCs w:val="20"/>
              </w:rPr>
            </w:pPr>
            <w:r w:rsidRPr="00A5750C">
              <w:rPr>
                <w:color w:val="000000"/>
                <w:sz w:val="20"/>
                <w:szCs w:val="20"/>
              </w:rPr>
              <w:t>Convene technical working group to improve EMIS</w:t>
            </w:r>
          </w:p>
        </w:tc>
        <w:tc>
          <w:tcPr>
            <w:tcW w:w="416" w:type="dxa"/>
            <w:tcBorders>
              <w:top w:val="nil"/>
              <w:left w:val="nil"/>
              <w:bottom w:val="dotted" w:sz="4" w:space="0" w:color="auto"/>
              <w:right w:val="nil"/>
            </w:tcBorders>
            <w:shd w:val="clear" w:color="000000" w:fill="0070C0"/>
            <w:vAlign w:val="center"/>
            <w:hideMark/>
          </w:tcPr>
          <w:p w14:paraId="11032D9F"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1F9E54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ADCED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835C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27E426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20C549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B99BC1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D132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6B88F77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8A3E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290D14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8BA164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6B47AFFC"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3DDE4FCB" w14:textId="77777777" w:rsidR="00A5750C" w:rsidRPr="00A5750C" w:rsidRDefault="00A5750C" w:rsidP="00A5750C">
            <w:pPr>
              <w:jc w:val="center"/>
              <w:rPr>
                <w:color w:val="000000"/>
                <w:sz w:val="20"/>
                <w:szCs w:val="20"/>
              </w:rPr>
            </w:pPr>
            <w:r w:rsidRPr="00A5750C">
              <w:rPr>
                <w:color w:val="000000"/>
                <w:sz w:val="20"/>
                <w:szCs w:val="20"/>
              </w:rPr>
              <w:t>2.2.3</w:t>
            </w:r>
          </w:p>
        </w:tc>
        <w:tc>
          <w:tcPr>
            <w:tcW w:w="7873" w:type="dxa"/>
            <w:tcBorders>
              <w:top w:val="nil"/>
              <w:left w:val="nil"/>
              <w:bottom w:val="single" w:sz="4" w:space="0" w:color="auto"/>
              <w:right w:val="single" w:sz="8" w:space="0" w:color="auto"/>
            </w:tcBorders>
            <w:shd w:val="clear" w:color="auto" w:fill="auto"/>
            <w:noWrap/>
            <w:vAlign w:val="center"/>
            <w:hideMark/>
          </w:tcPr>
          <w:p w14:paraId="14A7EA94" w14:textId="77777777" w:rsidR="00A5750C" w:rsidRPr="00A5750C" w:rsidRDefault="00A5750C" w:rsidP="00A5750C">
            <w:pPr>
              <w:rPr>
                <w:color w:val="000000"/>
                <w:sz w:val="20"/>
                <w:szCs w:val="20"/>
              </w:rPr>
            </w:pPr>
            <w:r w:rsidRPr="00A5750C">
              <w:rPr>
                <w:color w:val="000000"/>
                <w:sz w:val="20"/>
                <w:szCs w:val="20"/>
              </w:rPr>
              <w:t>Strengthen institutional linkages with NFMS and Development Consent processes</w:t>
            </w:r>
          </w:p>
        </w:tc>
        <w:tc>
          <w:tcPr>
            <w:tcW w:w="416" w:type="dxa"/>
            <w:tcBorders>
              <w:top w:val="nil"/>
              <w:left w:val="nil"/>
              <w:bottom w:val="dotted" w:sz="4" w:space="0" w:color="auto"/>
              <w:right w:val="nil"/>
            </w:tcBorders>
            <w:shd w:val="clear" w:color="auto" w:fill="auto"/>
            <w:vAlign w:val="center"/>
            <w:hideMark/>
          </w:tcPr>
          <w:p w14:paraId="08DEDC5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8B81F1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A8DB09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8BD492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0AC60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6FF9D2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DFA8B1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B6DA2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54DCF4F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BAEBB6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958ABD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9C6661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EC69D83" w14:textId="77777777" w:rsidTr="00121621">
        <w:trPr>
          <w:trHeight w:val="300"/>
        </w:trPr>
        <w:tc>
          <w:tcPr>
            <w:tcW w:w="1217" w:type="dxa"/>
            <w:tcBorders>
              <w:top w:val="nil"/>
              <w:left w:val="nil"/>
              <w:bottom w:val="single" w:sz="4" w:space="0" w:color="auto"/>
              <w:right w:val="nil"/>
            </w:tcBorders>
            <w:shd w:val="clear" w:color="auto" w:fill="auto"/>
            <w:noWrap/>
            <w:vAlign w:val="center"/>
            <w:hideMark/>
          </w:tcPr>
          <w:p w14:paraId="38374DC2" w14:textId="77777777" w:rsidR="00A5750C" w:rsidRPr="00A5750C" w:rsidRDefault="00A5750C" w:rsidP="00A5750C">
            <w:pPr>
              <w:jc w:val="center"/>
              <w:rPr>
                <w:color w:val="000000"/>
                <w:sz w:val="20"/>
                <w:szCs w:val="20"/>
              </w:rPr>
            </w:pPr>
            <w:r w:rsidRPr="00A5750C">
              <w:rPr>
                <w:color w:val="000000"/>
                <w:sz w:val="20"/>
                <w:szCs w:val="20"/>
              </w:rPr>
              <w:t>2.2.4</w:t>
            </w:r>
          </w:p>
        </w:tc>
        <w:tc>
          <w:tcPr>
            <w:tcW w:w="7873" w:type="dxa"/>
            <w:tcBorders>
              <w:top w:val="nil"/>
              <w:left w:val="nil"/>
              <w:bottom w:val="single" w:sz="4" w:space="0" w:color="auto"/>
              <w:right w:val="single" w:sz="8" w:space="0" w:color="auto"/>
            </w:tcBorders>
            <w:shd w:val="clear" w:color="auto" w:fill="auto"/>
            <w:noWrap/>
            <w:vAlign w:val="center"/>
            <w:hideMark/>
          </w:tcPr>
          <w:p w14:paraId="3CAEE504" w14:textId="77777777" w:rsidR="00A5750C" w:rsidRPr="00A5750C" w:rsidRDefault="00A5750C" w:rsidP="00A5750C">
            <w:pPr>
              <w:rPr>
                <w:color w:val="000000"/>
                <w:sz w:val="20"/>
                <w:szCs w:val="20"/>
              </w:rPr>
            </w:pPr>
            <w:r w:rsidRPr="00A5750C">
              <w:rPr>
                <w:color w:val="000000"/>
                <w:sz w:val="20"/>
                <w:szCs w:val="20"/>
              </w:rPr>
              <w:t xml:space="preserve">Develop training </w:t>
            </w:r>
            <w:proofErr w:type="spellStart"/>
            <w:r w:rsidRPr="00A5750C">
              <w:rPr>
                <w:color w:val="000000"/>
                <w:sz w:val="20"/>
                <w:szCs w:val="20"/>
              </w:rPr>
              <w:t>programme</w:t>
            </w:r>
            <w:proofErr w:type="spellEnd"/>
            <w:r w:rsidRPr="00A5750C">
              <w:rPr>
                <w:color w:val="000000"/>
                <w:sz w:val="20"/>
                <w:szCs w:val="20"/>
              </w:rPr>
              <w:t xml:space="preserve"> and technical training resources on EMIS and NFMS</w:t>
            </w:r>
          </w:p>
        </w:tc>
        <w:tc>
          <w:tcPr>
            <w:tcW w:w="416" w:type="dxa"/>
            <w:tcBorders>
              <w:top w:val="nil"/>
              <w:left w:val="nil"/>
              <w:bottom w:val="dotted" w:sz="4" w:space="0" w:color="auto"/>
              <w:right w:val="nil"/>
            </w:tcBorders>
            <w:shd w:val="clear" w:color="auto" w:fill="auto"/>
            <w:vAlign w:val="center"/>
            <w:hideMark/>
          </w:tcPr>
          <w:p w14:paraId="1C94A69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DC8BEE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950BD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7DBF5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4822B1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5FB3C8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424E48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03ABD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7878335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655D8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164DA5D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BE0EBE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A583292" w14:textId="77777777" w:rsidTr="00121621">
        <w:trPr>
          <w:trHeight w:val="315"/>
        </w:trPr>
        <w:tc>
          <w:tcPr>
            <w:tcW w:w="1217" w:type="dxa"/>
            <w:tcBorders>
              <w:top w:val="nil"/>
              <w:left w:val="nil"/>
              <w:bottom w:val="single" w:sz="8" w:space="0" w:color="auto"/>
              <w:right w:val="nil"/>
            </w:tcBorders>
            <w:shd w:val="clear" w:color="auto" w:fill="auto"/>
            <w:noWrap/>
            <w:vAlign w:val="center"/>
            <w:hideMark/>
          </w:tcPr>
          <w:p w14:paraId="649584F4" w14:textId="77777777" w:rsidR="00A5750C" w:rsidRPr="00A5750C" w:rsidRDefault="00A5750C" w:rsidP="00A5750C">
            <w:pPr>
              <w:jc w:val="center"/>
              <w:rPr>
                <w:color w:val="000000"/>
                <w:sz w:val="20"/>
                <w:szCs w:val="20"/>
              </w:rPr>
            </w:pPr>
            <w:r w:rsidRPr="00A5750C">
              <w:rPr>
                <w:color w:val="000000"/>
                <w:sz w:val="20"/>
                <w:szCs w:val="20"/>
              </w:rPr>
              <w:t>2.2.5</w:t>
            </w:r>
          </w:p>
        </w:tc>
        <w:tc>
          <w:tcPr>
            <w:tcW w:w="7873" w:type="dxa"/>
            <w:tcBorders>
              <w:top w:val="nil"/>
              <w:left w:val="nil"/>
              <w:bottom w:val="single" w:sz="8" w:space="0" w:color="auto"/>
              <w:right w:val="single" w:sz="8" w:space="0" w:color="auto"/>
            </w:tcBorders>
            <w:shd w:val="clear" w:color="auto" w:fill="auto"/>
            <w:noWrap/>
            <w:vAlign w:val="center"/>
            <w:hideMark/>
          </w:tcPr>
          <w:p w14:paraId="571A60BA" w14:textId="77777777" w:rsidR="00A5750C" w:rsidRPr="00A5750C" w:rsidRDefault="00A5750C" w:rsidP="00A5750C">
            <w:pPr>
              <w:rPr>
                <w:color w:val="000000"/>
                <w:sz w:val="20"/>
                <w:szCs w:val="20"/>
              </w:rPr>
            </w:pPr>
            <w:r w:rsidRPr="00A5750C">
              <w:rPr>
                <w:color w:val="000000"/>
                <w:sz w:val="20"/>
                <w:szCs w:val="20"/>
              </w:rPr>
              <w:t>Train government staff on revised EMIS and NFMS</w:t>
            </w:r>
          </w:p>
        </w:tc>
        <w:tc>
          <w:tcPr>
            <w:tcW w:w="416" w:type="dxa"/>
            <w:tcBorders>
              <w:top w:val="nil"/>
              <w:left w:val="nil"/>
              <w:bottom w:val="dotted" w:sz="4" w:space="0" w:color="auto"/>
              <w:right w:val="nil"/>
            </w:tcBorders>
            <w:shd w:val="clear" w:color="000000" w:fill="0070C0"/>
            <w:vAlign w:val="center"/>
            <w:hideMark/>
          </w:tcPr>
          <w:p w14:paraId="29FDA27A"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24EF32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9D392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4982B3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CBDAF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3F22F3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D0922A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28213F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5344BB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ED176C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4C57A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6E8C19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592822F" w14:textId="77777777" w:rsidTr="00121621">
        <w:trPr>
          <w:trHeight w:val="315"/>
        </w:trPr>
        <w:tc>
          <w:tcPr>
            <w:tcW w:w="1217" w:type="dxa"/>
            <w:tcBorders>
              <w:top w:val="nil"/>
              <w:left w:val="nil"/>
              <w:bottom w:val="single" w:sz="8" w:space="0" w:color="auto"/>
              <w:right w:val="nil"/>
            </w:tcBorders>
            <w:shd w:val="clear" w:color="000000" w:fill="DBE5F1"/>
            <w:noWrap/>
            <w:vAlign w:val="center"/>
            <w:hideMark/>
          </w:tcPr>
          <w:p w14:paraId="0498EE2C" w14:textId="77777777" w:rsidR="00A5750C" w:rsidRPr="00A5750C" w:rsidRDefault="00A5750C" w:rsidP="00A5750C">
            <w:pPr>
              <w:jc w:val="center"/>
              <w:rPr>
                <w:b/>
                <w:bCs/>
                <w:color w:val="000000"/>
                <w:sz w:val="20"/>
                <w:szCs w:val="20"/>
              </w:rPr>
            </w:pPr>
            <w:r w:rsidRPr="00A5750C">
              <w:rPr>
                <w:b/>
                <w:bCs/>
                <w:color w:val="000000"/>
                <w:sz w:val="20"/>
                <w:szCs w:val="20"/>
              </w:rPr>
              <w:t>Component 3</w:t>
            </w:r>
          </w:p>
        </w:tc>
        <w:tc>
          <w:tcPr>
            <w:tcW w:w="7873" w:type="dxa"/>
            <w:tcBorders>
              <w:top w:val="nil"/>
              <w:left w:val="nil"/>
              <w:bottom w:val="single" w:sz="8" w:space="0" w:color="auto"/>
              <w:right w:val="single" w:sz="8" w:space="0" w:color="auto"/>
            </w:tcBorders>
            <w:shd w:val="clear" w:color="000000" w:fill="DBE5F1"/>
            <w:noWrap/>
            <w:vAlign w:val="center"/>
            <w:hideMark/>
          </w:tcPr>
          <w:p w14:paraId="79F5CD5F" w14:textId="77777777" w:rsidR="00A5750C" w:rsidRPr="00A5750C" w:rsidRDefault="00A5750C" w:rsidP="00A5750C">
            <w:pPr>
              <w:rPr>
                <w:b/>
                <w:bCs/>
                <w:color w:val="000000"/>
                <w:sz w:val="20"/>
                <w:szCs w:val="20"/>
              </w:rPr>
            </w:pPr>
            <w:r w:rsidRPr="00A5750C">
              <w:rPr>
                <w:b/>
                <w:bCs/>
                <w:color w:val="000000"/>
                <w:sz w:val="20"/>
                <w:szCs w:val="20"/>
              </w:rPr>
              <w:t>Strengthening awareness of REDD+ as a strategy to meet Rio Convention obligations</w:t>
            </w:r>
          </w:p>
        </w:tc>
        <w:tc>
          <w:tcPr>
            <w:tcW w:w="416" w:type="dxa"/>
            <w:tcBorders>
              <w:top w:val="nil"/>
              <w:left w:val="nil"/>
              <w:bottom w:val="single" w:sz="8" w:space="0" w:color="auto"/>
              <w:right w:val="nil"/>
            </w:tcBorders>
            <w:shd w:val="clear" w:color="000000" w:fill="DBE5F1"/>
            <w:vAlign w:val="center"/>
            <w:hideMark/>
          </w:tcPr>
          <w:p w14:paraId="65D4A8F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A6355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FC8E30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18B9E7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EF6959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4D4FCB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39EF1F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5A279A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652187C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263D40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AC9395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74A914DE"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0DCEF7E"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30991087" w14:textId="77777777" w:rsidR="00A5750C" w:rsidRPr="00A5750C" w:rsidRDefault="00A5750C" w:rsidP="00A5750C">
            <w:pPr>
              <w:jc w:val="center"/>
              <w:rPr>
                <w:b/>
                <w:bCs/>
                <w:color w:val="000000"/>
                <w:sz w:val="20"/>
                <w:szCs w:val="20"/>
              </w:rPr>
            </w:pPr>
            <w:r w:rsidRPr="00A5750C">
              <w:rPr>
                <w:b/>
                <w:bCs/>
                <w:color w:val="000000"/>
                <w:sz w:val="20"/>
                <w:szCs w:val="20"/>
              </w:rPr>
              <w:t>Output 3.1</w:t>
            </w:r>
          </w:p>
        </w:tc>
        <w:tc>
          <w:tcPr>
            <w:tcW w:w="7873" w:type="dxa"/>
            <w:tcBorders>
              <w:top w:val="nil"/>
              <w:left w:val="nil"/>
              <w:bottom w:val="single" w:sz="8" w:space="0" w:color="auto"/>
              <w:right w:val="single" w:sz="8" w:space="0" w:color="auto"/>
            </w:tcBorders>
            <w:shd w:val="clear" w:color="000000" w:fill="EAF1DD"/>
            <w:noWrap/>
            <w:vAlign w:val="center"/>
            <w:hideMark/>
          </w:tcPr>
          <w:p w14:paraId="7B1BE182" w14:textId="77777777" w:rsidR="00A5750C" w:rsidRPr="00A5750C" w:rsidRDefault="00A5750C" w:rsidP="00A5750C">
            <w:pPr>
              <w:rPr>
                <w:b/>
                <w:bCs/>
                <w:color w:val="000000"/>
                <w:sz w:val="20"/>
                <w:szCs w:val="20"/>
              </w:rPr>
            </w:pPr>
            <w:r w:rsidRPr="00A5750C">
              <w:rPr>
                <w:b/>
                <w:bCs/>
                <w:color w:val="000000"/>
                <w:sz w:val="20"/>
                <w:szCs w:val="20"/>
              </w:rPr>
              <w:t>Project Launch and Results Workshop</w:t>
            </w:r>
          </w:p>
        </w:tc>
        <w:tc>
          <w:tcPr>
            <w:tcW w:w="416" w:type="dxa"/>
            <w:tcBorders>
              <w:top w:val="nil"/>
              <w:left w:val="nil"/>
              <w:bottom w:val="single" w:sz="8" w:space="0" w:color="auto"/>
              <w:right w:val="nil"/>
            </w:tcBorders>
            <w:shd w:val="clear" w:color="000000" w:fill="EAF1DD"/>
            <w:vAlign w:val="center"/>
            <w:hideMark/>
          </w:tcPr>
          <w:p w14:paraId="77A7299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2F37F5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2680AD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C74875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D79C98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43562F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F2166D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F72C47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00E7967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F853F6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5DD63C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59489730"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4E7F86F"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46DC938F" w14:textId="77777777" w:rsidR="00A5750C" w:rsidRPr="00A5750C" w:rsidRDefault="00A5750C" w:rsidP="00A5750C">
            <w:pPr>
              <w:jc w:val="center"/>
              <w:rPr>
                <w:color w:val="000000"/>
                <w:sz w:val="20"/>
                <w:szCs w:val="20"/>
              </w:rPr>
            </w:pPr>
            <w:r w:rsidRPr="00A5750C">
              <w:rPr>
                <w:color w:val="000000"/>
                <w:sz w:val="20"/>
                <w:szCs w:val="20"/>
              </w:rPr>
              <w:t>3.1.1</w:t>
            </w:r>
          </w:p>
        </w:tc>
        <w:tc>
          <w:tcPr>
            <w:tcW w:w="7873" w:type="dxa"/>
            <w:tcBorders>
              <w:top w:val="single" w:sz="8" w:space="0" w:color="auto"/>
              <w:left w:val="nil"/>
              <w:bottom w:val="single" w:sz="4" w:space="0" w:color="auto"/>
              <w:right w:val="single" w:sz="8" w:space="0" w:color="auto"/>
            </w:tcBorders>
            <w:shd w:val="clear" w:color="000000" w:fill="FFFFFF"/>
            <w:noWrap/>
            <w:vAlign w:val="center"/>
            <w:hideMark/>
          </w:tcPr>
          <w:p w14:paraId="1715A62D" w14:textId="77777777" w:rsidR="00A5750C" w:rsidRPr="00A5750C" w:rsidRDefault="00A5750C" w:rsidP="00A5750C">
            <w:pPr>
              <w:rPr>
                <w:color w:val="000000"/>
                <w:sz w:val="20"/>
                <w:szCs w:val="20"/>
              </w:rPr>
            </w:pPr>
            <w:r w:rsidRPr="00A5750C">
              <w:rPr>
                <w:color w:val="000000"/>
                <w:sz w:val="20"/>
                <w:szCs w:val="20"/>
              </w:rPr>
              <w:t>Organize and convene one-day project launch workshop</w:t>
            </w:r>
          </w:p>
        </w:tc>
        <w:tc>
          <w:tcPr>
            <w:tcW w:w="416" w:type="dxa"/>
            <w:tcBorders>
              <w:top w:val="nil"/>
              <w:left w:val="nil"/>
              <w:bottom w:val="dotted" w:sz="4" w:space="0" w:color="auto"/>
              <w:right w:val="nil"/>
            </w:tcBorders>
            <w:shd w:val="clear" w:color="000000" w:fill="FFFFFF"/>
            <w:vAlign w:val="center"/>
            <w:hideMark/>
          </w:tcPr>
          <w:p w14:paraId="3494BBEE"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8FA5A0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75D6E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5A882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A270FC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794E83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69D2BD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6A6E6B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BEDC2A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B50BDF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952D0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6CEE816C"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8AD68B9"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223278E4" w14:textId="77777777" w:rsidR="00A5750C" w:rsidRPr="00A5750C" w:rsidRDefault="00A5750C" w:rsidP="00A5750C">
            <w:pPr>
              <w:jc w:val="center"/>
              <w:rPr>
                <w:color w:val="000000"/>
                <w:sz w:val="20"/>
                <w:szCs w:val="20"/>
              </w:rPr>
            </w:pPr>
            <w:r w:rsidRPr="00A5750C">
              <w:rPr>
                <w:color w:val="000000"/>
                <w:sz w:val="20"/>
                <w:szCs w:val="20"/>
              </w:rPr>
              <w:t>3.1.2</w:t>
            </w:r>
          </w:p>
        </w:tc>
        <w:tc>
          <w:tcPr>
            <w:tcW w:w="7873" w:type="dxa"/>
            <w:tcBorders>
              <w:top w:val="nil"/>
              <w:left w:val="nil"/>
              <w:bottom w:val="single" w:sz="8" w:space="0" w:color="auto"/>
              <w:right w:val="single" w:sz="8" w:space="0" w:color="auto"/>
            </w:tcBorders>
            <w:shd w:val="clear" w:color="000000" w:fill="FFFFFF"/>
            <w:noWrap/>
            <w:vAlign w:val="center"/>
            <w:hideMark/>
          </w:tcPr>
          <w:p w14:paraId="05549002" w14:textId="77777777" w:rsidR="00A5750C" w:rsidRPr="00A5750C" w:rsidRDefault="00A5750C" w:rsidP="00A5750C">
            <w:pPr>
              <w:rPr>
                <w:color w:val="000000"/>
                <w:sz w:val="20"/>
                <w:szCs w:val="20"/>
              </w:rPr>
            </w:pPr>
            <w:r w:rsidRPr="00A5750C">
              <w:rPr>
                <w:color w:val="000000"/>
                <w:sz w:val="20"/>
                <w:szCs w:val="20"/>
              </w:rPr>
              <w:t>Organize and convene one-day project results workshop</w:t>
            </w:r>
          </w:p>
        </w:tc>
        <w:tc>
          <w:tcPr>
            <w:tcW w:w="416" w:type="dxa"/>
            <w:tcBorders>
              <w:top w:val="nil"/>
              <w:left w:val="nil"/>
              <w:bottom w:val="single" w:sz="8" w:space="0" w:color="auto"/>
              <w:right w:val="nil"/>
            </w:tcBorders>
            <w:shd w:val="clear" w:color="000000" w:fill="FFFFFF"/>
            <w:vAlign w:val="center"/>
            <w:hideMark/>
          </w:tcPr>
          <w:p w14:paraId="182553A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B06E69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2C9F0A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822D60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B79480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6CBEB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81F6CE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08A2B3F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64DDD0F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2CA722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22DE73A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4B0778AD"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77032628"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2F978648" w14:textId="77777777" w:rsidR="00A5750C" w:rsidRPr="00A5750C" w:rsidRDefault="00A5750C" w:rsidP="00A5750C">
            <w:pPr>
              <w:jc w:val="center"/>
              <w:rPr>
                <w:b/>
                <w:bCs/>
                <w:color w:val="000000"/>
                <w:sz w:val="20"/>
                <w:szCs w:val="20"/>
              </w:rPr>
            </w:pPr>
            <w:r w:rsidRPr="00A5750C">
              <w:rPr>
                <w:b/>
                <w:bCs/>
                <w:color w:val="000000"/>
                <w:sz w:val="20"/>
                <w:szCs w:val="20"/>
              </w:rPr>
              <w:t>Output 3.2</w:t>
            </w:r>
          </w:p>
        </w:tc>
        <w:tc>
          <w:tcPr>
            <w:tcW w:w="7873" w:type="dxa"/>
            <w:tcBorders>
              <w:top w:val="nil"/>
              <w:left w:val="nil"/>
              <w:bottom w:val="single" w:sz="8" w:space="0" w:color="auto"/>
              <w:right w:val="single" w:sz="8" w:space="0" w:color="auto"/>
            </w:tcBorders>
            <w:shd w:val="clear" w:color="000000" w:fill="EAF1DD"/>
            <w:noWrap/>
            <w:vAlign w:val="center"/>
            <w:hideMark/>
          </w:tcPr>
          <w:p w14:paraId="63074269" w14:textId="77777777" w:rsidR="00A5750C" w:rsidRPr="00A5750C" w:rsidRDefault="00A5750C" w:rsidP="00A5750C">
            <w:pPr>
              <w:rPr>
                <w:b/>
                <w:bCs/>
                <w:color w:val="000000"/>
                <w:sz w:val="20"/>
                <w:szCs w:val="20"/>
              </w:rPr>
            </w:pPr>
            <w:r w:rsidRPr="00A5750C">
              <w:rPr>
                <w:b/>
                <w:bCs/>
                <w:color w:val="000000"/>
                <w:sz w:val="20"/>
                <w:szCs w:val="20"/>
              </w:rPr>
              <w:t>Public Awareness campaign, survey, and educational materials</w:t>
            </w:r>
          </w:p>
        </w:tc>
        <w:tc>
          <w:tcPr>
            <w:tcW w:w="416" w:type="dxa"/>
            <w:tcBorders>
              <w:top w:val="nil"/>
              <w:left w:val="nil"/>
              <w:bottom w:val="single" w:sz="8" w:space="0" w:color="auto"/>
              <w:right w:val="nil"/>
            </w:tcBorders>
            <w:shd w:val="clear" w:color="000000" w:fill="EAF1DD"/>
            <w:vAlign w:val="center"/>
            <w:hideMark/>
          </w:tcPr>
          <w:p w14:paraId="288B9036"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D2827D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88CE3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FFCDC2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295C58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6C81A0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59B185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A00C7D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0AFFA3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C28A84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ECD57F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76B41E8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ED2C86C" w14:textId="77777777" w:rsidTr="00121621">
        <w:trPr>
          <w:trHeight w:val="300"/>
        </w:trPr>
        <w:tc>
          <w:tcPr>
            <w:tcW w:w="1217" w:type="dxa"/>
            <w:tcBorders>
              <w:top w:val="nil"/>
              <w:left w:val="nil"/>
              <w:bottom w:val="nil"/>
              <w:right w:val="nil"/>
            </w:tcBorders>
            <w:shd w:val="clear" w:color="000000" w:fill="FFFFFF"/>
            <w:noWrap/>
            <w:vAlign w:val="center"/>
            <w:hideMark/>
          </w:tcPr>
          <w:p w14:paraId="4EDBD0EE" w14:textId="77777777" w:rsidR="00A5750C" w:rsidRPr="00A5750C" w:rsidRDefault="00A5750C" w:rsidP="00A5750C">
            <w:pPr>
              <w:jc w:val="center"/>
              <w:rPr>
                <w:color w:val="000000"/>
                <w:sz w:val="20"/>
                <w:szCs w:val="20"/>
              </w:rPr>
            </w:pPr>
            <w:r w:rsidRPr="00A5750C">
              <w:rPr>
                <w:color w:val="000000"/>
                <w:sz w:val="20"/>
                <w:szCs w:val="20"/>
              </w:rPr>
              <w:t>3.2.1</w:t>
            </w:r>
          </w:p>
        </w:tc>
        <w:tc>
          <w:tcPr>
            <w:tcW w:w="7873" w:type="dxa"/>
            <w:tcBorders>
              <w:top w:val="nil"/>
              <w:left w:val="nil"/>
              <w:bottom w:val="nil"/>
              <w:right w:val="single" w:sz="8" w:space="0" w:color="auto"/>
            </w:tcBorders>
            <w:shd w:val="clear" w:color="000000" w:fill="FFFFFF"/>
            <w:noWrap/>
            <w:vAlign w:val="center"/>
            <w:hideMark/>
          </w:tcPr>
          <w:p w14:paraId="61EB12CD" w14:textId="77777777" w:rsidR="00A5750C" w:rsidRPr="00A5750C" w:rsidRDefault="00A5750C" w:rsidP="00A5750C">
            <w:pPr>
              <w:rPr>
                <w:color w:val="000000"/>
                <w:sz w:val="20"/>
                <w:szCs w:val="20"/>
              </w:rPr>
            </w:pPr>
            <w:r w:rsidRPr="00A5750C">
              <w:rPr>
                <w:color w:val="000000"/>
                <w:sz w:val="20"/>
                <w:szCs w:val="20"/>
              </w:rPr>
              <w:t>Conduct broad-based survey of line ministries’ understanding of Rio Conventions</w:t>
            </w:r>
          </w:p>
        </w:tc>
        <w:tc>
          <w:tcPr>
            <w:tcW w:w="416" w:type="dxa"/>
            <w:tcBorders>
              <w:top w:val="nil"/>
              <w:left w:val="nil"/>
              <w:bottom w:val="dotted" w:sz="4" w:space="0" w:color="auto"/>
              <w:right w:val="nil"/>
            </w:tcBorders>
            <w:shd w:val="clear" w:color="000000" w:fill="FFFFFF"/>
            <w:vAlign w:val="center"/>
            <w:hideMark/>
          </w:tcPr>
          <w:p w14:paraId="123D223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E5710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D21850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9FA092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583F123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6AB70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A0982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9D2DD1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0978D42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7B6F043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6D010F4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5CB45FF9"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BFF031A" w14:textId="77777777" w:rsidTr="00121621">
        <w:trPr>
          <w:trHeight w:val="300"/>
        </w:trPr>
        <w:tc>
          <w:tcPr>
            <w:tcW w:w="1217" w:type="dxa"/>
            <w:tcBorders>
              <w:top w:val="single" w:sz="4" w:space="0" w:color="auto"/>
              <w:left w:val="nil"/>
              <w:bottom w:val="single" w:sz="4" w:space="0" w:color="auto"/>
              <w:right w:val="nil"/>
            </w:tcBorders>
            <w:shd w:val="clear" w:color="000000" w:fill="FFFFFF"/>
            <w:noWrap/>
            <w:vAlign w:val="center"/>
            <w:hideMark/>
          </w:tcPr>
          <w:p w14:paraId="475F9F77" w14:textId="77777777" w:rsidR="00A5750C" w:rsidRPr="00A5750C" w:rsidRDefault="00A5750C" w:rsidP="00A5750C">
            <w:pPr>
              <w:jc w:val="center"/>
              <w:rPr>
                <w:color w:val="000000"/>
                <w:sz w:val="20"/>
                <w:szCs w:val="20"/>
              </w:rPr>
            </w:pPr>
            <w:r w:rsidRPr="00A5750C">
              <w:rPr>
                <w:color w:val="000000"/>
                <w:sz w:val="20"/>
                <w:szCs w:val="20"/>
              </w:rPr>
              <w:t>3.2.2</w:t>
            </w:r>
          </w:p>
        </w:tc>
        <w:tc>
          <w:tcPr>
            <w:tcW w:w="7873" w:type="dxa"/>
            <w:tcBorders>
              <w:top w:val="single" w:sz="4" w:space="0" w:color="auto"/>
              <w:left w:val="nil"/>
              <w:bottom w:val="single" w:sz="4" w:space="0" w:color="auto"/>
              <w:right w:val="single" w:sz="8" w:space="0" w:color="auto"/>
            </w:tcBorders>
            <w:shd w:val="clear" w:color="000000" w:fill="FFFFFF"/>
            <w:noWrap/>
            <w:vAlign w:val="center"/>
            <w:hideMark/>
          </w:tcPr>
          <w:p w14:paraId="3A7575F7" w14:textId="77777777" w:rsidR="00A5750C" w:rsidRPr="00A5750C" w:rsidRDefault="00A5750C" w:rsidP="00A5750C">
            <w:pPr>
              <w:rPr>
                <w:color w:val="000000"/>
                <w:sz w:val="20"/>
                <w:szCs w:val="20"/>
              </w:rPr>
            </w:pPr>
            <w:r w:rsidRPr="00A5750C">
              <w:rPr>
                <w:color w:val="000000"/>
                <w:sz w:val="20"/>
                <w:szCs w:val="20"/>
              </w:rPr>
              <w:t>Prepare comprehensive public awareness implementation plan</w:t>
            </w:r>
          </w:p>
        </w:tc>
        <w:tc>
          <w:tcPr>
            <w:tcW w:w="416" w:type="dxa"/>
            <w:tcBorders>
              <w:top w:val="nil"/>
              <w:left w:val="nil"/>
              <w:bottom w:val="dotted" w:sz="4" w:space="0" w:color="auto"/>
              <w:right w:val="nil"/>
            </w:tcBorders>
            <w:shd w:val="clear" w:color="000000" w:fill="FFFFFF"/>
            <w:vAlign w:val="center"/>
            <w:hideMark/>
          </w:tcPr>
          <w:p w14:paraId="473B677C"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CFDE95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3ECD07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076C9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ADD5EC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98AD42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DFAF6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D4330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AB5E0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75ED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D1C904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BD741A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729DFEF"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6126EF4F" w14:textId="77777777" w:rsidR="00A5750C" w:rsidRPr="00A5750C" w:rsidRDefault="00A5750C" w:rsidP="00A5750C">
            <w:pPr>
              <w:jc w:val="center"/>
              <w:rPr>
                <w:color w:val="000000"/>
                <w:sz w:val="20"/>
                <w:szCs w:val="20"/>
              </w:rPr>
            </w:pPr>
            <w:r w:rsidRPr="00A5750C">
              <w:rPr>
                <w:color w:val="000000"/>
                <w:sz w:val="20"/>
                <w:szCs w:val="20"/>
              </w:rPr>
              <w:t>3.2.3</w:t>
            </w:r>
          </w:p>
        </w:tc>
        <w:tc>
          <w:tcPr>
            <w:tcW w:w="7873" w:type="dxa"/>
            <w:tcBorders>
              <w:top w:val="nil"/>
              <w:left w:val="nil"/>
              <w:bottom w:val="single" w:sz="4" w:space="0" w:color="auto"/>
              <w:right w:val="single" w:sz="8" w:space="0" w:color="auto"/>
            </w:tcBorders>
            <w:shd w:val="clear" w:color="000000" w:fill="FFFFFF"/>
            <w:noWrap/>
            <w:vAlign w:val="center"/>
            <w:hideMark/>
          </w:tcPr>
          <w:p w14:paraId="2DB794FF" w14:textId="77777777" w:rsidR="00A5750C" w:rsidRPr="00A5750C" w:rsidRDefault="00A5750C" w:rsidP="00A5750C">
            <w:pPr>
              <w:rPr>
                <w:color w:val="000000"/>
                <w:sz w:val="20"/>
                <w:szCs w:val="20"/>
              </w:rPr>
            </w:pPr>
            <w:r w:rsidRPr="00A5750C">
              <w:rPr>
                <w:color w:val="000000"/>
                <w:sz w:val="20"/>
                <w:szCs w:val="20"/>
              </w:rPr>
              <w:t>Prepare articles and brochures on Rio Conventions and REDD+ activities</w:t>
            </w:r>
          </w:p>
        </w:tc>
        <w:tc>
          <w:tcPr>
            <w:tcW w:w="416" w:type="dxa"/>
            <w:tcBorders>
              <w:top w:val="nil"/>
              <w:left w:val="nil"/>
              <w:bottom w:val="dotted" w:sz="4" w:space="0" w:color="auto"/>
              <w:right w:val="nil"/>
            </w:tcBorders>
            <w:shd w:val="clear" w:color="auto" w:fill="auto"/>
            <w:vAlign w:val="center"/>
            <w:hideMark/>
          </w:tcPr>
          <w:p w14:paraId="76DBD8A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B1416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CB99CB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7BCFD2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848AC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0715CEF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AB1398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BF82C6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ACB849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CAB73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86D32D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0458C7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6C2125D"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7C80AA96" w14:textId="77777777" w:rsidR="00A5750C" w:rsidRPr="00A5750C" w:rsidRDefault="00A5750C" w:rsidP="00A5750C">
            <w:pPr>
              <w:jc w:val="center"/>
              <w:rPr>
                <w:color w:val="000000"/>
                <w:sz w:val="20"/>
                <w:szCs w:val="20"/>
              </w:rPr>
            </w:pPr>
            <w:r w:rsidRPr="00A5750C">
              <w:rPr>
                <w:color w:val="000000"/>
                <w:sz w:val="20"/>
                <w:szCs w:val="20"/>
              </w:rPr>
              <w:t>3.2.4</w:t>
            </w:r>
          </w:p>
        </w:tc>
        <w:tc>
          <w:tcPr>
            <w:tcW w:w="7873" w:type="dxa"/>
            <w:tcBorders>
              <w:top w:val="nil"/>
              <w:left w:val="nil"/>
              <w:bottom w:val="single" w:sz="4" w:space="0" w:color="auto"/>
              <w:right w:val="single" w:sz="8" w:space="0" w:color="auto"/>
            </w:tcBorders>
            <w:shd w:val="clear" w:color="000000" w:fill="FFFFFF"/>
            <w:noWrap/>
            <w:vAlign w:val="center"/>
            <w:hideMark/>
          </w:tcPr>
          <w:p w14:paraId="6F1D49BB" w14:textId="77777777" w:rsidR="00A5750C" w:rsidRPr="00A5750C" w:rsidRDefault="00A5750C" w:rsidP="00A5750C">
            <w:pPr>
              <w:rPr>
                <w:color w:val="000000"/>
                <w:sz w:val="20"/>
                <w:szCs w:val="20"/>
              </w:rPr>
            </w:pPr>
            <w:r w:rsidRPr="00A5750C">
              <w:rPr>
                <w:color w:val="000000"/>
                <w:sz w:val="20"/>
                <w:szCs w:val="20"/>
              </w:rPr>
              <w:t xml:space="preserve">Develop and integrate an education module on the global environment for high schools </w:t>
            </w:r>
          </w:p>
        </w:tc>
        <w:tc>
          <w:tcPr>
            <w:tcW w:w="416" w:type="dxa"/>
            <w:tcBorders>
              <w:top w:val="nil"/>
              <w:left w:val="nil"/>
              <w:bottom w:val="dotted" w:sz="4" w:space="0" w:color="auto"/>
              <w:right w:val="nil"/>
            </w:tcBorders>
            <w:shd w:val="clear" w:color="000000" w:fill="FFFFFF"/>
            <w:vAlign w:val="center"/>
            <w:hideMark/>
          </w:tcPr>
          <w:p w14:paraId="51A273E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04577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408481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CC3965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66A7F1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E9A4A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033A1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7CEBE4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516635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90D575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FDC598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73628CD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EC87461"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7E472FCE" w14:textId="77777777" w:rsidR="00A5750C" w:rsidRPr="00A5750C" w:rsidRDefault="00A5750C" w:rsidP="00A5750C">
            <w:pPr>
              <w:jc w:val="center"/>
              <w:rPr>
                <w:color w:val="000000"/>
                <w:sz w:val="20"/>
                <w:szCs w:val="20"/>
              </w:rPr>
            </w:pPr>
            <w:r w:rsidRPr="00A5750C">
              <w:rPr>
                <w:color w:val="000000"/>
                <w:sz w:val="20"/>
                <w:szCs w:val="20"/>
              </w:rPr>
              <w:t>3.2.5</w:t>
            </w:r>
          </w:p>
        </w:tc>
        <w:tc>
          <w:tcPr>
            <w:tcW w:w="7873" w:type="dxa"/>
            <w:tcBorders>
              <w:top w:val="nil"/>
              <w:left w:val="nil"/>
              <w:bottom w:val="single" w:sz="4" w:space="0" w:color="auto"/>
              <w:right w:val="single" w:sz="8" w:space="0" w:color="auto"/>
            </w:tcBorders>
            <w:shd w:val="clear" w:color="000000" w:fill="FFFFFF"/>
            <w:noWrap/>
            <w:vAlign w:val="center"/>
            <w:hideMark/>
          </w:tcPr>
          <w:p w14:paraId="0C01F09E" w14:textId="77777777" w:rsidR="00A5750C" w:rsidRPr="00A5750C" w:rsidRDefault="00A5750C" w:rsidP="00A5750C">
            <w:pPr>
              <w:rPr>
                <w:color w:val="000000"/>
                <w:sz w:val="20"/>
                <w:szCs w:val="20"/>
              </w:rPr>
            </w:pPr>
            <w:r w:rsidRPr="00A5750C">
              <w:rPr>
                <w:color w:val="000000"/>
                <w:sz w:val="20"/>
                <w:szCs w:val="20"/>
              </w:rPr>
              <w:t>Develop an education module for inclusion in environmental science course at SINU</w:t>
            </w:r>
          </w:p>
        </w:tc>
        <w:tc>
          <w:tcPr>
            <w:tcW w:w="416" w:type="dxa"/>
            <w:tcBorders>
              <w:top w:val="nil"/>
              <w:left w:val="nil"/>
              <w:bottom w:val="dotted" w:sz="4" w:space="0" w:color="auto"/>
              <w:right w:val="nil"/>
            </w:tcBorders>
            <w:shd w:val="clear" w:color="000000" w:fill="FFFFFF"/>
            <w:vAlign w:val="center"/>
            <w:hideMark/>
          </w:tcPr>
          <w:p w14:paraId="41789DC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B491C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4EE2D1F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E9CF2D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61D690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015388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7CA3288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1A57C87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4B1A25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1DADD72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12383B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3A8155E1"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FD0AD37"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3B256656" w14:textId="77777777" w:rsidR="00A5750C" w:rsidRPr="00A5750C" w:rsidRDefault="00A5750C" w:rsidP="00A5750C">
            <w:pPr>
              <w:jc w:val="center"/>
              <w:rPr>
                <w:color w:val="000000"/>
                <w:sz w:val="20"/>
                <w:szCs w:val="20"/>
              </w:rPr>
            </w:pPr>
            <w:r w:rsidRPr="00A5750C">
              <w:rPr>
                <w:color w:val="000000"/>
                <w:sz w:val="20"/>
                <w:szCs w:val="20"/>
              </w:rPr>
              <w:t>3.2.6</w:t>
            </w:r>
          </w:p>
        </w:tc>
        <w:tc>
          <w:tcPr>
            <w:tcW w:w="7873" w:type="dxa"/>
            <w:tcBorders>
              <w:top w:val="nil"/>
              <w:left w:val="nil"/>
              <w:bottom w:val="single" w:sz="8" w:space="0" w:color="auto"/>
              <w:right w:val="single" w:sz="8" w:space="0" w:color="auto"/>
            </w:tcBorders>
            <w:shd w:val="clear" w:color="000000" w:fill="FFFFFF"/>
            <w:noWrap/>
            <w:vAlign w:val="center"/>
            <w:hideMark/>
          </w:tcPr>
          <w:p w14:paraId="24D3B474" w14:textId="77777777" w:rsidR="00A5750C" w:rsidRPr="00A5750C" w:rsidRDefault="00A5750C" w:rsidP="00A5750C">
            <w:pPr>
              <w:rPr>
                <w:color w:val="000000"/>
                <w:sz w:val="20"/>
                <w:szCs w:val="20"/>
              </w:rPr>
            </w:pPr>
            <w:r w:rsidRPr="00A5750C">
              <w:rPr>
                <w:color w:val="000000"/>
                <w:sz w:val="20"/>
                <w:szCs w:val="20"/>
              </w:rPr>
              <w:t>Prepare radio PSA discussing good community practices to safeguard global environment</w:t>
            </w:r>
          </w:p>
        </w:tc>
        <w:tc>
          <w:tcPr>
            <w:tcW w:w="416" w:type="dxa"/>
            <w:tcBorders>
              <w:top w:val="nil"/>
              <w:left w:val="nil"/>
              <w:bottom w:val="single" w:sz="8" w:space="0" w:color="auto"/>
              <w:right w:val="nil"/>
            </w:tcBorders>
            <w:shd w:val="clear" w:color="000000" w:fill="FFFFFF"/>
            <w:vAlign w:val="center"/>
            <w:hideMark/>
          </w:tcPr>
          <w:p w14:paraId="68BE9D5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3A7966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F40FDC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B547C8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733B35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4180F26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0ADF3C9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124666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vAlign w:val="center"/>
            <w:hideMark/>
          </w:tcPr>
          <w:p w14:paraId="5C78D5A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22A8706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2EC32D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2A67811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4967C597"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639210F6" w14:textId="77777777" w:rsidR="00A5750C" w:rsidRPr="00A5750C" w:rsidRDefault="00A5750C" w:rsidP="00A5750C">
            <w:pPr>
              <w:jc w:val="center"/>
              <w:rPr>
                <w:b/>
                <w:bCs/>
                <w:color w:val="000000"/>
                <w:sz w:val="20"/>
                <w:szCs w:val="20"/>
              </w:rPr>
            </w:pPr>
            <w:r w:rsidRPr="00A5750C">
              <w:rPr>
                <w:b/>
                <w:bCs/>
                <w:color w:val="000000"/>
                <w:sz w:val="20"/>
                <w:szCs w:val="20"/>
              </w:rPr>
              <w:t>Output 3.3</w:t>
            </w:r>
          </w:p>
        </w:tc>
        <w:tc>
          <w:tcPr>
            <w:tcW w:w="7873" w:type="dxa"/>
            <w:tcBorders>
              <w:top w:val="nil"/>
              <w:left w:val="nil"/>
              <w:bottom w:val="single" w:sz="8" w:space="0" w:color="auto"/>
              <w:right w:val="single" w:sz="8" w:space="0" w:color="auto"/>
            </w:tcBorders>
            <w:shd w:val="clear" w:color="000000" w:fill="EAF1DD"/>
            <w:noWrap/>
            <w:vAlign w:val="center"/>
            <w:hideMark/>
          </w:tcPr>
          <w:p w14:paraId="75A1A27A" w14:textId="77777777" w:rsidR="00A5750C" w:rsidRPr="00A5750C" w:rsidRDefault="00A5750C" w:rsidP="00A5750C">
            <w:pPr>
              <w:rPr>
                <w:b/>
                <w:bCs/>
                <w:color w:val="000000"/>
                <w:sz w:val="20"/>
                <w:szCs w:val="20"/>
              </w:rPr>
            </w:pPr>
            <w:r w:rsidRPr="00A5750C">
              <w:rPr>
                <w:b/>
                <w:bCs/>
                <w:color w:val="000000"/>
                <w:sz w:val="20"/>
                <w:szCs w:val="20"/>
              </w:rPr>
              <w:t>Awareness-raising dialogues and workshops</w:t>
            </w:r>
          </w:p>
        </w:tc>
        <w:tc>
          <w:tcPr>
            <w:tcW w:w="416" w:type="dxa"/>
            <w:tcBorders>
              <w:top w:val="nil"/>
              <w:left w:val="nil"/>
              <w:bottom w:val="single" w:sz="8" w:space="0" w:color="auto"/>
              <w:right w:val="nil"/>
            </w:tcBorders>
            <w:shd w:val="clear" w:color="000000" w:fill="EAF1DD"/>
            <w:vAlign w:val="center"/>
            <w:hideMark/>
          </w:tcPr>
          <w:p w14:paraId="54E31ED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82366D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12D11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8F9121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636CF7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FC313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29C66F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CAF13C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23959F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E1C15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566645C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2C90C87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47C6288" w14:textId="77777777" w:rsidTr="00121621">
        <w:trPr>
          <w:trHeight w:val="300"/>
        </w:trPr>
        <w:tc>
          <w:tcPr>
            <w:tcW w:w="1217" w:type="dxa"/>
            <w:tcBorders>
              <w:top w:val="nil"/>
              <w:left w:val="nil"/>
              <w:bottom w:val="single" w:sz="4" w:space="0" w:color="auto"/>
              <w:right w:val="nil"/>
            </w:tcBorders>
            <w:shd w:val="clear" w:color="000000" w:fill="FFFFFF"/>
            <w:noWrap/>
            <w:vAlign w:val="center"/>
            <w:hideMark/>
          </w:tcPr>
          <w:p w14:paraId="2D140075" w14:textId="77777777" w:rsidR="00A5750C" w:rsidRPr="00A5750C" w:rsidRDefault="00A5750C" w:rsidP="00A5750C">
            <w:pPr>
              <w:jc w:val="center"/>
              <w:rPr>
                <w:color w:val="000000"/>
                <w:sz w:val="20"/>
                <w:szCs w:val="20"/>
              </w:rPr>
            </w:pPr>
            <w:r w:rsidRPr="00A5750C">
              <w:rPr>
                <w:color w:val="000000"/>
                <w:sz w:val="20"/>
                <w:szCs w:val="20"/>
              </w:rPr>
              <w:t>3.3.1</w:t>
            </w:r>
          </w:p>
        </w:tc>
        <w:tc>
          <w:tcPr>
            <w:tcW w:w="7873" w:type="dxa"/>
            <w:tcBorders>
              <w:top w:val="single" w:sz="8" w:space="0" w:color="auto"/>
              <w:left w:val="nil"/>
              <w:bottom w:val="single" w:sz="4" w:space="0" w:color="auto"/>
              <w:right w:val="single" w:sz="8" w:space="0" w:color="auto"/>
            </w:tcBorders>
            <w:shd w:val="clear" w:color="000000" w:fill="FFFFFF"/>
            <w:noWrap/>
            <w:vAlign w:val="center"/>
            <w:hideMark/>
          </w:tcPr>
          <w:p w14:paraId="736250BB" w14:textId="77777777" w:rsidR="00A5750C" w:rsidRPr="00A5750C" w:rsidRDefault="00A5750C" w:rsidP="00A5750C">
            <w:pPr>
              <w:rPr>
                <w:color w:val="000000"/>
                <w:sz w:val="20"/>
                <w:szCs w:val="20"/>
              </w:rPr>
            </w:pPr>
            <w:r w:rsidRPr="00A5750C">
              <w:rPr>
                <w:color w:val="000000"/>
                <w:sz w:val="20"/>
                <w:szCs w:val="20"/>
              </w:rPr>
              <w:t>Organize and convene private sector sensitization panel on Rio Conventions and REDD+</w:t>
            </w:r>
          </w:p>
        </w:tc>
        <w:tc>
          <w:tcPr>
            <w:tcW w:w="416" w:type="dxa"/>
            <w:tcBorders>
              <w:top w:val="nil"/>
              <w:left w:val="nil"/>
              <w:bottom w:val="dotted" w:sz="4" w:space="0" w:color="auto"/>
              <w:right w:val="nil"/>
            </w:tcBorders>
            <w:shd w:val="clear" w:color="000000" w:fill="FFFFFF"/>
            <w:vAlign w:val="center"/>
            <w:hideMark/>
          </w:tcPr>
          <w:p w14:paraId="1DC01A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DB387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noWrap/>
            <w:vAlign w:val="center"/>
            <w:hideMark/>
          </w:tcPr>
          <w:p w14:paraId="1B6B278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78D8B6D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2CEC456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F2F69D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8FC4CB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noWrap/>
            <w:vAlign w:val="center"/>
            <w:hideMark/>
          </w:tcPr>
          <w:p w14:paraId="62192E1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B0A78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BC95D1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5705F92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1B33276E"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11ED0BC"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02DCBE65" w14:textId="77777777" w:rsidR="00A5750C" w:rsidRPr="00A5750C" w:rsidRDefault="00A5750C" w:rsidP="00A5750C">
            <w:pPr>
              <w:jc w:val="center"/>
              <w:rPr>
                <w:color w:val="000000"/>
                <w:sz w:val="20"/>
                <w:szCs w:val="20"/>
              </w:rPr>
            </w:pPr>
            <w:r w:rsidRPr="00A5750C">
              <w:rPr>
                <w:color w:val="000000"/>
                <w:sz w:val="20"/>
                <w:szCs w:val="20"/>
              </w:rPr>
              <w:t>3.3.2</w:t>
            </w:r>
          </w:p>
        </w:tc>
        <w:tc>
          <w:tcPr>
            <w:tcW w:w="7873" w:type="dxa"/>
            <w:tcBorders>
              <w:top w:val="nil"/>
              <w:left w:val="nil"/>
              <w:bottom w:val="single" w:sz="8" w:space="0" w:color="auto"/>
              <w:right w:val="single" w:sz="8" w:space="0" w:color="auto"/>
            </w:tcBorders>
            <w:shd w:val="clear" w:color="000000" w:fill="FFFFFF"/>
            <w:noWrap/>
            <w:vAlign w:val="center"/>
            <w:hideMark/>
          </w:tcPr>
          <w:p w14:paraId="6980EB00" w14:textId="77777777" w:rsidR="00A5750C" w:rsidRPr="00A5750C" w:rsidRDefault="00A5750C" w:rsidP="00A5750C">
            <w:pPr>
              <w:rPr>
                <w:color w:val="000000"/>
                <w:sz w:val="20"/>
                <w:szCs w:val="20"/>
              </w:rPr>
            </w:pPr>
            <w:r w:rsidRPr="00A5750C">
              <w:rPr>
                <w:color w:val="000000"/>
                <w:sz w:val="20"/>
                <w:szCs w:val="20"/>
              </w:rPr>
              <w:t>Organize and convene provincial awareness workshops on Rio Conventions and REDD+</w:t>
            </w:r>
          </w:p>
        </w:tc>
        <w:tc>
          <w:tcPr>
            <w:tcW w:w="416" w:type="dxa"/>
            <w:tcBorders>
              <w:top w:val="nil"/>
              <w:left w:val="nil"/>
              <w:bottom w:val="single" w:sz="8" w:space="0" w:color="auto"/>
              <w:right w:val="nil"/>
            </w:tcBorders>
            <w:shd w:val="clear" w:color="000000" w:fill="FFFFFF"/>
            <w:vAlign w:val="center"/>
            <w:hideMark/>
          </w:tcPr>
          <w:p w14:paraId="11C455B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41826F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auto" w:fill="auto"/>
            <w:noWrap/>
            <w:vAlign w:val="center"/>
            <w:hideMark/>
          </w:tcPr>
          <w:p w14:paraId="1D9CA0E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CD4EA4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2F2D4A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noWrap/>
            <w:vAlign w:val="center"/>
            <w:hideMark/>
          </w:tcPr>
          <w:p w14:paraId="77915D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0070C0"/>
            <w:vAlign w:val="center"/>
            <w:hideMark/>
          </w:tcPr>
          <w:p w14:paraId="1EB57CF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3388AEE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1DABC31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61673E8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FFFFFF"/>
            <w:noWrap/>
            <w:vAlign w:val="center"/>
            <w:hideMark/>
          </w:tcPr>
          <w:p w14:paraId="50D6118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FFFFFF"/>
            <w:noWrap/>
            <w:vAlign w:val="center"/>
            <w:hideMark/>
          </w:tcPr>
          <w:p w14:paraId="3F6BAED4"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3854E549" w14:textId="77777777" w:rsidTr="00121621">
        <w:trPr>
          <w:trHeight w:val="315"/>
        </w:trPr>
        <w:tc>
          <w:tcPr>
            <w:tcW w:w="1217" w:type="dxa"/>
            <w:tcBorders>
              <w:top w:val="nil"/>
              <w:left w:val="nil"/>
              <w:bottom w:val="single" w:sz="8" w:space="0" w:color="auto"/>
              <w:right w:val="nil"/>
            </w:tcBorders>
            <w:shd w:val="clear" w:color="000000" w:fill="EAF1DD"/>
            <w:noWrap/>
            <w:vAlign w:val="center"/>
            <w:hideMark/>
          </w:tcPr>
          <w:p w14:paraId="363A8E58" w14:textId="77777777" w:rsidR="00A5750C" w:rsidRPr="00A5750C" w:rsidRDefault="00A5750C" w:rsidP="00A5750C">
            <w:pPr>
              <w:jc w:val="center"/>
              <w:rPr>
                <w:b/>
                <w:bCs/>
                <w:color w:val="000000"/>
                <w:sz w:val="20"/>
                <w:szCs w:val="20"/>
              </w:rPr>
            </w:pPr>
            <w:r w:rsidRPr="00A5750C">
              <w:rPr>
                <w:b/>
                <w:bCs/>
                <w:color w:val="000000"/>
                <w:sz w:val="20"/>
                <w:szCs w:val="20"/>
              </w:rPr>
              <w:t>Output 3.4</w:t>
            </w:r>
          </w:p>
        </w:tc>
        <w:tc>
          <w:tcPr>
            <w:tcW w:w="7873" w:type="dxa"/>
            <w:tcBorders>
              <w:top w:val="nil"/>
              <w:left w:val="nil"/>
              <w:bottom w:val="single" w:sz="8" w:space="0" w:color="auto"/>
              <w:right w:val="single" w:sz="8" w:space="0" w:color="auto"/>
            </w:tcBorders>
            <w:shd w:val="clear" w:color="000000" w:fill="EAF1DD"/>
            <w:noWrap/>
            <w:vAlign w:val="center"/>
            <w:hideMark/>
          </w:tcPr>
          <w:p w14:paraId="7F739BD5" w14:textId="77777777" w:rsidR="00A5750C" w:rsidRPr="00A5750C" w:rsidRDefault="00A5750C" w:rsidP="00A5750C">
            <w:pPr>
              <w:rPr>
                <w:b/>
                <w:bCs/>
                <w:color w:val="000000"/>
                <w:sz w:val="20"/>
                <w:szCs w:val="20"/>
              </w:rPr>
            </w:pPr>
            <w:r w:rsidRPr="00A5750C">
              <w:rPr>
                <w:b/>
                <w:bCs/>
                <w:color w:val="000000"/>
                <w:sz w:val="20"/>
                <w:szCs w:val="20"/>
              </w:rPr>
              <w:t>Internet visibility of good practices for REDD+ implementation</w:t>
            </w:r>
          </w:p>
        </w:tc>
        <w:tc>
          <w:tcPr>
            <w:tcW w:w="416" w:type="dxa"/>
            <w:tcBorders>
              <w:top w:val="nil"/>
              <w:left w:val="nil"/>
              <w:bottom w:val="single" w:sz="8" w:space="0" w:color="auto"/>
              <w:right w:val="nil"/>
            </w:tcBorders>
            <w:shd w:val="clear" w:color="000000" w:fill="EAF1DD"/>
            <w:vAlign w:val="center"/>
            <w:hideMark/>
          </w:tcPr>
          <w:p w14:paraId="112E40B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675ED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651C57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0B5FE30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789561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15D5E2A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964A07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46BFA5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vAlign w:val="center"/>
            <w:hideMark/>
          </w:tcPr>
          <w:p w14:paraId="2D70065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3DB11C6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EAF1DD"/>
            <w:noWrap/>
            <w:vAlign w:val="center"/>
            <w:hideMark/>
          </w:tcPr>
          <w:p w14:paraId="4E9BE74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EAF1DD"/>
            <w:noWrap/>
            <w:vAlign w:val="center"/>
            <w:hideMark/>
          </w:tcPr>
          <w:p w14:paraId="4E0531D0"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FB0A463" w14:textId="77777777" w:rsidTr="00121621">
        <w:trPr>
          <w:trHeight w:val="315"/>
        </w:trPr>
        <w:tc>
          <w:tcPr>
            <w:tcW w:w="1217" w:type="dxa"/>
            <w:tcBorders>
              <w:top w:val="nil"/>
              <w:left w:val="nil"/>
              <w:bottom w:val="single" w:sz="8" w:space="0" w:color="auto"/>
              <w:right w:val="nil"/>
            </w:tcBorders>
            <w:shd w:val="clear" w:color="000000" w:fill="FFFFFF"/>
            <w:noWrap/>
            <w:vAlign w:val="center"/>
            <w:hideMark/>
          </w:tcPr>
          <w:p w14:paraId="2BECEA80" w14:textId="77777777" w:rsidR="00A5750C" w:rsidRPr="00A5750C" w:rsidRDefault="00A5750C" w:rsidP="00A5750C">
            <w:pPr>
              <w:jc w:val="center"/>
              <w:rPr>
                <w:color w:val="000000"/>
                <w:sz w:val="20"/>
                <w:szCs w:val="20"/>
              </w:rPr>
            </w:pPr>
            <w:r w:rsidRPr="00A5750C">
              <w:rPr>
                <w:color w:val="000000"/>
                <w:sz w:val="20"/>
                <w:szCs w:val="20"/>
              </w:rPr>
              <w:t>3.4.1</w:t>
            </w:r>
          </w:p>
        </w:tc>
        <w:tc>
          <w:tcPr>
            <w:tcW w:w="7873" w:type="dxa"/>
            <w:tcBorders>
              <w:top w:val="nil"/>
              <w:left w:val="nil"/>
              <w:bottom w:val="single" w:sz="8" w:space="0" w:color="auto"/>
              <w:right w:val="single" w:sz="8" w:space="0" w:color="auto"/>
            </w:tcBorders>
            <w:shd w:val="clear" w:color="000000" w:fill="FFFFFF"/>
            <w:noWrap/>
            <w:vAlign w:val="center"/>
            <w:hideMark/>
          </w:tcPr>
          <w:p w14:paraId="3AED0731" w14:textId="77777777" w:rsidR="00A5750C" w:rsidRPr="00A5750C" w:rsidRDefault="00A5750C" w:rsidP="00A5750C">
            <w:pPr>
              <w:rPr>
                <w:color w:val="000000"/>
                <w:sz w:val="20"/>
                <w:szCs w:val="20"/>
              </w:rPr>
            </w:pPr>
            <w:r w:rsidRPr="00A5750C">
              <w:rPr>
                <w:color w:val="000000"/>
                <w:sz w:val="20"/>
                <w:szCs w:val="20"/>
              </w:rPr>
              <w:t>Improve selected or create webpage with info on all REDD+ &amp; Rio Convention activities</w:t>
            </w:r>
          </w:p>
        </w:tc>
        <w:tc>
          <w:tcPr>
            <w:tcW w:w="416" w:type="dxa"/>
            <w:tcBorders>
              <w:top w:val="nil"/>
              <w:left w:val="nil"/>
              <w:bottom w:val="dotted" w:sz="4" w:space="0" w:color="auto"/>
              <w:right w:val="nil"/>
            </w:tcBorders>
            <w:shd w:val="clear" w:color="000000" w:fill="FFFFFF"/>
            <w:vAlign w:val="center"/>
            <w:hideMark/>
          </w:tcPr>
          <w:p w14:paraId="3239C2B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CEF86C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C123EC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2FF6B6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3BC7313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3B8080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619212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2D1AA85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0070C0"/>
            <w:vAlign w:val="center"/>
            <w:hideMark/>
          </w:tcPr>
          <w:p w14:paraId="72BA030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6512039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noWrap/>
            <w:vAlign w:val="center"/>
            <w:hideMark/>
          </w:tcPr>
          <w:p w14:paraId="7F1FD98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noWrap/>
            <w:vAlign w:val="center"/>
            <w:hideMark/>
          </w:tcPr>
          <w:p w14:paraId="03E8A939"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E4B7DA5" w14:textId="77777777" w:rsidTr="00121621">
        <w:trPr>
          <w:trHeight w:val="315"/>
        </w:trPr>
        <w:tc>
          <w:tcPr>
            <w:tcW w:w="9090" w:type="dxa"/>
            <w:gridSpan w:val="2"/>
            <w:tcBorders>
              <w:top w:val="single" w:sz="8" w:space="0" w:color="auto"/>
              <w:left w:val="nil"/>
              <w:bottom w:val="single" w:sz="8" w:space="0" w:color="auto"/>
              <w:right w:val="single" w:sz="8" w:space="0" w:color="000000"/>
            </w:tcBorders>
            <w:shd w:val="clear" w:color="000000" w:fill="DBE5F1"/>
            <w:noWrap/>
            <w:vAlign w:val="center"/>
            <w:hideMark/>
          </w:tcPr>
          <w:p w14:paraId="069F11AE" w14:textId="77777777" w:rsidR="00A5750C" w:rsidRPr="00A5750C" w:rsidRDefault="00A5750C" w:rsidP="00A5750C">
            <w:pPr>
              <w:rPr>
                <w:b/>
                <w:bCs/>
                <w:color w:val="000000"/>
                <w:sz w:val="20"/>
                <w:szCs w:val="20"/>
              </w:rPr>
            </w:pPr>
            <w:r w:rsidRPr="00A5750C">
              <w:rPr>
                <w:b/>
                <w:bCs/>
                <w:color w:val="000000"/>
                <w:sz w:val="20"/>
                <w:szCs w:val="20"/>
              </w:rPr>
              <w:t>Project Management</w:t>
            </w:r>
          </w:p>
        </w:tc>
        <w:tc>
          <w:tcPr>
            <w:tcW w:w="416" w:type="dxa"/>
            <w:tcBorders>
              <w:top w:val="nil"/>
              <w:left w:val="nil"/>
              <w:bottom w:val="single" w:sz="8" w:space="0" w:color="auto"/>
              <w:right w:val="nil"/>
            </w:tcBorders>
            <w:shd w:val="clear" w:color="000000" w:fill="DBE5F1"/>
            <w:vAlign w:val="center"/>
            <w:hideMark/>
          </w:tcPr>
          <w:p w14:paraId="1F75FE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0C9F26C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09EE6F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B0FBA0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5602A4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7543E01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7F9499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418A1C1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vAlign w:val="center"/>
            <w:hideMark/>
          </w:tcPr>
          <w:p w14:paraId="6A65B66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5B13E29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nil"/>
            </w:tcBorders>
            <w:shd w:val="clear" w:color="000000" w:fill="DBE5F1"/>
            <w:noWrap/>
            <w:vAlign w:val="center"/>
            <w:hideMark/>
          </w:tcPr>
          <w:p w14:paraId="24E88BC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single" w:sz="8" w:space="0" w:color="auto"/>
              <w:right w:val="single" w:sz="8" w:space="0" w:color="auto"/>
            </w:tcBorders>
            <w:shd w:val="clear" w:color="000000" w:fill="DBE5F1"/>
            <w:noWrap/>
            <w:vAlign w:val="center"/>
            <w:hideMark/>
          </w:tcPr>
          <w:p w14:paraId="084731BB"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E3B5FA7"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211FEAF3" w14:textId="77777777" w:rsidR="00A5750C" w:rsidRPr="00A5750C" w:rsidRDefault="00A5750C" w:rsidP="00A5750C">
            <w:pPr>
              <w:jc w:val="center"/>
              <w:rPr>
                <w:b/>
                <w:bCs/>
                <w:color w:val="000000"/>
                <w:sz w:val="20"/>
                <w:szCs w:val="20"/>
              </w:rPr>
            </w:pPr>
            <w:r w:rsidRPr="00A5750C">
              <w:rPr>
                <w:b/>
                <w:bCs/>
                <w:color w:val="000000"/>
                <w:sz w:val="20"/>
                <w:szCs w:val="20"/>
              </w:rPr>
              <w:t>A</w:t>
            </w:r>
          </w:p>
        </w:tc>
        <w:tc>
          <w:tcPr>
            <w:tcW w:w="7873" w:type="dxa"/>
            <w:tcBorders>
              <w:top w:val="nil"/>
              <w:left w:val="nil"/>
              <w:bottom w:val="dotted" w:sz="4" w:space="0" w:color="auto"/>
              <w:right w:val="single" w:sz="8" w:space="0" w:color="auto"/>
            </w:tcBorders>
            <w:shd w:val="clear" w:color="auto" w:fill="auto"/>
            <w:vAlign w:val="center"/>
            <w:hideMark/>
          </w:tcPr>
          <w:p w14:paraId="6085351B" w14:textId="77777777" w:rsidR="00A5750C" w:rsidRPr="00A5750C" w:rsidRDefault="00A5750C" w:rsidP="001841F4">
            <w:pPr>
              <w:rPr>
                <w:color w:val="000000"/>
                <w:sz w:val="20"/>
                <w:szCs w:val="20"/>
              </w:rPr>
            </w:pPr>
            <w:r w:rsidRPr="00A5750C">
              <w:rPr>
                <w:color w:val="000000"/>
                <w:sz w:val="20"/>
                <w:szCs w:val="20"/>
              </w:rPr>
              <w:t xml:space="preserve">Locally recruited personnel: Project </w:t>
            </w:r>
            <w:r w:rsidR="001841F4">
              <w:rPr>
                <w:color w:val="000000"/>
                <w:sz w:val="20"/>
                <w:szCs w:val="20"/>
              </w:rPr>
              <w:t>Manager</w:t>
            </w:r>
          </w:p>
        </w:tc>
        <w:tc>
          <w:tcPr>
            <w:tcW w:w="416" w:type="dxa"/>
            <w:tcBorders>
              <w:top w:val="nil"/>
              <w:left w:val="single" w:sz="8" w:space="0" w:color="auto"/>
              <w:bottom w:val="dotted" w:sz="4" w:space="0" w:color="auto"/>
              <w:right w:val="nil"/>
            </w:tcBorders>
            <w:shd w:val="clear" w:color="000000" w:fill="A6A6A6"/>
            <w:noWrap/>
            <w:vAlign w:val="center"/>
            <w:hideMark/>
          </w:tcPr>
          <w:p w14:paraId="71533BE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212EDB4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D9DEC4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E7F662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87F66C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A977E8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0DD891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DDFEF0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2E091B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C42F49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FAE404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2AE42A66"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259D86D5"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16D13FEB" w14:textId="77777777" w:rsidR="00A5750C" w:rsidRPr="00A5750C" w:rsidRDefault="00A5750C" w:rsidP="00A5750C">
            <w:pPr>
              <w:jc w:val="center"/>
              <w:rPr>
                <w:b/>
                <w:bCs/>
                <w:color w:val="000000"/>
                <w:sz w:val="20"/>
                <w:szCs w:val="20"/>
              </w:rPr>
            </w:pPr>
            <w:r w:rsidRPr="00A5750C">
              <w:rPr>
                <w:b/>
                <w:bCs/>
                <w:color w:val="000000"/>
                <w:sz w:val="20"/>
                <w:szCs w:val="20"/>
              </w:rPr>
              <w:t>B</w:t>
            </w:r>
          </w:p>
        </w:tc>
        <w:tc>
          <w:tcPr>
            <w:tcW w:w="7873" w:type="dxa"/>
            <w:tcBorders>
              <w:top w:val="nil"/>
              <w:left w:val="nil"/>
              <w:bottom w:val="dotted" w:sz="4" w:space="0" w:color="auto"/>
              <w:right w:val="single" w:sz="8" w:space="0" w:color="auto"/>
            </w:tcBorders>
            <w:shd w:val="clear" w:color="auto" w:fill="auto"/>
            <w:vAlign w:val="center"/>
            <w:hideMark/>
          </w:tcPr>
          <w:p w14:paraId="748DE153" w14:textId="77777777" w:rsidR="00A5750C" w:rsidRPr="00A5750C" w:rsidRDefault="00A5750C" w:rsidP="00A5750C">
            <w:pPr>
              <w:rPr>
                <w:color w:val="000000"/>
                <w:sz w:val="20"/>
                <w:szCs w:val="20"/>
              </w:rPr>
            </w:pPr>
            <w:r w:rsidRPr="00A5750C">
              <w:rPr>
                <w:color w:val="000000"/>
                <w:sz w:val="20"/>
                <w:szCs w:val="20"/>
              </w:rPr>
              <w:t>Locally recruited personnel: Project Assistant</w:t>
            </w:r>
          </w:p>
        </w:tc>
        <w:tc>
          <w:tcPr>
            <w:tcW w:w="416" w:type="dxa"/>
            <w:tcBorders>
              <w:top w:val="nil"/>
              <w:left w:val="single" w:sz="8" w:space="0" w:color="auto"/>
              <w:bottom w:val="dotted" w:sz="4" w:space="0" w:color="auto"/>
              <w:right w:val="nil"/>
            </w:tcBorders>
            <w:shd w:val="clear" w:color="000000" w:fill="A6A6A6"/>
            <w:noWrap/>
            <w:vAlign w:val="bottom"/>
            <w:hideMark/>
          </w:tcPr>
          <w:p w14:paraId="020A2DE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5B8EECF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525FD4E"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D73529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7C33EF4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6F6F45D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AD73B39"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4E07C5C2"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1B3A8B5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2FFFE5E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A6A6A6"/>
            <w:vAlign w:val="center"/>
            <w:hideMark/>
          </w:tcPr>
          <w:p w14:paraId="0724180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0EBA8C1A"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1D5E0A76"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274A5480" w14:textId="77777777" w:rsidR="00A5750C" w:rsidRPr="00A5750C" w:rsidRDefault="00A5750C" w:rsidP="00A5750C">
            <w:pPr>
              <w:jc w:val="center"/>
              <w:rPr>
                <w:b/>
                <w:bCs/>
                <w:color w:val="000000"/>
                <w:sz w:val="20"/>
                <w:szCs w:val="20"/>
              </w:rPr>
            </w:pPr>
            <w:r w:rsidRPr="00A5750C">
              <w:rPr>
                <w:b/>
                <w:bCs/>
                <w:color w:val="000000"/>
                <w:sz w:val="20"/>
                <w:szCs w:val="20"/>
              </w:rPr>
              <w:t>C</w:t>
            </w:r>
          </w:p>
        </w:tc>
        <w:tc>
          <w:tcPr>
            <w:tcW w:w="7873" w:type="dxa"/>
            <w:tcBorders>
              <w:top w:val="nil"/>
              <w:left w:val="nil"/>
              <w:bottom w:val="dotted" w:sz="4" w:space="0" w:color="auto"/>
              <w:right w:val="single" w:sz="8" w:space="0" w:color="auto"/>
            </w:tcBorders>
            <w:shd w:val="clear" w:color="auto" w:fill="auto"/>
            <w:noWrap/>
            <w:vAlign w:val="center"/>
            <w:hideMark/>
          </w:tcPr>
          <w:p w14:paraId="69987209" w14:textId="77777777" w:rsidR="00A5750C" w:rsidRPr="00A5750C" w:rsidRDefault="00A5750C" w:rsidP="00A5750C">
            <w:pPr>
              <w:rPr>
                <w:color w:val="000000"/>
                <w:sz w:val="20"/>
                <w:szCs w:val="20"/>
              </w:rPr>
            </w:pPr>
            <w:r w:rsidRPr="00A5750C">
              <w:rPr>
                <w:color w:val="000000"/>
                <w:sz w:val="20"/>
                <w:szCs w:val="20"/>
              </w:rPr>
              <w:t>International Evaluation Consultant: Terminal Evaluation</w:t>
            </w:r>
          </w:p>
        </w:tc>
        <w:tc>
          <w:tcPr>
            <w:tcW w:w="416" w:type="dxa"/>
            <w:tcBorders>
              <w:top w:val="nil"/>
              <w:left w:val="single" w:sz="8" w:space="0" w:color="auto"/>
              <w:bottom w:val="dotted" w:sz="4" w:space="0" w:color="auto"/>
              <w:right w:val="nil"/>
            </w:tcBorders>
            <w:shd w:val="clear" w:color="000000" w:fill="FFFFFF"/>
            <w:noWrap/>
            <w:vAlign w:val="bottom"/>
            <w:hideMark/>
          </w:tcPr>
          <w:p w14:paraId="185BC4A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394C890"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DDEFA21"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E2E9834"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5C920963"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697EF69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6C7516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678AC5F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51DA787D"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454D3D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3F46257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01185413"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0F1470ED"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3BC41521" w14:textId="77777777" w:rsidR="00A5750C" w:rsidRPr="00A5750C" w:rsidRDefault="00A5750C" w:rsidP="00A5750C">
            <w:pPr>
              <w:jc w:val="center"/>
              <w:rPr>
                <w:b/>
                <w:bCs/>
                <w:color w:val="000000"/>
                <w:sz w:val="20"/>
                <w:szCs w:val="20"/>
              </w:rPr>
            </w:pPr>
            <w:r w:rsidRPr="00A5750C">
              <w:rPr>
                <w:b/>
                <w:bCs/>
                <w:color w:val="000000"/>
                <w:sz w:val="20"/>
                <w:szCs w:val="20"/>
              </w:rPr>
              <w:t>D</w:t>
            </w:r>
          </w:p>
        </w:tc>
        <w:tc>
          <w:tcPr>
            <w:tcW w:w="7873" w:type="dxa"/>
            <w:tcBorders>
              <w:top w:val="nil"/>
              <w:left w:val="nil"/>
              <w:bottom w:val="dotted" w:sz="4" w:space="0" w:color="auto"/>
              <w:right w:val="single" w:sz="8" w:space="0" w:color="auto"/>
            </w:tcBorders>
            <w:shd w:val="clear" w:color="auto" w:fill="auto"/>
            <w:vAlign w:val="center"/>
            <w:hideMark/>
          </w:tcPr>
          <w:p w14:paraId="6C6B642C" w14:textId="77777777" w:rsidR="00A5750C" w:rsidRPr="00A5750C" w:rsidRDefault="00A5750C" w:rsidP="00A5750C">
            <w:pPr>
              <w:rPr>
                <w:color w:val="000000"/>
                <w:sz w:val="20"/>
                <w:szCs w:val="20"/>
              </w:rPr>
            </w:pPr>
            <w:r w:rsidRPr="00A5750C">
              <w:rPr>
                <w:color w:val="000000"/>
                <w:sz w:val="20"/>
                <w:szCs w:val="20"/>
              </w:rPr>
              <w:t>Office facilities and communications</w:t>
            </w:r>
          </w:p>
        </w:tc>
        <w:tc>
          <w:tcPr>
            <w:tcW w:w="416" w:type="dxa"/>
            <w:tcBorders>
              <w:top w:val="nil"/>
              <w:left w:val="single" w:sz="8" w:space="0" w:color="auto"/>
              <w:bottom w:val="dotted" w:sz="4" w:space="0" w:color="auto"/>
              <w:right w:val="nil"/>
            </w:tcBorders>
            <w:shd w:val="clear" w:color="000000" w:fill="A6A6A6"/>
            <w:noWrap/>
            <w:vAlign w:val="bottom"/>
            <w:hideMark/>
          </w:tcPr>
          <w:p w14:paraId="6EEED196"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5AEB4D05"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0FF69774"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021D006E"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2DA633C9"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5C1D65DC"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6ED99078"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2B884CD9"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26F8E10C"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34DE5663"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nil"/>
            </w:tcBorders>
            <w:shd w:val="clear" w:color="000000" w:fill="A6A6A6"/>
            <w:vAlign w:val="center"/>
            <w:hideMark/>
          </w:tcPr>
          <w:p w14:paraId="50A4E350" w14:textId="77777777" w:rsidR="00A5750C" w:rsidRPr="00A5750C" w:rsidRDefault="00A5750C" w:rsidP="00A5750C">
            <w:pPr>
              <w:rPr>
                <w:sz w:val="20"/>
                <w:szCs w:val="20"/>
              </w:rPr>
            </w:pPr>
            <w:r w:rsidRPr="00A5750C">
              <w:rPr>
                <w:sz w:val="20"/>
                <w:szCs w:val="20"/>
              </w:rPr>
              <w:t> </w:t>
            </w:r>
          </w:p>
        </w:tc>
        <w:tc>
          <w:tcPr>
            <w:tcW w:w="416" w:type="dxa"/>
            <w:tcBorders>
              <w:top w:val="nil"/>
              <w:left w:val="nil"/>
              <w:bottom w:val="dotted" w:sz="4" w:space="0" w:color="auto"/>
              <w:right w:val="single" w:sz="8" w:space="0" w:color="auto"/>
            </w:tcBorders>
            <w:shd w:val="clear" w:color="000000" w:fill="A6A6A6"/>
            <w:vAlign w:val="center"/>
            <w:hideMark/>
          </w:tcPr>
          <w:p w14:paraId="60B15B9D" w14:textId="77777777" w:rsidR="00A5750C" w:rsidRPr="00A5750C" w:rsidRDefault="00A5750C" w:rsidP="00A5750C">
            <w:pPr>
              <w:rPr>
                <w:sz w:val="20"/>
                <w:szCs w:val="20"/>
              </w:rPr>
            </w:pPr>
            <w:r w:rsidRPr="00A5750C">
              <w:rPr>
                <w:sz w:val="20"/>
                <w:szCs w:val="20"/>
              </w:rPr>
              <w:t> </w:t>
            </w:r>
          </w:p>
        </w:tc>
      </w:tr>
      <w:tr w:rsidR="00A5750C" w:rsidRPr="00A5750C" w14:paraId="4C83A369"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1E3CF43D" w14:textId="77777777" w:rsidR="00A5750C" w:rsidRPr="00A5750C" w:rsidRDefault="00A5750C" w:rsidP="00A5750C">
            <w:pPr>
              <w:jc w:val="center"/>
              <w:rPr>
                <w:b/>
                <w:bCs/>
                <w:color w:val="000000"/>
                <w:sz w:val="20"/>
                <w:szCs w:val="20"/>
              </w:rPr>
            </w:pPr>
            <w:r w:rsidRPr="00A5750C">
              <w:rPr>
                <w:b/>
                <w:bCs/>
                <w:color w:val="000000"/>
                <w:sz w:val="20"/>
                <w:szCs w:val="20"/>
              </w:rPr>
              <w:t>E</w:t>
            </w:r>
          </w:p>
        </w:tc>
        <w:tc>
          <w:tcPr>
            <w:tcW w:w="7873" w:type="dxa"/>
            <w:tcBorders>
              <w:top w:val="nil"/>
              <w:left w:val="nil"/>
              <w:bottom w:val="dotted" w:sz="4" w:space="0" w:color="auto"/>
              <w:right w:val="single" w:sz="8" w:space="0" w:color="auto"/>
            </w:tcBorders>
            <w:shd w:val="clear" w:color="auto" w:fill="auto"/>
            <w:vAlign w:val="center"/>
            <w:hideMark/>
          </w:tcPr>
          <w:p w14:paraId="23728E38" w14:textId="77777777" w:rsidR="00A5750C" w:rsidRPr="00A5750C" w:rsidRDefault="00A5750C" w:rsidP="00A5750C">
            <w:pPr>
              <w:rPr>
                <w:color w:val="000000"/>
                <w:sz w:val="20"/>
                <w:szCs w:val="20"/>
              </w:rPr>
            </w:pPr>
            <w:r w:rsidRPr="00A5750C">
              <w:rPr>
                <w:color w:val="000000"/>
                <w:sz w:val="20"/>
                <w:szCs w:val="20"/>
              </w:rPr>
              <w:t>Project start-up: Organize project team and review work plan</w:t>
            </w:r>
          </w:p>
        </w:tc>
        <w:tc>
          <w:tcPr>
            <w:tcW w:w="416" w:type="dxa"/>
            <w:tcBorders>
              <w:top w:val="nil"/>
              <w:left w:val="single" w:sz="8" w:space="0" w:color="auto"/>
              <w:bottom w:val="dotted" w:sz="4" w:space="0" w:color="auto"/>
              <w:right w:val="nil"/>
            </w:tcBorders>
            <w:shd w:val="clear" w:color="000000" w:fill="FFFFFF"/>
            <w:noWrap/>
            <w:vAlign w:val="center"/>
            <w:hideMark/>
          </w:tcPr>
          <w:p w14:paraId="7CC6CDC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1D28BBC"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547B025"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A3D573B"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3E48397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3D16B8F"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4184B47"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730CC63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C1D53F8"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1C2B343A"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07F5476" w14:textId="77777777" w:rsidR="00A5750C" w:rsidRPr="00A5750C" w:rsidRDefault="00A5750C" w:rsidP="00A5750C">
            <w:pP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000000" w:fill="FFFFFF"/>
            <w:vAlign w:val="center"/>
            <w:hideMark/>
          </w:tcPr>
          <w:p w14:paraId="6FD7FFF7" w14:textId="77777777" w:rsidR="00A5750C" w:rsidRPr="00A5750C" w:rsidRDefault="00A5750C" w:rsidP="00A5750C">
            <w:pPr>
              <w:rPr>
                <w:color w:val="000000"/>
                <w:sz w:val="20"/>
                <w:szCs w:val="20"/>
              </w:rPr>
            </w:pPr>
            <w:r w:rsidRPr="00A5750C">
              <w:rPr>
                <w:color w:val="000000"/>
                <w:sz w:val="20"/>
                <w:szCs w:val="20"/>
              </w:rPr>
              <w:t> </w:t>
            </w:r>
          </w:p>
        </w:tc>
      </w:tr>
      <w:tr w:rsidR="00A5750C" w:rsidRPr="00A5750C" w14:paraId="5B47DC12" w14:textId="77777777" w:rsidTr="00121621">
        <w:trPr>
          <w:trHeight w:val="300"/>
        </w:trPr>
        <w:tc>
          <w:tcPr>
            <w:tcW w:w="1217" w:type="dxa"/>
            <w:tcBorders>
              <w:top w:val="nil"/>
              <w:left w:val="dotted" w:sz="4" w:space="0" w:color="auto"/>
              <w:bottom w:val="dotted" w:sz="4" w:space="0" w:color="auto"/>
              <w:right w:val="dotted" w:sz="4" w:space="0" w:color="auto"/>
            </w:tcBorders>
            <w:shd w:val="clear" w:color="auto" w:fill="auto"/>
            <w:noWrap/>
            <w:vAlign w:val="center"/>
            <w:hideMark/>
          </w:tcPr>
          <w:p w14:paraId="7120D692" w14:textId="77777777" w:rsidR="00A5750C" w:rsidRPr="00A5750C" w:rsidRDefault="00A5750C" w:rsidP="00A5750C">
            <w:pPr>
              <w:jc w:val="center"/>
              <w:rPr>
                <w:b/>
                <w:bCs/>
                <w:color w:val="000000"/>
                <w:sz w:val="20"/>
                <w:szCs w:val="20"/>
              </w:rPr>
            </w:pPr>
            <w:r w:rsidRPr="00A5750C">
              <w:rPr>
                <w:b/>
                <w:bCs/>
                <w:color w:val="000000"/>
                <w:sz w:val="20"/>
                <w:szCs w:val="20"/>
              </w:rPr>
              <w:t>F</w:t>
            </w:r>
          </w:p>
        </w:tc>
        <w:tc>
          <w:tcPr>
            <w:tcW w:w="7873" w:type="dxa"/>
            <w:tcBorders>
              <w:top w:val="nil"/>
              <w:left w:val="nil"/>
              <w:bottom w:val="dotted" w:sz="4" w:space="0" w:color="auto"/>
              <w:right w:val="single" w:sz="8" w:space="0" w:color="auto"/>
            </w:tcBorders>
            <w:shd w:val="clear" w:color="auto" w:fill="auto"/>
            <w:vAlign w:val="center"/>
            <w:hideMark/>
          </w:tcPr>
          <w:p w14:paraId="13D4A0AB" w14:textId="77777777" w:rsidR="00A5750C" w:rsidRPr="00A5750C" w:rsidRDefault="00A5750C" w:rsidP="00A5750C">
            <w:pPr>
              <w:rPr>
                <w:color w:val="000000"/>
                <w:sz w:val="20"/>
                <w:szCs w:val="20"/>
              </w:rPr>
            </w:pPr>
            <w:r w:rsidRPr="00A5750C">
              <w:rPr>
                <w:color w:val="000000"/>
                <w:sz w:val="20"/>
                <w:szCs w:val="20"/>
              </w:rPr>
              <w:t>Policy Board meetings</w:t>
            </w:r>
          </w:p>
        </w:tc>
        <w:tc>
          <w:tcPr>
            <w:tcW w:w="416" w:type="dxa"/>
            <w:tcBorders>
              <w:top w:val="nil"/>
              <w:left w:val="nil"/>
              <w:bottom w:val="dotted" w:sz="4" w:space="0" w:color="auto"/>
              <w:right w:val="nil"/>
            </w:tcBorders>
            <w:shd w:val="clear" w:color="000000" w:fill="FFFFFF"/>
            <w:noWrap/>
            <w:vAlign w:val="bottom"/>
            <w:hideMark/>
          </w:tcPr>
          <w:p w14:paraId="5F247CE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15D7F638"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190D8F73"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3844DEBB"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45218F5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3385BE0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2CD8B557"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10B1A26D"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FFFFFF"/>
            <w:vAlign w:val="center"/>
            <w:hideMark/>
          </w:tcPr>
          <w:p w14:paraId="09B0DE9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auto" w:fill="auto"/>
            <w:vAlign w:val="center"/>
            <w:hideMark/>
          </w:tcPr>
          <w:p w14:paraId="6157A955"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nil"/>
            </w:tcBorders>
            <w:shd w:val="clear" w:color="000000" w:fill="92D050"/>
            <w:vAlign w:val="center"/>
            <w:hideMark/>
          </w:tcPr>
          <w:p w14:paraId="7B080C59" w14:textId="77777777" w:rsidR="00A5750C" w:rsidRPr="00A5750C" w:rsidRDefault="00A5750C" w:rsidP="00A5750C">
            <w:pPr>
              <w:jc w:val="center"/>
              <w:rPr>
                <w:color w:val="000000"/>
                <w:sz w:val="20"/>
                <w:szCs w:val="20"/>
              </w:rPr>
            </w:pPr>
            <w:r w:rsidRPr="00A5750C">
              <w:rPr>
                <w:color w:val="000000"/>
                <w:sz w:val="20"/>
                <w:szCs w:val="20"/>
              </w:rPr>
              <w:t> </w:t>
            </w:r>
          </w:p>
        </w:tc>
        <w:tc>
          <w:tcPr>
            <w:tcW w:w="416" w:type="dxa"/>
            <w:tcBorders>
              <w:top w:val="nil"/>
              <w:left w:val="nil"/>
              <w:bottom w:val="dotted" w:sz="4" w:space="0" w:color="auto"/>
              <w:right w:val="single" w:sz="8" w:space="0" w:color="auto"/>
            </w:tcBorders>
            <w:shd w:val="clear" w:color="auto" w:fill="auto"/>
            <w:vAlign w:val="center"/>
            <w:hideMark/>
          </w:tcPr>
          <w:p w14:paraId="7ECEB6CD" w14:textId="77777777" w:rsidR="00A5750C" w:rsidRPr="00A5750C" w:rsidRDefault="00A5750C" w:rsidP="00A5750C">
            <w:pPr>
              <w:jc w:val="center"/>
              <w:rPr>
                <w:color w:val="000000"/>
                <w:sz w:val="20"/>
                <w:szCs w:val="20"/>
              </w:rPr>
            </w:pPr>
            <w:r w:rsidRPr="00A5750C">
              <w:rPr>
                <w:color w:val="000000"/>
                <w:sz w:val="20"/>
                <w:szCs w:val="20"/>
              </w:rPr>
              <w:t> </w:t>
            </w:r>
          </w:p>
        </w:tc>
      </w:tr>
    </w:tbl>
    <w:p w14:paraId="6ED27348" w14:textId="77777777" w:rsidR="00A5750C" w:rsidRDefault="00B315D4">
      <w:r>
        <w:br w:type="page"/>
      </w:r>
    </w:p>
    <w:p w14:paraId="1A9D7BB5" w14:textId="77777777" w:rsidR="00D331F8" w:rsidRPr="00D331F8" w:rsidRDefault="00D331F8" w:rsidP="00D331F8">
      <w:pPr>
        <w:sectPr w:rsidR="00D331F8" w:rsidRPr="00D331F8" w:rsidSect="00A5750C">
          <w:pgSz w:w="15840" w:h="12240" w:orient="landscape" w:code="1"/>
          <w:pgMar w:top="1152" w:right="1296" w:bottom="1152" w:left="1296" w:header="576" w:footer="576" w:gutter="0"/>
          <w:cols w:space="720"/>
          <w:docGrid w:linePitch="360"/>
        </w:sectPr>
      </w:pPr>
    </w:p>
    <w:p w14:paraId="269F8D9F" w14:textId="77777777" w:rsidR="00D0753F" w:rsidRPr="009353BC" w:rsidRDefault="006F4AA3" w:rsidP="005F2486">
      <w:pPr>
        <w:pStyle w:val="Heading2"/>
      </w:pPr>
      <w:bookmarkStart w:id="224" w:name="annex7"/>
      <w:bookmarkStart w:id="225" w:name="_Toc372749990"/>
      <w:bookmarkStart w:id="226" w:name="_Toc373549810"/>
      <w:bookmarkStart w:id="227" w:name="_Toc386737507"/>
      <w:r>
        <w:lastRenderedPageBreak/>
        <w:t>Annex 7</w:t>
      </w:r>
      <w:bookmarkEnd w:id="224"/>
      <w:r w:rsidR="00D0753F" w:rsidRPr="009353BC">
        <w:t>:</w:t>
      </w:r>
      <w:r w:rsidR="00592076">
        <w:t xml:space="preserve">   </w:t>
      </w:r>
      <w:r w:rsidR="00D0753F" w:rsidRPr="009353BC">
        <w:t>Terms of References</w:t>
      </w:r>
      <w:bookmarkEnd w:id="225"/>
      <w:bookmarkEnd w:id="226"/>
      <w:bookmarkEnd w:id="227"/>
    </w:p>
    <w:p w14:paraId="5208CF72" w14:textId="77777777" w:rsidR="000B3B9F" w:rsidRPr="00E2641D" w:rsidRDefault="000B3B9F" w:rsidP="008D4A21">
      <w:pPr>
        <w:spacing w:after="120"/>
        <w:jc w:val="both"/>
        <w:rPr>
          <w:szCs w:val="22"/>
        </w:rPr>
      </w:pPr>
      <w:r w:rsidRPr="00E2641D">
        <w:rPr>
          <w:szCs w:val="22"/>
        </w:rPr>
        <w:t>The following Terms of Reference outlines the general responsibilities to be carried out by consultants contracted under the project.</w:t>
      </w:r>
      <w:r>
        <w:rPr>
          <w:szCs w:val="22"/>
        </w:rPr>
        <w:t xml:space="preserve">  These will be further development at the time of project inception.</w:t>
      </w:r>
    </w:p>
    <w:p w14:paraId="370B3B94" w14:textId="77777777" w:rsidR="000B3B9F" w:rsidRPr="00E2641D" w:rsidRDefault="000B3B9F" w:rsidP="008D4A21">
      <w:pPr>
        <w:spacing w:after="120"/>
        <w:jc w:val="both"/>
        <w:rPr>
          <w:b/>
          <w:szCs w:val="22"/>
        </w:rPr>
      </w:pPr>
      <w:r w:rsidRPr="00E2641D">
        <w:rPr>
          <w:b/>
          <w:szCs w:val="22"/>
        </w:rPr>
        <w:t>Background</w:t>
      </w:r>
    </w:p>
    <w:p w14:paraId="44F97D93" w14:textId="417CB879" w:rsidR="000B3B9F" w:rsidRPr="00E2641D" w:rsidRDefault="000B3B9F" w:rsidP="008D4A21">
      <w:pPr>
        <w:spacing w:after="120"/>
        <w:jc w:val="both"/>
        <w:rPr>
          <w:szCs w:val="22"/>
        </w:rPr>
      </w:pPr>
      <w:r w:rsidRPr="00E2641D">
        <w:rPr>
          <w:szCs w:val="22"/>
        </w:rPr>
        <w:t xml:space="preserve">The United Nations Development </w:t>
      </w:r>
      <w:proofErr w:type="spellStart"/>
      <w:r w:rsidRPr="00E2641D">
        <w:rPr>
          <w:szCs w:val="22"/>
        </w:rPr>
        <w:t>Programme</w:t>
      </w:r>
      <w:proofErr w:type="spellEnd"/>
      <w:r w:rsidRPr="00E2641D">
        <w:rPr>
          <w:szCs w:val="22"/>
        </w:rPr>
        <w:t xml:space="preserve"> (UNDP), acting as an implementing agency of the Global Environment Facility (GEF), is providing assistance to the </w:t>
      </w:r>
      <w:r w:rsidRPr="009678ED">
        <w:rPr>
          <w:szCs w:val="22"/>
        </w:rPr>
        <w:t>Ministry of Environment, Climate Change, Disas</w:t>
      </w:r>
      <w:r>
        <w:rPr>
          <w:szCs w:val="22"/>
        </w:rPr>
        <w:t xml:space="preserve">ter Management, and Meteorology </w:t>
      </w:r>
      <w:r w:rsidRPr="00E2641D">
        <w:rPr>
          <w:szCs w:val="22"/>
        </w:rPr>
        <w:t xml:space="preserve">under the Government of </w:t>
      </w:r>
      <w:r w:rsidR="00EB2C90">
        <w:rPr>
          <w:szCs w:val="22"/>
        </w:rPr>
        <w:t>The Solomon Islands</w:t>
      </w:r>
      <w:r>
        <w:rPr>
          <w:szCs w:val="22"/>
        </w:rPr>
        <w:t xml:space="preserve"> </w:t>
      </w:r>
      <w:r w:rsidRPr="00E2641D">
        <w:rPr>
          <w:szCs w:val="22"/>
        </w:rPr>
        <w:t>in the preparation of the GEF Medium Size Project</w:t>
      </w:r>
      <w:r>
        <w:rPr>
          <w:szCs w:val="22"/>
        </w:rPr>
        <w:t xml:space="preserve"> (MSP) “</w:t>
      </w:r>
      <w:r w:rsidRPr="009678ED">
        <w:rPr>
          <w:szCs w:val="22"/>
        </w:rPr>
        <w:t>Integrating global environment commitments in investment and development decision-making</w:t>
      </w:r>
      <w:r w:rsidRPr="00E2641D">
        <w:rPr>
          <w:szCs w:val="22"/>
        </w:rPr>
        <w:t>”</w:t>
      </w:r>
      <w:r>
        <w:rPr>
          <w:szCs w:val="22"/>
        </w:rPr>
        <w:t xml:space="preserve">.  This project is a response to the key capacity constraints identified in country’s NCSA, namely </w:t>
      </w:r>
      <w:r>
        <w:t xml:space="preserve">ineffective legislation and policy framework; institutional, technical and capacity weaknesses; lack of public awareness and information sharing for sound environmental management and decision making; lack of mainstreaming environmental considerations, biodiversity conservation and sustainable development across government </w:t>
      </w:r>
      <w:proofErr w:type="spellStart"/>
      <w:r>
        <w:t>programmes</w:t>
      </w:r>
      <w:proofErr w:type="spellEnd"/>
      <w:r>
        <w:t>; and gaps in human capacity and development.</w:t>
      </w:r>
    </w:p>
    <w:p w14:paraId="32533DF4" w14:textId="50F8A229" w:rsidR="000B3B9F" w:rsidRPr="00E2641D" w:rsidRDefault="00EB2C90" w:rsidP="008D4A21">
      <w:pPr>
        <w:spacing w:after="120"/>
        <w:jc w:val="both"/>
        <w:rPr>
          <w:b/>
          <w:szCs w:val="22"/>
          <w:highlight w:val="yellow"/>
        </w:rPr>
      </w:pPr>
      <w:r>
        <w:t>The Solomon Islands</w:t>
      </w:r>
      <w:r w:rsidR="000B3B9F">
        <w:t xml:space="preserve"> is in the initial stage of the REDD+ development process and presents a unique opportunity to shape the process and capture synergies that facilitate compliance with the country’s MEA obligations.  This project seeks to fortify the policy and institutional framework that will harmonize the Rio Convention objectives and strengthen</w:t>
      </w:r>
      <w:r w:rsidR="000B3B9F" w:rsidRPr="0024666F">
        <w:t xml:space="preserve"> organizational and individual capacities to implement </w:t>
      </w:r>
      <w:r w:rsidR="000B3B9F">
        <w:t xml:space="preserve">them as part of the REDD+ Roadmap.  </w:t>
      </w:r>
      <w:r w:rsidR="000B3B9F" w:rsidRPr="00E2641D">
        <w:rPr>
          <w:szCs w:val="22"/>
        </w:rPr>
        <w:t xml:space="preserve"> Consistent and regular monitoring, research and data analysis provide the essential foundation for adequate policy response and timely and appropriate national decision-making processes.  Hence, the issue would have both global and national priority dimensions.   The proposed project addresses convention obligations related to reporting requirements under the three main focal areas: Biodiversity, Climate Change and Land Degradation.  It specifically fits under the </w:t>
      </w:r>
      <w:r w:rsidR="000B3B9F">
        <w:rPr>
          <w:szCs w:val="22"/>
        </w:rPr>
        <w:t>third</w:t>
      </w:r>
      <w:r w:rsidR="000B3B9F" w:rsidRPr="00E2641D">
        <w:rPr>
          <w:szCs w:val="22"/>
        </w:rPr>
        <w:t xml:space="preserve"> (</w:t>
      </w:r>
      <w:r w:rsidR="000B3B9F">
        <w:rPr>
          <w:szCs w:val="22"/>
        </w:rPr>
        <w:t>3</w:t>
      </w:r>
      <w:r w:rsidR="000B3B9F" w:rsidRPr="00E2641D">
        <w:rPr>
          <w:szCs w:val="22"/>
        </w:rPr>
        <w:t>) strategic objective of the Cross</w:t>
      </w:r>
      <w:r w:rsidR="000B3B9F">
        <w:rPr>
          <w:szCs w:val="22"/>
        </w:rPr>
        <w:t>-</w:t>
      </w:r>
      <w:r w:rsidR="000B3B9F" w:rsidRPr="00E2641D">
        <w:rPr>
          <w:szCs w:val="22"/>
        </w:rPr>
        <w:t>Cutti</w:t>
      </w:r>
      <w:r w:rsidR="000B3B9F">
        <w:rPr>
          <w:szCs w:val="22"/>
        </w:rPr>
        <w:t>ng Capacity Development (CCCD) S</w:t>
      </w:r>
      <w:r w:rsidR="000B3B9F" w:rsidRPr="00E2641D">
        <w:rPr>
          <w:szCs w:val="22"/>
        </w:rPr>
        <w:t>trategy developed under GEF-5, i.e., “</w:t>
      </w:r>
      <w:r w:rsidR="000B3B9F">
        <w:t xml:space="preserve">Strengthened </w:t>
      </w:r>
      <w:r w:rsidR="000B3B9F" w:rsidRPr="002047F6">
        <w:t xml:space="preserve">capacities for </w:t>
      </w:r>
      <w:r w:rsidR="000B3B9F">
        <w:t>policy and legislation development for achieving environmental benefits</w:t>
      </w:r>
      <w:r w:rsidR="000B3B9F" w:rsidRPr="00E2641D">
        <w:rPr>
          <w:szCs w:val="22"/>
        </w:rPr>
        <w:t xml:space="preserve">”.    </w:t>
      </w:r>
    </w:p>
    <w:p w14:paraId="3E7C9368" w14:textId="77777777" w:rsidR="000B3B9F" w:rsidRPr="00E2641D" w:rsidRDefault="000B3B9F" w:rsidP="008D4A21">
      <w:pPr>
        <w:spacing w:after="120"/>
        <w:jc w:val="both"/>
        <w:rPr>
          <w:b/>
          <w:szCs w:val="22"/>
        </w:rPr>
      </w:pPr>
      <w:r w:rsidRPr="00E2641D">
        <w:rPr>
          <w:b/>
          <w:szCs w:val="22"/>
        </w:rPr>
        <w:t>Project Goal and Objectives</w:t>
      </w:r>
    </w:p>
    <w:p w14:paraId="4C2FC77C" w14:textId="77777777" w:rsidR="000B3B9F" w:rsidRPr="00E2641D" w:rsidRDefault="000B3B9F" w:rsidP="008D4A21">
      <w:pPr>
        <w:spacing w:after="120"/>
        <w:jc w:val="both"/>
        <w:rPr>
          <w:szCs w:val="22"/>
        </w:rPr>
      </w:pPr>
      <w:r w:rsidRPr="00E2641D">
        <w:rPr>
          <w:szCs w:val="22"/>
        </w:rPr>
        <w:t xml:space="preserve">The goal of the project is to </w:t>
      </w:r>
      <w:r w:rsidRPr="007F2C2B">
        <w:rPr>
          <w:szCs w:val="22"/>
        </w:rPr>
        <w:t>deliver global environmental benefits across the three Rio Conventions through reduced deforestation and forest degradation by strengthening policy coordination and planning mechanisms</w:t>
      </w:r>
      <w:r w:rsidRPr="00E2641D">
        <w:rPr>
          <w:szCs w:val="22"/>
        </w:rPr>
        <w:t xml:space="preserve">.  This requires the country to have, among others, the capacity to access and use data and information, as well as best practices for integrating global environmental priorities into planning, decision and reporting processes.  To this end, the project’s objective </w:t>
      </w:r>
      <w:r w:rsidRPr="005B05D4">
        <w:rPr>
          <w:szCs w:val="22"/>
        </w:rPr>
        <w:t xml:space="preserve">is to strengthen and institute a tiered network of key decision-makers, planners, and other stakeholders to catalyze and sustain reductions of deforestation and forest degradation in a way that meets objectives </w:t>
      </w:r>
      <w:r>
        <w:rPr>
          <w:szCs w:val="22"/>
        </w:rPr>
        <w:t>under the three Rio Conventions</w:t>
      </w:r>
      <w:r w:rsidRPr="00E2641D">
        <w:rPr>
          <w:szCs w:val="22"/>
        </w:rPr>
        <w:t xml:space="preserve">.  In addition, the project will help </w:t>
      </w:r>
      <w:r>
        <w:rPr>
          <w:szCs w:val="22"/>
        </w:rPr>
        <w:t>raise awareness of the value of REDD+ as a tool to achieve Rio Conventions commitments.</w:t>
      </w:r>
    </w:p>
    <w:p w14:paraId="6004BD8E" w14:textId="77777777" w:rsidR="000B3B9F" w:rsidRPr="00E2641D" w:rsidRDefault="000B3B9F" w:rsidP="008D4A21">
      <w:pPr>
        <w:spacing w:after="120"/>
        <w:jc w:val="both"/>
        <w:rPr>
          <w:b/>
          <w:szCs w:val="22"/>
        </w:rPr>
      </w:pPr>
      <w:r w:rsidRPr="00E2641D">
        <w:rPr>
          <w:b/>
          <w:szCs w:val="22"/>
        </w:rPr>
        <w:t>Project Strategy</w:t>
      </w:r>
    </w:p>
    <w:p w14:paraId="30E8E4CD" w14:textId="77777777" w:rsidR="000B3B9F" w:rsidRDefault="000B3B9F" w:rsidP="008D4A21">
      <w:pPr>
        <w:spacing w:after="120"/>
        <w:jc w:val="both"/>
        <w:rPr>
          <w:szCs w:val="22"/>
        </w:rPr>
      </w:pPr>
      <w:r w:rsidRPr="00E2641D">
        <w:rPr>
          <w:szCs w:val="22"/>
        </w:rPr>
        <w:t xml:space="preserve">The incremental approach to this project lies in building upon the commitment of the Government to the </w:t>
      </w:r>
      <w:r>
        <w:rPr>
          <w:szCs w:val="22"/>
        </w:rPr>
        <w:t xml:space="preserve">REDD+ National </w:t>
      </w:r>
      <w:proofErr w:type="spellStart"/>
      <w:r>
        <w:rPr>
          <w:szCs w:val="22"/>
        </w:rPr>
        <w:t>Programme</w:t>
      </w:r>
      <w:proofErr w:type="spellEnd"/>
      <w:r>
        <w:rPr>
          <w:szCs w:val="22"/>
        </w:rPr>
        <w:t xml:space="preserve"> in order to mainstream Rio Convention obligations</w:t>
      </w:r>
      <w:r w:rsidRPr="00E2641D">
        <w:rPr>
          <w:szCs w:val="22"/>
        </w:rPr>
        <w:t xml:space="preserve">.  </w:t>
      </w:r>
      <w:r>
        <w:rPr>
          <w:szCs w:val="22"/>
        </w:rPr>
        <w:t>In this way, project outcomes will continue after completion of the project because they will be institutionalized within the established REDD+ process.  Through this project</w:t>
      </w:r>
      <w:r w:rsidRPr="00E2641D">
        <w:rPr>
          <w:szCs w:val="22"/>
        </w:rPr>
        <w:t xml:space="preserve">, </w:t>
      </w:r>
      <w:r>
        <w:rPr>
          <w:szCs w:val="22"/>
        </w:rPr>
        <w:t xml:space="preserve">government staff will be trained to prepare </w:t>
      </w:r>
      <w:r w:rsidRPr="00E2641D">
        <w:rPr>
          <w:szCs w:val="22"/>
        </w:rPr>
        <w:t>planning frameworks</w:t>
      </w:r>
      <w:r>
        <w:rPr>
          <w:szCs w:val="22"/>
        </w:rPr>
        <w:t xml:space="preserve"> that are</w:t>
      </w:r>
      <w:r w:rsidRPr="00E2641D">
        <w:rPr>
          <w:szCs w:val="22"/>
        </w:rPr>
        <w:t xml:space="preserve"> better informed </w:t>
      </w:r>
      <w:r>
        <w:rPr>
          <w:szCs w:val="22"/>
        </w:rPr>
        <w:t>by</w:t>
      </w:r>
      <w:r w:rsidRPr="00E2641D">
        <w:rPr>
          <w:szCs w:val="22"/>
        </w:rPr>
        <w:t xml:space="preserve"> global environmental trends</w:t>
      </w:r>
      <w:r>
        <w:rPr>
          <w:szCs w:val="22"/>
        </w:rPr>
        <w:t xml:space="preserve"> yet still achieve national socioeconomic priorities</w:t>
      </w:r>
      <w:r w:rsidRPr="00E2641D">
        <w:rPr>
          <w:szCs w:val="22"/>
        </w:rPr>
        <w:t xml:space="preserve">.  </w:t>
      </w:r>
    </w:p>
    <w:p w14:paraId="719E5BBE" w14:textId="77777777" w:rsidR="000B3B9F" w:rsidRPr="00E2641D" w:rsidRDefault="000B3B9F" w:rsidP="008D4A21">
      <w:pPr>
        <w:spacing w:after="120"/>
        <w:jc w:val="both"/>
        <w:rPr>
          <w:szCs w:val="22"/>
        </w:rPr>
      </w:pPr>
      <w:r w:rsidRPr="00E2641D">
        <w:rPr>
          <w:szCs w:val="22"/>
        </w:rPr>
        <w:t xml:space="preserve">GEF funds will be used to train government staff through directed workshops on </w:t>
      </w:r>
      <w:r w:rsidRPr="00E2641D">
        <w:rPr>
          <w:i/>
          <w:szCs w:val="22"/>
        </w:rPr>
        <w:t>how</w:t>
      </w:r>
      <w:r w:rsidRPr="00E2641D">
        <w:rPr>
          <w:szCs w:val="22"/>
        </w:rPr>
        <w:t xml:space="preserve"> to </w:t>
      </w:r>
      <w:r>
        <w:rPr>
          <w:szCs w:val="22"/>
        </w:rPr>
        <w:t>integrate Rio Convention obligations in</w:t>
      </w:r>
      <w:r w:rsidRPr="00E2641D">
        <w:rPr>
          <w:szCs w:val="22"/>
        </w:rPr>
        <w:t xml:space="preserve">to </w:t>
      </w:r>
      <w:r>
        <w:rPr>
          <w:szCs w:val="22"/>
        </w:rPr>
        <w:t xml:space="preserve">planning and development frameworks </w:t>
      </w:r>
      <w:r w:rsidRPr="00E2641D">
        <w:rPr>
          <w:szCs w:val="22"/>
        </w:rPr>
        <w:t xml:space="preserve">for </w:t>
      </w:r>
      <w:r>
        <w:rPr>
          <w:szCs w:val="22"/>
        </w:rPr>
        <w:t xml:space="preserve">improved </w:t>
      </w:r>
      <w:r w:rsidRPr="00E2641D">
        <w:rPr>
          <w:szCs w:val="22"/>
        </w:rPr>
        <w:t xml:space="preserve">global environmental governance in the three Rio Convention focal areas.  The learn-by-doing exercises will be used to take the </w:t>
      </w:r>
      <w:r w:rsidRPr="00E2641D">
        <w:rPr>
          <w:szCs w:val="22"/>
        </w:rPr>
        <w:lastRenderedPageBreak/>
        <w:t xml:space="preserve">training one step further to train people to think </w:t>
      </w:r>
      <w:r>
        <w:rPr>
          <w:szCs w:val="22"/>
        </w:rPr>
        <w:t xml:space="preserve">critically </w:t>
      </w:r>
      <w:r w:rsidRPr="00E2641D">
        <w:rPr>
          <w:szCs w:val="22"/>
        </w:rPr>
        <w:t xml:space="preserve">about </w:t>
      </w:r>
      <w:r>
        <w:rPr>
          <w:szCs w:val="22"/>
        </w:rPr>
        <w:t>environmental priorities and how they are intertwined with more traditional priorities</w:t>
      </w:r>
      <w:r w:rsidRPr="00E2641D">
        <w:rPr>
          <w:szCs w:val="22"/>
        </w:rPr>
        <w:t xml:space="preserve">.  Whereas the GEF focal area projects currently under operation focus on the development, testing and application of focal area best practices, the CCCD project is targeted to institutionalizing the underlying set of capacities to carry out this work. </w:t>
      </w:r>
    </w:p>
    <w:p w14:paraId="63328EF8" w14:textId="77777777" w:rsidR="000B3B9F" w:rsidRPr="009353BC" w:rsidRDefault="000B3B9F" w:rsidP="008D4A21">
      <w:pPr>
        <w:spacing w:after="120"/>
        <w:jc w:val="both"/>
        <w:rPr>
          <w:noProof/>
        </w:rPr>
      </w:pPr>
      <w:r w:rsidRPr="00E2641D">
        <w:rPr>
          <w:szCs w:val="22"/>
        </w:rPr>
        <w:t>This project is strategic and transformative through its adaptive collaborative management approach that is part of the</w:t>
      </w:r>
      <w:r>
        <w:rPr>
          <w:szCs w:val="22"/>
        </w:rPr>
        <w:t xml:space="preserve"> design of project activities.  This approach calls</w:t>
      </w:r>
      <w:r>
        <w:t xml:space="preserve"> for stakeholders to take an early and </w:t>
      </w:r>
      <w:r w:rsidRPr="009353BC">
        <w:t xml:space="preserve">proactive </w:t>
      </w:r>
      <w:r>
        <w:t>role</w:t>
      </w:r>
      <w:r w:rsidRPr="009353BC">
        <w:t xml:space="preserve"> </w:t>
      </w:r>
      <w:r>
        <w:t xml:space="preserve">in the mainstreaming exercises, as well as to help </w:t>
      </w:r>
      <w:r w:rsidRPr="009353BC">
        <w:t xml:space="preserve">identify and solve unexpected implementation barriers and challenges.  By taking an ACM approach, project activities </w:t>
      </w:r>
      <w:r>
        <w:t xml:space="preserve">and outputs can be more legitimately </w:t>
      </w:r>
      <w:r w:rsidRPr="009353BC">
        <w:t>modified and adapted to maintain timely and cost-effective project performance and delivery.</w:t>
      </w:r>
      <w:r>
        <w:rPr>
          <w:noProof/>
        </w:rPr>
        <w:t xml:space="preserve"> </w:t>
      </w:r>
    </w:p>
    <w:p w14:paraId="25A39F2E" w14:textId="77777777" w:rsidR="000B3B9F" w:rsidRPr="00E2641D" w:rsidRDefault="000B3B9F" w:rsidP="008D4A21">
      <w:pPr>
        <w:spacing w:after="120"/>
        <w:jc w:val="both"/>
        <w:rPr>
          <w:szCs w:val="22"/>
        </w:rPr>
      </w:pPr>
      <w:r w:rsidRPr="00E2641D">
        <w:rPr>
          <w:b/>
          <w:szCs w:val="22"/>
        </w:rPr>
        <w:t>Project Outcomes and Components</w:t>
      </w:r>
    </w:p>
    <w:p w14:paraId="111E6E72" w14:textId="77777777" w:rsidR="000B3B9F" w:rsidRPr="00E2641D" w:rsidRDefault="000B3B9F" w:rsidP="008D4A21">
      <w:pPr>
        <w:spacing w:after="120"/>
        <w:jc w:val="both"/>
        <w:rPr>
          <w:szCs w:val="22"/>
        </w:rPr>
      </w:pPr>
      <w:r w:rsidRPr="00E2641D">
        <w:rPr>
          <w:szCs w:val="22"/>
        </w:rPr>
        <w:t>At the end of the project, the project will have resulted in improved capacities for meeting global environmental priorities.  This general outcome will be measured by a variety of indicators, characterized as outputs, process, and performance indicators.  Output indicators include the</w:t>
      </w:r>
      <w:r>
        <w:rPr>
          <w:szCs w:val="22"/>
        </w:rPr>
        <w:t xml:space="preserve"> preparation of a provincial development plan that integrates Rio Convention obligations</w:t>
      </w:r>
      <w:r w:rsidRPr="00E2641D">
        <w:rPr>
          <w:szCs w:val="22"/>
        </w:rPr>
        <w:t xml:space="preserve">.  Process indicators include the very important collaboration among government agencies and authorities to </w:t>
      </w:r>
      <w:r>
        <w:rPr>
          <w:szCs w:val="22"/>
        </w:rPr>
        <w:t>strengthen coordination and institutional linkages</w:t>
      </w:r>
      <w:r w:rsidRPr="00E2641D">
        <w:rPr>
          <w:szCs w:val="22"/>
        </w:rPr>
        <w:t xml:space="preserve">.  This project is organized into </w:t>
      </w:r>
      <w:r>
        <w:rPr>
          <w:szCs w:val="22"/>
        </w:rPr>
        <w:t>three linked components:</w:t>
      </w:r>
    </w:p>
    <w:p w14:paraId="577FD0DF" w14:textId="77777777" w:rsidR="000B3B9F" w:rsidRPr="00A75EF0" w:rsidRDefault="000B3B9F" w:rsidP="008D4A21">
      <w:pPr>
        <w:spacing w:after="120"/>
        <w:jc w:val="both"/>
        <w:rPr>
          <w:i/>
          <w:szCs w:val="22"/>
        </w:rPr>
      </w:pPr>
      <w:r w:rsidRPr="00A75EF0">
        <w:rPr>
          <w:i/>
          <w:szCs w:val="22"/>
        </w:rPr>
        <w:t>Component 1:</w:t>
      </w:r>
      <w:r w:rsidRPr="00A75EF0">
        <w:rPr>
          <w:i/>
          <w:szCs w:val="22"/>
        </w:rPr>
        <w:tab/>
        <w:t>Strengthening institutional capacities for improved implementation of Rio Convention obligations</w:t>
      </w:r>
    </w:p>
    <w:p w14:paraId="5D7CE376" w14:textId="76A5D889" w:rsidR="000B3B9F" w:rsidRPr="009353BC" w:rsidRDefault="000B3B9F" w:rsidP="008D4A21">
      <w:pPr>
        <w:pStyle w:val="ListParagraph"/>
        <w:spacing w:before="120" w:after="120"/>
        <w:ind w:left="0"/>
        <w:jc w:val="both"/>
      </w:pPr>
      <w:r w:rsidRPr="007E20D8">
        <w:rPr>
          <w:szCs w:val="22"/>
        </w:rPr>
        <w:t xml:space="preserve">The first component focuses on strengthening the policy and institutional framework by integrating Rio Convention provisions into </w:t>
      </w:r>
      <w:r w:rsidR="00EB2C90">
        <w:rPr>
          <w:szCs w:val="22"/>
        </w:rPr>
        <w:t>The Solomon Islands</w:t>
      </w:r>
      <w:r w:rsidRPr="007E20D8">
        <w:rPr>
          <w:szCs w:val="22"/>
        </w:rPr>
        <w:t xml:space="preserve">’ </w:t>
      </w:r>
      <w:proofErr w:type="spellStart"/>
      <w:r w:rsidRPr="007E20D8">
        <w:rPr>
          <w:szCs w:val="22"/>
        </w:rPr>
        <w:t>sectoral</w:t>
      </w:r>
      <w:proofErr w:type="spellEnd"/>
      <w:r w:rsidRPr="007E20D8">
        <w:rPr>
          <w:szCs w:val="22"/>
        </w:rPr>
        <w:t xml:space="preserve"> policies that serve to meet national socio-economic development priorities</w:t>
      </w:r>
      <w:r>
        <w:rPr>
          <w:szCs w:val="22"/>
        </w:rPr>
        <w:t xml:space="preserve">.  </w:t>
      </w:r>
      <w:r w:rsidRPr="007E20D8">
        <w:rPr>
          <w:szCs w:val="22"/>
        </w:rPr>
        <w:t xml:space="preserve">This mainstreaming exercise will be conducted in coordination with the REDD+ Roadmap so as to reinforce the legitimacy of these improved </w:t>
      </w:r>
      <w:proofErr w:type="spellStart"/>
      <w:r w:rsidRPr="007E20D8">
        <w:rPr>
          <w:szCs w:val="22"/>
        </w:rPr>
        <w:t>sectoral</w:t>
      </w:r>
      <w:proofErr w:type="spellEnd"/>
      <w:r w:rsidRPr="007E20D8">
        <w:rPr>
          <w:szCs w:val="22"/>
        </w:rPr>
        <w:t xml:space="preserve"> policies, </w:t>
      </w:r>
      <w:proofErr w:type="spellStart"/>
      <w:r w:rsidRPr="007E20D8">
        <w:rPr>
          <w:szCs w:val="22"/>
        </w:rPr>
        <w:t>programmes</w:t>
      </w:r>
      <w:proofErr w:type="spellEnd"/>
      <w:r w:rsidRPr="007E20D8">
        <w:rPr>
          <w:szCs w:val="22"/>
        </w:rPr>
        <w:t>, plans and legislations.</w:t>
      </w:r>
    </w:p>
    <w:p w14:paraId="1B2F07A7" w14:textId="77777777" w:rsidR="000B3B9F" w:rsidRPr="00E2641D" w:rsidRDefault="000B3B9F" w:rsidP="008D4A21">
      <w:pPr>
        <w:spacing w:after="120"/>
        <w:jc w:val="both"/>
        <w:rPr>
          <w:i/>
          <w:szCs w:val="22"/>
        </w:rPr>
      </w:pPr>
      <w:r w:rsidRPr="00A75EF0">
        <w:rPr>
          <w:i/>
          <w:szCs w:val="22"/>
        </w:rPr>
        <w:t>Component 2:</w:t>
      </w:r>
      <w:r w:rsidRPr="00A75EF0">
        <w:rPr>
          <w:i/>
          <w:szCs w:val="22"/>
        </w:rPr>
        <w:tab/>
        <w:t>Strengthening the Development Consent Process to more effectively mainstream Rio Convention obligations</w:t>
      </w:r>
    </w:p>
    <w:p w14:paraId="764546B7" w14:textId="77777777" w:rsidR="000B3B9F" w:rsidRDefault="000B3B9F" w:rsidP="008D4A21">
      <w:pPr>
        <w:spacing w:after="120"/>
        <w:jc w:val="both"/>
        <w:rPr>
          <w:szCs w:val="22"/>
          <w:u w:val="single"/>
        </w:rPr>
      </w:pPr>
      <w:r w:rsidRPr="00E2641D">
        <w:rPr>
          <w:noProof/>
          <w:szCs w:val="22"/>
        </w:rPr>
        <w:t xml:space="preserve">Component 2 </w:t>
      </w:r>
      <w:r w:rsidRPr="001A65D0">
        <w:t xml:space="preserve">focuses on </w:t>
      </w:r>
      <w:r>
        <w:t>the e</w:t>
      </w:r>
      <w:r w:rsidRPr="00CB7C28">
        <w:t>stablishment of an effective knowledge manageme</w:t>
      </w:r>
      <w:r>
        <w:t xml:space="preserve">nt system that addresses the Development Consent Process within the context of the Rio Conventions.  This system </w:t>
      </w:r>
      <w:r w:rsidRPr="00CB7C28">
        <w:t>will provide a strong tool for promoting multiple benefits within REDD+ and monitoring the implications of safeguards</w:t>
      </w:r>
      <w:r>
        <w:t>.  T</w:t>
      </w:r>
      <w:r w:rsidRPr="00C86560">
        <w:rPr>
          <w:szCs w:val="22"/>
        </w:rPr>
        <w:t xml:space="preserve">his </w:t>
      </w:r>
      <w:r>
        <w:rPr>
          <w:szCs w:val="22"/>
        </w:rPr>
        <w:t>component</w:t>
      </w:r>
      <w:r w:rsidRPr="00C86560">
        <w:rPr>
          <w:szCs w:val="22"/>
        </w:rPr>
        <w:t xml:space="preserve"> will especially support the national institutions responsible for the Rio Conventions in establishing clear, strong linkages with the REDD+ safeguards in order to increase cost-effectiveness </w:t>
      </w:r>
      <w:r>
        <w:rPr>
          <w:szCs w:val="22"/>
        </w:rPr>
        <w:t>in</w:t>
      </w:r>
      <w:r w:rsidRPr="00C86560">
        <w:rPr>
          <w:szCs w:val="22"/>
        </w:rPr>
        <w:t xml:space="preserve"> the implementation and monitoring of results toward meeting the objectives of the Rio Conventions in a highly harmonized fashion</w:t>
      </w:r>
      <w:r>
        <w:rPr>
          <w:szCs w:val="22"/>
        </w:rPr>
        <w:t>.</w:t>
      </w:r>
    </w:p>
    <w:p w14:paraId="5AB6CB65" w14:textId="77777777" w:rsidR="000B3B9F" w:rsidRPr="00E2641D" w:rsidRDefault="000B3B9F" w:rsidP="008D4A21">
      <w:pPr>
        <w:spacing w:after="120"/>
        <w:jc w:val="both"/>
        <w:rPr>
          <w:i/>
          <w:szCs w:val="22"/>
        </w:rPr>
      </w:pPr>
      <w:r w:rsidRPr="00A75EF0">
        <w:rPr>
          <w:i/>
          <w:szCs w:val="22"/>
        </w:rPr>
        <w:t>Component 3:</w:t>
      </w:r>
      <w:r w:rsidRPr="00A75EF0">
        <w:rPr>
          <w:i/>
          <w:szCs w:val="22"/>
        </w:rPr>
        <w:tab/>
        <w:t>Strengthening awareness and understanding of REDD+ as a strategy to meet Rio Convention obligations</w:t>
      </w:r>
    </w:p>
    <w:p w14:paraId="31A5D7B4" w14:textId="77777777" w:rsidR="000B3B9F" w:rsidRDefault="000B3B9F" w:rsidP="008D4A21">
      <w:pPr>
        <w:pStyle w:val="ListParagraph"/>
        <w:spacing w:before="120" w:after="120"/>
        <w:ind w:left="0"/>
        <w:jc w:val="both"/>
      </w:pPr>
      <w:r>
        <w:rPr>
          <w:noProof/>
          <w:szCs w:val="22"/>
        </w:rPr>
        <w:t>Component 3</w:t>
      </w:r>
      <w:r w:rsidRPr="00E2641D">
        <w:rPr>
          <w:noProof/>
          <w:szCs w:val="22"/>
        </w:rPr>
        <w:t xml:space="preserve"> </w:t>
      </w:r>
      <w:r>
        <w:rPr>
          <w:szCs w:val="22"/>
        </w:rPr>
        <w:t>aims to</w:t>
      </w:r>
      <w:r w:rsidRPr="006F31BE">
        <w:rPr>
          <w:szCs w:val="22"/>
        </w:rPr>
        <w:t xml:space="preserve"> strengthen institutional sustainability of the project results by advancing awareness, understanding</w:t>
      </w:r>
      <w:r>
        <w:rPr>
          <w:szCs w:val="22"/>
        </w:rPr>
        <w:t>,</w:t>
      </w:r>
      <w:r w:rsidRPr="006F31BE">
        <w:rPr>
          <w:szCs w:val="22"/>
        </w:rPr>
        <w:t xml:space="preserve"> and capacity of REDD+ as a means of developing nationally appropriate social and environmental safeguards respecting the guidance and safeguards of the </w:t>
      </w:r>
      <w:r>
        <w:rPr>
          <w:szCs w:val="22"/>
        </w:rPr>
        <w:t>FCCC</w:t>
      </w:r>
      <w:r w:rsidRPr="006F31BE">
        <w:rPr>
          <w:szCs w:val="22"/>
        </w:rPr>
        <w:t xml:space="preserve"> Cancun Agreements</w:t>
      </w:r>
      <w:r>
        <w:rPr>
          <w:szCs w:val="22"/>
        </w:rPr>
        <w:t xml:space="preserve">.  </w:t>
      </w:r>
      <w:r w:rsidRPr="006F31BE">
        <w:rPr>
          <w:szCs w:val="22"/>
        </w:rPr>
        <w:t>Sustainability of the project will require that a solid baseline of stakeholders value the project and that champions embrace the project</w:t>
      </w:r>
      <w:r>
        <w:rPr>
          <w:szCs w:val="22"/>
        </w:rPr>
        <w:t xml:space="preserve">.  </w:t>
      </w:r>
      <w:r w:rsidRPr="006F31BE">
        <w:t>Activities are therefore directed to raising the public profile of the project, convening targeted awareness-raising workshops and developing related materials, as well as developing a resource mobilization strategy to address the financial sustainability of project results</w:t>
      </w:r>
      <w:r>
        <w:t>.</w:t>
      </w:r>
    </w:p>
    <w:p w14:paraId="4250F174" w14:textId="0DFB6131" w:rsidR="000B3B9F" w:rsidRDefault="000B3B9F" w:rsidP="008D4A21">
      <w:pPr>
        <w:spacing w:after="120"/>
        <w:jc w:val="both"/>
      </w:pPr>
      <w:r>
        <w:t xml:space="preserve">Not only will this project produce additional important benefits in the form of national reporting to the three Rio Conventions, but to other multilateral environmental agreements to which </w:t>
      </w:r>
      <w:r w:rsidR="00EB2C90">
        <w:t>The Solomon Islands</w:t>
      </w:r>
      <w:r>
        <w:t xml:space="preserve"> is signatory as well as to the Millennium Development Goal 7.  The preparation of these reports will be made easier through the strengthening of inter-agency coordination and the integration of Rio Convention </w:t>
      </w:r>
      <w:r>
        <w:lastRenderedPageBreak/>
        <w:t xml:space="preserve">obligations into national polices and planning mechanisms as well as the REDD+ process in </w:t>
      </w:r>
      <w:r w:rsidR="00EB2C90">
        <w:t>The Solomon Islands</w:t>
      </w:r>
      <w:r>
        <w:t>.</w:t>
      </w:r>
    </w:p>
    <w:p w14:paraId="364BB98C" w14:textId="77777777" w:rsidR="000B3B9F" w:rsidRPr="00D07796" w:rsidRDefault="000B3B9F" w:rsidP="008D4A21">
      <w:pPr>
        <w:spacing w:after="120"/>
        <w:jc w:val="both"/>
        <w:rPr>
          <w:b/>
        </w:rPr>
      </w:pPr>
      <w:r>
        <w:rPr>
          <w:b/>
        </w:rPr>
        <w:t xml:space="preserve">Responsibilities </w:t>
      </w:r>
    </w:p>
    <w:p w14:paraId="1219F180" w14:textId="77777777" w:rsidR="000B3B9F" w:rsidRPr="00F833D2" w:rsidRDefault="000B3B9F" w:rsidP="008D4A21">
      <w:pPr>
        <w:spacing w:after="120"/>
        <w:jc w:val="both"/>
        <w:rPr>
          <w:u w:val="single"/>
        </w:rPr>
      </w:pPr>
      <w:r w:rsidRPr="00F833D2">
        <w:rPr>
          <w:bCs/>
          <w:szCs w:val="22"/>
          <w:u w:val="single"/>
        </w:rPr>
        <w:t xml:space="preserve"> National Project Director (NPD)</w:t>
      </w:r>
      <w:r w:rsidRPr="00F833D2">
        <w:rPr>
          <w:u w:val="single"/>
        </w:rPr>
        <w:t xml:space="preserve"> </w:t>
      </w:r>
    </w:p>
    <w:p w14:paraId="0852737A" w14:textId="5BDAF381" w:rsidR="000B3B9F" w:rsidRPr="009353BC" w:rsidRDefault="000B3B9F" w:rsidP="008D4A21">
      <w:pPr>
        <w:spacing w:after="120"/>
        <w:jc w:val="both"/>
        <w:rPr>
          <w:szCs w:val="22"/>
        </w:rPr>
      </w:pPr>
      <w:r w:rsidRPr="009353BC">
        <w:rPr>
          <w:szCs w:val="22"/>
        </w:rPr>
        <w:t xml:space="preserve">The Government of </w:t>
      </w:r>
      <w:r w:rsidR="00EB2C90">
        <w:rPr>
          <w:szCs w:val="22"/>
        </w:rPr>
        <w:t>The Solomon Islands</w:t>
      </w:r>
      <w:r w:rsidRPr="009353BC">
        <w:rPr>
          <w:szCs w:val="22"/>
        </w:rPr>
        <w:t xml:space="preserve"> must appoint a national director for this UNDP-supported project</w:t>
      </w:r>
      <w:r>
        <w:rPr>
          <w:szCs w:val="22"/>
        </w:rPr>
        <w:t xml:space="preserve">.  </w:t>
      </w:r>
      <w:r w:rsidRPr="009353BC">
        <w:rPr>
          <w:szCs w:val="22"/>
        </w:rPr>
        <w:t>The National Project Director supports the project and acts as a focal point on the part of the Government</w:t>
      </w:r>
      <w:r>
        <w:rPr>
          <w:szCs w:val="22"/>
        </w:rPr>
        <w:t xml:space="preserve">.  </w:t>
      </w:r>
      <w:r w:rsidRPr="009353BC">
        <w:rPr>
          <w:szCs w:val="22"/>
        </w:rPr>
        <w:t>This responsibility normally entails ensuring effective communication between partners and monitoring of progress towards expected results.</w:t>
      </w:r>
    </w:p>
    <w:p w14:paraId="5E24B6BB" w14:textId="77777777" w:rsidR="000B3B9F" w:rsidRPr="009353BC" w:rsidRDefault="000B3B9F" w:rsidP="008D4A21">
      <w:pPr>
        <w:spacing w:after="120"/>
        <w:jc w:val="both"/>
        <w:rPr>
          <w:szCs w:val="22"/>
        </w:rPr>
      </w:pPr>
      <w:r w:rsidRPr="009353BC">
        <w:rPr>
          <w:szCs w:val="22"/>
        </w:rPr>
        <w:t xml:space="preserve">The National Project Director is the party that represents the Government’s </w:t>
      </w:r>
      <w:r w:rsidRPr="009353BC">
        <w:rPr>
          <w:i/>
          <w:iCs/>
          <w:szCs w:val="22"/>
        </w:rPr>
        <w:t>ownership</w:t>
      </w:r>
      <w:r w:rsidRPr="009353BC">
        <w:rPr>
          <w:szCs w:val="22"/>
        </w:rPr>
        <w:t xml:space="preserve"> and </w:t>
      </w:r>
      <w:r w:rsidRPr="009353BC">
        <w:rPr>
          <w:i/>
          <w:iCs/>
          <w:szCs w:val="22"/>
        </w:rPr>
        <w:t>authority</w:t>
      </w:r>
      <w:r w:rsidRPr="009353BC">
        <w:rPr>
          <w:szCs w:val="22"/>
        </w:rPr>
        <w:t xml:space="preserve"> over the project, </w:t>
      </w:r>
      <w:r w:rsidRPr="009353BC">
        <w:rPr>
          <w:i/>
          <w:iCs/>
          <w:szCs w:val="22"/>
        </w:rPr>
        <w:t>responsibility</w:t>
      </w:r>
      <w:r w:rsidRPr="009353BC">
        <w:rPr>
          <w:szCs w:val="22"/>
        </w:rPr>
        <w:t xml:space="preserve"> for achieving project objectives and the </w:t>
      </w:r>
      <w:r w:rsidRPr="009353BC">
        <w:rPr>
          <w:i/>
          <w:iCs/>
          <w:szCs w:val="22"/>
        </w:rPr>
        <w:t>accountability</w:t>
      </w:r>
      <w:r w:rsidRPr="009353BC">
        <w:rPr>
          <w:szCs w:val="22"/>
        </w:rPr>
        <w:t xml:space="preserve"> to the Government and UNDP for the use of project resources.</w:t>
      </w:r>
    </w:p>
    <w:p w14:paraId="4183129A" w14:textId="77777777" w:rsidR="000B3B9F" w:rsidRPr="009353BC" w:rsidRDefault="000B3B9F" w:rsidP="008D4A21">
      <w:pPr>
        <w:spacing w:after="120"/>
        <w:jc w:val="both"/>
        <w:rPr>
          <w:szCs w:val="22"/>
        </w:rPr>
      </w:pPr>
      <w:r w:rsidRPr="009353BC">
        <w:rPr>
          <w:szCs w:val="22"/>
        </w:rPr>
        <w:t xml:space="preserve">In consultation with UNDP, the </w:t>
      </w:r>
      <w:r w:rsidRPr="009678ED">
        <w:rPr>
          <w:szCs w:val="22"/>
        </w:rPr>
        <w:t>Ministry of Environment, Climate Change, Disas</w:t>
      </w:r>
      <w:r>
        <w:rPr>
          <w:szCs w:val="22"/>
        </w:rPr>
        <w:t>ter Management, and Meteorology</w:t>
      </w:r>
      <w:r w:rsidRPr="009353BC">
        <w:rPr>
          <w:szCs w:val="22"/>
        </w:rPr>
        <w:t xml:space="preserve"> as the concerned </w:t>
      </w:r>
      <w:r>
        <w:rPr>
          <w:szCs w:val="22"/>
        </w:rPr>
        <w:t>m</w:t>
      </w:r>
      <w:r w:rsidRPr="009353BC">
        <w:rPr>
          <w:szCs w:val="22"/>
        </w:rPr>
        <w:t>inistry</w:t>
      </w:r>
      <w:r>
        <w:rPr>
          <w:szCs w:val="22"/>
        </w:rPr>
        <w:t xml:space="preserve"> </w:t>
      </w:r>
      <w:r w:rsidRPr="009353BC">
        <w:rPr>
          <w:szCs w:val="22"/>
        </w:rPr>
        <w:t>will designate the National Project Director from among its staff at not lower than the Deputy Minister or Head of Department level</w:t>
      </w:r>
      <w:r>
        <w:rPr>
          <w:szCs w:val="22"/>
        </w:rPr>
        <w:t xml:space="preserve">.  </w:t>
      </w:r>
      <w:r w:rsidRPr="009353BC">
        <w:rPr>
          <w:szCs w:val="22"/>
        </w:rPr>
        <w:t>The National Project Director (NPD) will be supported by a full-time National Project Manager (NPM).</w:t>
      </w:r>
    </w:p>
    <w:p w14:paraId="5C6D82A6" w14:textId="77777777" w:rsidR="000B3B9F" w:rsidRPr="00E71034" w:rsidRDefault="000B3B9F" w:rsidP="008D4A21">
      <w:pPr>
        <w:spacing w:after="120"/>
        <w:jc w:val="both"/>
        <w:rPr>
          <w:i/>
        </w:rPr>
      </w:pPr>
      <w:r w:rsidRPr="00E71034">
        <w:rPr>
          <w:i/>
        </w:rPr>
        <w:t>Duties and Responsibilities of the NPD</w:t>
      </w:r>
    </w:p>
    <w:p w14:paraId="7039F8F0" w14:textId="77777777" w:rsidR="000B3B9F" w:rsidRPr="009353BC" w:rsidRDefault="000B3B9F" w:rsidP="008D4A21">
      <w:pPr>
        <w:jc w:val="both"/>
        <w:rPr>
          <w:szCs w:val="22"/>
        </w:rPr>
      </w:pPr>
      <w:r w:rsidRPr="009353BC">
        <w:rPr>
          <w:szCs w:val="22"/>
        </w:rPr>
        <w:t>The NPD will have the following duties and responsibilities:</w:t>
      </w:r>
    </w:p>
    <w:p w14:paraId="7B0FF8D5" w14:textId="77777777" w:rsidR="000B3B9F" w:rsidRPr="009353BC" w:rsidRDefault="000B3B9F" w:rsidP="008D4A21">
      <w:pPr>
        <w:pStyle w:val="ListNumber"/>
        <w:numPr>
          <w:ilvl w:val="0"/>
          <w:numId w:val="9"/>
        </w:numPr>
        <w:ind w:left="900"/>
        <w:rPr>
          <w:sz w:val="22"/>
          <w:szCs w:val="22"/>
        </w:rPr>
      </w:pPr>
      <w:r w:rsidRPr="009353BC">
        <w:rPr>
          <w:sz w:val="22"/>
          <w:szCs w:val="22"/>
        </w:rPr>
        <w:t xml:space="preserve">Assume overall responsibility for the successful execution and implementation of the project, accountability to the Government and UNDP  for the proper and effective use of project resources) </w:t>
      </w:r>
    </w:p>
    <w:p w14:paraId="2ECA0814" w14:textId="77777777" w:rsidR="000B3B9F" w:rsidRPr="009353BC" w:rsidRDefault="000B3B9F" w:rsidP="008D4A21">
      <w:pPr>
        <w:pStyle w:val="ListNumber"/>
        <w:numPr>
          <w:ilvl w:val="0"/>
          <w:numId w:val="9"/>
        </w:numPr>
        <w:ind w:left="900"/>
        <w:rPr>
          <w:sz w:val="22"/>
          <w:szCs w:val="22"/>
        </w:rPr>
      </w:pPr>
      <w:r w:rsidRPr="009353BC">
        <w:rPr>
          <w:sz w:val="22"/>
          <w:szCs w:val="22"/>
        </w:rPr>
        <w:t>Serve as a focal point for the coordination of projects with other Government agencies, UNDP and outside implementing agencies;</w:t>
      </w:r>
    </w:p>
    <w:p w14:paraId="17A4B51E" w14:textId="77777777" w:rsidR="000B3B9F" w:rsidRPr="009353BC" w:rsidRDefault="000B3B9F" w:rsidP="008D4A21">
      <w:pPr>
        <w:pStyle w:val="ListNumber"/>
        <w:numPr>
          <w:ilvl w:val="0"/>
          <w:numId w:val="9"/>
        </w:numPr>
        <w:ind w:left="900"/>
        <w:rPr>
          <w:sz w:val="22"/>
          <w:szCs w:val="22"/>
        </w:rPr>
      </w:pPr>
      <w:r w:rsidRPr="009353BC">
        <w:rPr>
          <w:sz w:val="22"/>
          <w:szCs w:val="22"/>
        </w:rPr>
        <w:t>Ensure that all Government inputs committed to the project are made available;</w:t>
      </w:r>
    </w:p>
    <w:p w14:paraId="24C50F2D" w14:textId="77777777" w:rsidR="000B3B9F" w:rsidRPr="009353BC" w:rsidRDefault="000B3B9F" w:rsidP="008D4A21">
      <w:pPr>
        <w:pStyle w:val="ListNumber"/>
        <w:numPr>
          <w:ilvl w:val="0"/>
          <w:numId w:val="9"/>
        </w:numPr>
        <w:ind w:left="900"/>
        <w:rPr>
          <w:sz w:val="22"/>
          <w:szCs w:val="22"/>
        </w:rPr>
      </w:pPr>
      <w:r w:rsidRPr="009353BC">
        <w:rPr>
          <w:sz w:val="22"/>
          <w:szCs w:val="22"/>
        </w:rPr>
        <w:t>Supervise the work of the National Project Manager and ensure that the National Project Manager is empowered to effectively manage the project and other project staff to perform their duties effectively;</w:t>
      </w:r>
    </w:p>
    <w:p w14:paraId="36E3EB91" w14:textId="77777777" w:rsidR="000B3B9F" w:rsidRPr="009353BC" w:rsidRDefault="000B3B9F" w:rsidP="008D4A21">
      <w:pPr>
        <w:pStyle w:val="ListNumber"/>
        <w:numPr>
          <w:ilvl w:val="0"/>
          <w:numId w:val="9"/>
        </w:numPr>
        <w:ind w:left="900"/>
        <w:rPr>
          <w:sz w:val="22"/>
          <w:szCs w:val="22"/>
        </w:rPr>
      </w:pPr>
      <w:r w:rsidRPr="009353BC">
        <w:rPr>
          <w:sz w:val="22"/>
          <w:szCs w:val="22"/>
        </w:rPr>
        <w:t>Select and arrange, in close collaboration with UNDP, for the appointment of the National Project Manager (in cases where the NPM has not yet been appointed);</w:t>
      </w:r>
    </w:p>
    <w:p w14:paraId="60D0F8AF" w14:textId="77777777" w:rsidR="000B3B9F" w:rsidRPr="009353BC" w:rsidRDefault="000B3B9F" w:rsidP="008D4A21">
      <w:pPr>
        <w:pStyle w:val="ListNumber"/>
        <w:numPr>
          <w:ilvl w:val="0"/>
          <w:numId w:val="9"/>
        </w:numPr>
        <w:ind w:left="900"/>
        <w:rPr>
          <w:sz w:val="22"/>
          <w:szCs w:val="22"/>
        </w:rPr>
      </w:pPr>
      <w:r w:rsidRPr="009353BC">
        <w:rPr>
          <w:sz w:val="22"/>
          <w:szCs w:val="22"/>
        </w:rPr>
        <w:t>Supervise the preparation of project work plans, updating, clearance and approval, in consultation with UNDP and other stakeholders and ensure the timely request of inputs according to the project work plans;</w:t>
      </w:r>
    </w:p>
    <w:p w14:paraId="4BE137B3" w14:textId="77777777" w:rsidR="000B3B9F" w:rsidRPr="009353BC" w:rsidRDefault="000B3B9F" w:rsidP="008D4A21">
      <w:pPr>
        <w:pStyle w:val="ListNumber"/>
        <w:numPr>
          <w:ilvl w:val="0"/>
          <w:numId w:val="9"/>
        </w:numPr>
        <w:ind w:left="900"/>
        <w:rPr>
          <w:sz w:val="22"/>
          <w:szCs w:val="22"/>
        </w:rPr>
      </w:pPr>
      <w:r w:rsidRPr="009353BC">
        <w:rPr>
          <w:sz w:val="22"/>
          <w:szCs w:val="22"/>
        </w:rPr>
        <w:t xml:space="preserve">Represent the Government institution (national counterpart) at the tripartite review project meetings, </w:t>
      </w:r>
      <w:r>
        <w:rPr>
          <w:sz w:val="22"/>
          <w:szCs w:val="22"/>
        </w:rPr>
        <w:t xml:space="preserve">UNDP Outcome Board, </w:t>
      </w:r>
      <w:r w:rsidRPr="009353BC">
        <w:rPr>
          <w:sz w:val="22"/>
          <w:szCs w:val="22"/>
        </w:rPr>
        <w:t>and other stakeholder meetings.</w:t>
      </w:r>
    </w:p>
    <w:p w14:paraId="1A22BDF9" w14:textId="77777777" w:rsidR="000B3B9F" w:rsidRPr="009353BC" w:rsidRDefault="000B3B9F" w:rsidP="008D4A21">
      <w:pPr>
        <w:jc w:val="both"/>
        <w:rPr>
          <w:b/>
          <w:u w:val="single"/>
        </w:rPr>
      </w:pPr>
    </w:p>
    <w:p w14:paraId="41DEBB2B" w14:textId="77777777" w:rsidR="000B3B9F" w:rsidRPr="00E2641D" w:rsidRDefault="000B3B9F" w:rsidP="008D4A21">
      <w:pPr>
        <w:spacing w:after="120"/>
        <w:jc w:val="both"/>
        <w:rPr>
          <w:i/>
        </w:rPr>
      </w:pPr>
      <w:r w:rsidRPr="00E71034">
        <w:rPr>
          <w:i/>
        </w:rPr>
        <w:t xml:space="preserve">Remuneration and entitlements: </w:t>
      </w:r>
    </w:p>
    <w:p w14:paraId="18BF45ED" w14:textId="77777777" w:rsidR="000B3B9F" w:rsidRDefault="000B3B9F" w:rsidP="008D4A21">
      <w:pPr>
        <w:pStyle w:val="BodyText"/>
        <w:framePr w:w="0" w:hRule="auto" w:hSpace="0" w:wrap="auto" w:vAnchor="margin" w:hAnchor="text" w:xAlign="left" w:yAlign="inline"/>
        <w:spacing w:after="120"/>
        <w:jc w:val="both"/>
        <w:rPr>
          <w:sz w:val="22"/>
          <w:szCs w:val="22"/>
        </w:rPr>
      </w:pPr>
      <w:r w:rsidRPr="009353BC">
        <w:rPr>
          <w:sz w:val="22"/>
          <w:szCs w:val="22"/>
        </w:rPr>
        <w:t>The National Project Director may not receive monetary compensation from project funds for the discharge of his/her functions.</w:t>
      </w:r>
    </w:p>
    <w:p w14:paraId="7CEA5EC0" w14:textId="77777777" w:rsidR="000B3B9F" w:rsidRPr="00F833D2" w:rsidRDefault="000B3B9F" w:rsidP="008D4A21">
      <w:pPr>
        <w:jc w:val="both"/>
        <w:rPr>
          <w:u w:val="single"/>
        </w:rPr>
      </w:pPr>
      <w:r w:rsidRPr="00F833D2">
        <w:rPr>
          <w:u w:val="single"/>
        </w:rPr>
        <w:t>Project Manager</w:t>
      </w:r>
    </w:p>
    <w:p w14:paraId="4641DACB" w14:textId="521E1C78" w:rsidR="000B3B9F" w:rsidRDefault="000B3B9F" w:rsidP="008D4A21">
      <w:pPr>
        <w:pStyle w:val="ListParagraph"/>
        <w:ind w:left="0"/>
        <w:jc w:val="both"/>
      </w:pPr>
      <w:r w:rsidRPr="00E2641D">
        <w:t xml:space="preserve">A Project Manager will be recruited to oversee the project implementation under the guidance of the NPD, the Project Advisory Board, and with the support of UNDP </w:t>
      </w:r>
      <w:proofErr w:type="gramStart"/>
      <w:r w:rsidR="00EB2C90">
        <w:t>The</w:t>
      </w:r>
      <w:proofErr w:type="gramEnd"/>
      <w:r w:rsidR="00EB2C90">
        <w:t xml:space="preserve"> Solomon Islands</w:t>
      </w:r>
      <w:r w:rsidRPr="00E2641D">
        <w:t xml:space="preserve">. </w:t>
      </w:r>
      <w:r>
        <w:t xml:space="preserve"> </w:t>
      </w:r>
      <w:r w:rsidRPr="00E2641D">
        <w:t xml:space="preserve">He/she will be recruited for an estimated </w:t>
      </w:r>
      <w:r>
        <w:t>148 weeks</w:t>
      </w:r>
      <w:r w:rsidRPr="00E2641D">
        <w:t xml:space="preserve"> for project management activities and will hold a separate contract as </w:t>
      </w:r>
      <w:r>
        <w:t xml:space="preserve">one of </w:t>
      </w:r>
      <w:r w:rsidRPr="00E2641D">
        <w:t>the</w:t>
      </w:r>
      <w:r>
        <w:t xml:space="preserve"> two</w:t>
      </w:r>
      <w:r w:rsidRPr="00E2641D">
        <w:t xml:space="preserve"> Public Administration </w:t>
      </w:r>
      <w:r>
        <w:t>REDD+ Specialists</w:t>
      </w:r>
      <w:r w:rsidRPr="00E2641D">
        <w:t xml:space="preserve">.   </w:t>
      </w:r>
      <w:r>
        <w:t xml:space="preserve">In addition to overseeing the implementation of </w:t>
      </w:r>
      <w:r w:rsidRPr="00E2641D">
        <w:t>the project’s capacity development activities</w:t>
      </w:r>
      <w:r>
        <w:t>, the project manager will carry out</w:t>
      </w:r>
      <w:r w:rsidRPr="00E2641D">
        <w:t xml:space="preserve"> the monitoring and evaluation procedures </w:t>
      </w:r>
      <w:r>
        <w:t>per UNDP agreed policies and procedures</w:t>
      </w:r>
      <w:r w:rsidRPr="00E2641D">
        <w:t>.  These include:</w:t>
      </w:r>
    </w:p>
    <w:p w14:paraId="67737F13" w14:textId="77777777" w:rsidR="000B3B9F" w:rsidRDefault="000B3B9F" w:rsidP="008D4A21">
      <w:pPr>
        <w:pStyle w:val="ListParagraph"/>
        <w:numPr>
          <w:ilvl w:val="0"/>
          <w:numId w:val="32"/>
        </w:numPr>
        <w:jc w:val="both"/>
      </w:pPr>
      <w:r>
        <w:t>Oversee the day-to-day monitoring of project implementation</w:t>
      </w:r>
    </w:p>
    <w:p w14:paraId="54DEFA3B" w14:textId="77777777" w:rsidR="000B3B9F" w:rsidRDefault="000B3B9F" w:rsidP="008D4A21">
      <w:pPr>
        <w:pStyle w:val="ListParagraph"/>
        <w:numPr>
          <w:ilvl w:val="0"/>
          <w:numId w:val="32"/>
        </w:numPr>
        <w:jc w:val="both"/>
      </w:pPr>
      <w:r>
        <w:lastRenderedPageBreak/>
        <w:t>In consultation with stakeholders, recommend modifications to project management to maintain project’s cost-effectiveness, timeliness, and quality project deliverables (adaptive collaborative management) to be approved by the Project Advisory Board</w:t>
      </w:r>
    </w:p>
    <w:p w14:paraId="09328CB8" w14:textId="77777777" w:rsidR="000B3B9F" w:rsidRDefault="000B3B9F" w:rsidP="008D4A21">
      <w:pPr>
        <w:pStyle w:val="ListParagraph"/>
        <w:numPr>
          <w:ilvl w:val="0"/>
          <w:numId w:val="32"/>
        </w:numPr>
        <w:jc w:val="both"/>
      </w:pPr>
      <w:r>
        <w:t>Prepare all required progress and management reports, e.g., APR/PIR and project initiation report</w:t>
      </w:r>
    </w:p>
    <w:p w14:paraId="734D15CE" w14:textId="77777777" w:rsidR="000B3B9F" w:rsidRDefault="000B3B9F" w:rsidP="008D4A21">
      <w:pPr>
        <w:pStyle w:val="ListParagraph"/>
        <w:numPr>
          <w:ilvl w:val="0"/>
          <w:numId w:val="32"/>
        </w:numPr>
        <w:jc w:val="both"/>
      </w:pPr>
      <w:r>
        <w:t>Support all meetings of the Project Advisory Board</w:t>
      </w:r>
    </w:p>
    <w:p w14:paraId="6F4A6B0E" w14:textId="77777777" w:rsidR="000B3B9F" w:rsidRDefault="000B3B9F" w:rsidP="008D4A21">
      <w:pPr>
        <w:pStyle w:val="ListParagraph"/>
        <w:numPr>
          <w:ilvl w:val="0"/>
          <w:numId w:val="32"/>
        </w:numPr>
        <w:jc w:val="both"/>
      </w:pPr>
      <w:r>
        <w:t>Maintain effective communication with project partners and stakeholders to disseminate project results, as well as to facilitate input from stakeholder representatives and project partners</w:t>
      </w:r>
    </w:p>
    <w:p w14:paraId="14F9F598" w14:textId="77777777" w:rsidR="000B3B9F" w:rsidRDefault="000B3B9F" w:rsidP="008D4A21">
      <w:pPr>
        <w:pStyle w:val="ListParagraph"/>
        <w:numPr>
          <w:ilvl w:val="0"/>
          <w:numId w:val="32"/>
        </w:numPr>
        <w:jc w:val="both"/>
      </w:pPr>
      <w:r>
        <w:t>Support the independent terminal evaluation</w:t>
      </w:r>
    </w:p>
    <w:p w14:paraId="544F8549" w14:textId="77777777" w:rsidR="000B3B9F" w:rsidRDefault="000B3B9F" w:rsidP="008D4A21">
      <w:pPr>
        <w:pStyle w:val="ListParagraph"/>
        <w:numPr>
          <w:ilvl w:val="0"/>
          <w:numId w:val="32"/>
        </w:numPr>
        <w:jc w:val="both"/>
      </w:pPr>
      <w:r>
        <w:t>Ensure full compliance with the UNDP and GEF branding policy</w:t>
      </w:r>
    </w:p>
    <w:p w14:paraId="09B91CC9" w14:textId="77777777" w:rsidR="000B3B9F" w:rsidRDefault="000B3B9F" w:rsidP="008D4A21">
      <w:pPr>
        <w:pStyle w:val="BodyText"/>
        <w:framePr w:w="0" w:hRule="auto" w:hSpace="0" w:wrap="auto" w:vAnchor="margin" w:hAnchor="text" w:xAlign="left" w:yAlign="inline"/>
        <w:jc w:val="both"/>
        <w:rPr>
          <w:sz w:val="22"/>
          <w:szCs w:val="22"/>
        </w:rPr>
      </w:pPr>
    </w:p>
    <w:p w14:paraId="1D9207A4" w14:textId="77777777" w:rsidR="000B3B9F" w:rsidRPr="00F833D2" w:rsidRDefault="000B3B9F" w:rsidP="008D4A21">
      <w:pPr>
        <w:jc w:val="both"/>
        <w:rPr>
          <w:u w:val="single"/>
        </w:rPr>
      </w:pPr>
      <w:r w:rsidRPr="00F833D2">
        <w:rPr>
          <w:u w:val="single"/>
        </w:rPr>
        <w:t>Project Assistant</w:t>
      </w:r>
    </w:p>
    <w:p w14:paraId="063BD009" w14:textId="77777777" w:rsidR="000B3B9F" w:rsidRDefault="000B3B9F" w:rsidP="008D4A21">
      <w:pPr>
        <w:spacing w:after="120"/>
        <w:jc w:val="both"/>
      </w:pPr>
      <w:r>
        <w:t>The Project Assistant will be recruited for an estimated 90 weeks and will support the Project Manager in the carrying out of his/her duties, which will include:</w:t>
      </w:r>
    </w:p>
    <w:p w14:paraId="3FA89840" w14:textId="77777777" w:rsidR="000B3B9F" w:rsidRDefault="000B3B9F" w:rsidP="008D4A21">
      <w:pPr>
        <w:pStyle w:val="ListParagraph"/>
        <w:numPr>
          <w:ilvl w:val="3"/>
          <w:numId w:val="33"/>
        </w:numPr>
        <w:jc w:val="both"/>
      </w:pPr>
      <w:r>
        <w:t>Organizational and logistical issues related to project execution per UNDP guidelines and procedures</w:t>
      </w:r>
    </w:p>
    <w:p w14:paraId="41E5A4D1" w14:textId="77777777" w:rsidR="000B3B9F" w:rsidRDefault="000B3B9F" w:rsidP="008D4A21">
      <w:pPr>
        <w:pStyle w:val="ListParagraph"/>
        <w:numPr>
          <w:ilvl w:val="3"/>
          <w:numId w:val="33"/>
        </w:numPr>
        <w:jc w:val="both"/>
      </w:pPr>
      <w:r>
        <w:t>Record keeping of project documents, including financial, in accordance with audit requirements</w:t>
      </w:r>
    </w:p>
    <w:p w14:paraId="21F0D067" w14:textId="77777777" w:rsidR="000B3B9F" w:rsidRDefault="000B3B9F" w:rsidP="008D4A21">
      <w:pPr>
        <w:pStyle w:val="ListParagraph"/>
        <w:numPr>
          <w:ilvl w:val="3"/>
          <w:numId w:val="33"/>
        </w:numPr>
        <w:jc w:val="both"/>
      </w:pPr>
      <w:r>
        <w:t>Ensuring all logistical arrangements are carried out smoothly</w:t>
      </w:r>
    </w:p>
    <w:p w14:paraId="2E77B72B" w14:textId="77777777" w:rsidR="000B3B9F" w:rsidRDefault="000B3B9F" w:rsidP="008D4A21">
      <w:pPr>
        <w:pStyle w:val="ListParagraph"/>
        <w:numPr>
          <w:ilvl w:val="3"/>
          <w:numId w:val="33"/>
        </w:numPr>
        <w:jc w:val="both"/>
      </w:pPr>
      <w:r>
        <w:t>Assisting Project Manager in preparation and updating of project work plans in collaboration with the UNDP Country Office</w:t>
      </w:r>
    </w:p>
    <w:p w14:paraId="41BAA57E" w14:textId="77777777" w:rsidR="000B3B9F" w:rsidRDefault="000B3B9F" w:rsidP="008D4A21">
      <w:pPr>
        <w:pStyle w:val="ListParagraph"/>
        <w:numPr>
          <w:ilvl w:val="3"/>
          <w:numId w:val="33"/>
        </w:numPr>
        <w:jc w:val="both"/>
      </w:pPr>
      <w:r>
        <w:t>Facilitating timely preparation and submission of financial reports and settlement of advances, including progress reports and other substantial reports</w:t>
      </w:r>
    </w:p>
    <w:p w14:paraId="306BA772" w14:textId="77777777" w:rsidR="000B3B9F" w:rsidRDefault="000B3B9F" w:rsidP="008D4A21">
      <w:pPr>
        <w:pStyle w:val="ListParagraph"/>
        <w:numPr>
          <w:ilvl w:val="3"/>
          <w:numId w:val="33"/>
        </w:numPr>
        <w:jc w:val="both"/>
      </w:pPr>
      <w:r>
        <w:t xml:space="preserve">Reporting to the Project Manager and UNDP </w:t>
      </w:r>
      <w:proofErr w:type="spellStart"/>
      <w:r>
        <w:t>Programme</w:t>
      </w:r>
      <w:proofErr w:type="spellEnd"/>
      <w:r>
        <w:t xml:space="preserve"> Officer on a regular basis</w:t>
      </w:r>
    </w:p>
    <w:p w14:paraId="2D037DA2" w14:textId="77777777" w:rsidR="000B3B9F" w:rsidRDefault="000B3B9F" w:rsidP="008D4A21">
      <w:pPr>
        <w:pStyle w:val="ListParagraph"/>
        <w:numPr>
          <w:ilvl w:val="3"/>
          <w:numId w:val="33"/>
        </w:numPr>
        <w:jc w:val="both"/>
      </w:pPr>
      <w:r>
        <w:t>Identification and resolution of logistical and organizational problems, under the guidance of the Project Manager</w:t>
      </w:r>
    </w:p>
    <w:p w14:paraId="79F772AF" w14:textId="77777777" w:rsidR="000B3B9F" w:rsidRDefault="000B3B9F" w:rsidP="008D4A21">
      <w:pPr>
        <w:pStyle w:val="ListParagraph"/>
        <w:ind w:left="540"/>
        <w:jc w:val="both"/>
      </w:pPr>
    </w:p>
    <w:p w14:paraId="24F7A4AD" w14:textId="77777777" w:rsidR="000B3B9F" w:rsidRDefault="000B3B9F" w:rsidP="008D4A21">
      <w:pPr>
        <w:jc w:val="both"/>
      </w:pPr>
      <w:r>
        <w:t>The Project Assistant will have at least five (5) years’ experience in supporting the implementation of UNDP implemented projects, with preference in environment and natural resource management projects.</w:t>
      </w:r>
    </w:p>
    <w:p w14:paraId="4B75597D" w14:textId="77777777" w:rsidR="000B3B9F" w:rsidRDefault="000B3B9F" w:rsidP="008D4A21">
      <w:pPr>
        <w:pStyle w:val="ListParagraph"/>
        <w:ind w:left="540"/>
        <w:jc w:val="both"/>
        <w:rPr>
          <w:u w:val="single"/>
        </w:rPr>
      </w:pPr>
    </w:p>
    <w:p w14:paraId="6FF6E5AD" w14:textId="77777777" w:rsidR="000B3B9F" w:rsidRPr="00EC5756" w:rsidRDefault="000B3B9F" w:rsidP="008D4A21">
      <w:pPr>
        <w:jc w:val="both"/>
        <w:rPr>
          <w:u w:val="single"/>
        </w:rPr>
      </w:pPr>
      <w:r w:rsidRPr="00EC5756">
        <w:rPr>
          <w:u w:val="single"/>
        </w:rPr>
        <w:t xml:space="preserve">Public Administration </w:t>
      </w:r>
      <w:r>
        <w:rPr>
          <w:u w:val="single"/>
        </w:rPr>
        <w:t>REDD+ Specialist</w:t>
      </w:r>
      <w:r w:rsidRPr="00EC5756">
        <w:rPr>
          <w:u w:val="single"/>
        </w:rPr>
        <w:t xml:space="preserve"> (National)</w:t>
      </w:r>
    </w:p>
    <w:p w14:paraId="6DD612CF" w14:textId="77777777" w:rsidR="000B3B9F" w:rsidRDefault="000B3B9F" w:rsidP="008D4A21">
      <w:pPr>
        <w:spacing w:after="120"/>
        <w:jc w:val="both"/>
      </w:pPr>
      <w:r w:rsidRPr="00DF5ADB">
        <w:t xml:space="preserve">The </w:t>
      </w:r>
      <w:r>
        <w:t xml:space="preserve">project will recruit two </w:t>
      </w:r>
      <w:r w:rsidRPr="00DF5ADB">
        <w:t xml:space="preserve">Public Administration </w:t>
      </w:r>
      <w:r>
        <w:t>REDD+ Specialists</w:t>
      </w:r>
      <w:r w:rsidRPr="00DF5ADB">
        <w:t xml:space="preserve"> </w:t>
      </w:r>
      <w:r>
        <w:t>for a combined estimated 163 weeks.  Both specialists will work with the national and international specialists as well as with the environmental sociologist and environmental economist to assess and institutionalize Rio Conventions obligations within the REDD+ process as well as with the partner government departments.  They will carry out activities throughout the duration of the project such as the strengthening of the REDD+ Implementation Unit’s organizational capacities (1.1.1) and assisting in the development of high school and university education modules (2.2.4 &amp;2.2.5) among other activities.  Additionally, the specialist will assist the work of the Rio Convention experts through the expert working groups, as well serve as a resource person and facilitator for the training and learn-by-doing working groups.</w:t>
      </w:r>
    </w:p>
    <w:p w14:paraId="489C7DDE" w14:textId="77777777" w:rsidR="000B3B9F" w:rsidRDefault="000B3B9F" w:rsidP="008D4A21">
      <w:pPr>
        <w:spacing w:after="120"/>
        <w:jc w:val="both"/>
      </w:pPr>
      <w:r w:rsidRPr="00DF5ADB">
        <w:t xml:space="preserve">The Public Administration </w:t>
      </w:r>
      <w:r>
        <w:t>REDD+ Specialists</w:t>
      </w:r>
      <w:r w:rsidRPr="00DF5ADB">
        <w:t xml:space="preserve"> will have a post-graduate degree in public administration or related field, and have a minimum of ten (10) years’ experience in progressively responsible and substantive areas in environmental and natural resource gove</w:t>
      </w:r>
      <w:r>
        <w:t>rnance programming and planning through REDD+.  At the time of recruitment, more detailed TORs will be developed to differentiate the roles and responsibilities of the two specialists.</w:t>
      </w:r>
    </w:p>
    <w:p w14:paraId="3695926E" w14:textId="77777777" w:rsidR="000B3B9F" w:rsidRPr="00F833D2" w:rsidRDefault="000B3B9F" w:rsidP="008D4A21">
      <w:pPr>
        <w:jc w:val="both"/>
        <w:rPr>
          <w:u w:val="single"/>
        </w:rPr>
      </w:pPr>
      <w:r w:rsidRPr="00F833D2">
        <w:rPr>
          <w:u w:val="single"/>
        </w:rPr>
        <w:t>National Consultant on the Convention on Biological Diversity</w:t>
      </w:r>
    </w:p>
    <w:p w14:paraId="231F4534" w14:textId="77777777" w:rsidR="000B3B9F" w:rsidRDefault="000B3B9F" w:rsidP="008D4A21">
      <w:pPr>
        <w:spacing w:after="120"/>
        <w:jc w:val="both"/>
      </w:pPr>
      <w:r>
        <w:t xml:space="preserve">This national consultant will be responsible for those project activities that require expertise on interpreting and translating CBD obligations into national programmable activities.  The consultant will prepare the appropriate technical background studies, as well as also serve as a facilitator in project training activities.  Such activities include the integration of environmental priorities (especially priorities that are relevant to meeting biodiversity conservation objectives, with particular emphasis on endangered </w:t>
      </w:r>
      <w:r>
        <w:lastRenderedPageBreak/>
        <w:t>endemic species and their ecosystems) into sector development plans (2.1.3) and the training of staff to use the revised environmental information management system and national forestry management system (2.2.5) among other activities.</w:t>
      </w:r>
    </w:p>
    <w:p w14:paraId="01AE9B0F" w14:textId="23DF72BC" w:rsidR="000B3B9F" w:rsidRPr="00DF5ADB" w:rsidRDefault="000B3B9F" w:rsidP="008D4A21">
      <w:pPr>
        <w:spacing w:after="120"/>
        <w:jc w:val="both"/>
      </w:pPr>
      <w:r>
        <w:t xml:space="preserve">The CBD national consultant will have at least </w:t>
      </w:r>
      <w:r w:rsidRPr="00DF5ADB">
        <w:t>10 years of work experience</w:t>
      </w:r>
      <w:r>
        <w:t xml:space="preserve"> in biodiversity conservation programming and project implementation.  At least the last two (2) years of experience include active involvement in CBD negotiations   He/she will have a PhD in natural resource management, with a specialization directly related to biodiversity conservation in </w:t>
      </w:r>
      <w:r w:rsidR="00EB2C90">
        <w:t>The Solomon Islands</w:t>
      </w:r>
      <w:r>
        <w:t xml:space="preserve"> and/or the surrounding region.  Under the supervision of the Project Manager, the specialist will coordinate his/her work with that of other national experts and specialists</w:t>
      </w:r>
      <w:r w:rsidRPr="00DF5ADB">
        <w:t xml:space="preserve">. </w:t>
      </w:r>
      <w:r>
        <w:t>This includes coordinating activities with those under implementation by the development partners.  This national consultant will be contracted for an estimated 90 weeks to undertake project activities.</w:t>
      </w:r>
    </w:p>
    <w:p w14:paraId="227F46A6" w14:textId="77777777" w:rsidR="000B3B9F" w:rsidRPr="00F833D2" w:rsidRDefault="000B3B9F" w:rsidP="008D4A21">
      <w:pPr>
        <w:jc w:val="both"/>
        <w:rPr>
          <w:u w:val="single"/>
        </w:rPr>
      </w:pPr>
      <w:r w:rsidRPr="00F833D2">
        <w:rPr>
          <w:u w:val="single"/>
        </w:rPr>
        <w:t>National Consultant on the Convention on Desertification and Drought</w:t>
      </w:r>
    </w:p>
    <w:p w14:paraId="07C60AA1" w14:textId="77777777" w:rsidR="000B3B9F" w:rsidRDefault="000B3B9F" w:rsidP="008D4A21">
      <w:pPr>
        <w:spacing w:after="120"/>
        <w:jc w:val="both"/>
      </w:pPr>
      <w:r>
        <w:t>This national consultant will be responsible for those project activities that require expertise on interpreting and translating CCD obligations into national programmable activities.  The national consultant will prepare the appropriate technical background studies, as well as also serve as a facilitator in project training activities.  Such activities include the integration of environmental priorities (especially priorities that are relevant to meeting land degradation objectives, with particular emphasis on sustainable land management and land degradation) into sector development plans (2.1.3) and the training of staff to use the revised environmental information management system and national forestry management system (2.2.5), among other activities.</w:t>
      </w:r>
    </w:p>
    <w:p w14:paraId="53926F12" w14:textId="3E9D4A37" w:rsidR="000B3B9F" w:rsidRDefault="000B3B9F" w:rsidP="008D4A21">
      <w:pPr>
        <w:spacing w:after="120"/>
        <w:jc w:val="both"/>
      </w:pPr>
      <w:r>
        <w:t xml:space="preserve">The CCD national consultant will have at least </w:t>
      </w:r>
      <w:r w:rsidRPr="00DF5ADB">
        <w:t>10 years of work experience</w:t>
      </w:r>
      <w:r>
        <w:t>, of which at least the last two (2) years include active involvement in CCD programming and project implementation</w:t>
      </w:r>
      <w:r w:rsidRPr="00DF5ADB">
        <w:t>.</w:t>
      </w:r>
      <w:r>
        <w:t xml:space="preserve">  He/she will have a PhD in natural resource management, with a specialization directly related to land management issues in </w:t>
      </w:r>
      <w:r w:rsidR="00EB2C90">
        <w:t>The Solomon Islands</w:t>
      </w:r>
      <w:r>
        <w:t xml:space="preserve"> and/or the surrounding region.  Under the supervision of the Project Manager, the specialist will coordinate his/her work with that of other national experts and specialists</w:t>
      </w:r>
      <w:r w:rsidRPr="00DF5ADB">
        <w:t xml:space="preserve">. </w:t>
      </w:r>
      <w:r>
        <w:t xml:space="preserve"> This includes coordinating activities with those under implementation by the development partners.  This national consultant will be contracted for an estimated 90 weeks to undertake project activities.</w:t>
      </w:r>
    </w:p>
    <w:p w14:paraId="33BBE24D" w14:textId="77777777" w:rsidR="000B3B9F" w:rsidRPr="00EC5756" w:rsidRDefault="000B3B9F" w:rsidP="008D4A21">
      <w:pPr>
        <w:jc w:val="both"/>
        <w:rPr>
          <w:u w:val="single"/>
        </w:rPr>
      </w:pPr>
      <w:r w:rsidRPr="00EC5756">
        <w:rPr>
          <w:u w:val="single"/>
        </w:rPr>
        <w:t>National Consultant on the Framework Convention on Climate Change</w:t>
      </w:r>
    </w:p>
    <w:p w14:paraId="49E578DE" w14:textId="77777777" w:rsidR="000B3B9F" w:rsidRDefault="000B3B9F" w:rsidP="008D4A21">
      <w:pPr>
        <w:spacing w:after="120"/>
        <w:jc w:val="both"/>
      </w:pPr>
      <w:r>
        <w:t>This national consultant will be responsible for those project activities that require expertise on interpreting and translating FCCC obligations into national programmable activities.  The national consultant will prepare the appropriate technical background studies, as well as also serve as a facilitator in project training activities.  Such activities include the integration of environmental priorities (especially priorities that are relevant to meeting climate change mitigation and adaptation objectives) into sector development plans (2.1.3) and the training of staff to use the revised environmental information management system and national forestry management system (2.2.5) among other activities.</w:t>
      </w:r>
    </w:p>
    <w:p w14:paraId="035AAEC6" w14:textId="1340F4E0" w:rsidR="000B3B9F" w:rsidRDefault="000B3B9F" w:rsidP="008D4A21">
      <w:pPr>
        <w:spacing w:after="120"/>
        <w:jc w:val="both"/>
      </w:pPr>
      <w:r>
        <w:t xml:space="preserve">The FCCC national consultant will have at least </w:t>
      </w:r>
      <w:r w:rsidRPr="00DF5ADB">
        <w:t>10 years of work experience</w:t>
      </w:r>
      <w:r>
        <w:t>, of which at least the last two (2) years include active involvement in FCCC programming and project implementation</w:t>
      </w:r>
      <w:r w:rsidRPr="00DF5ADB">
        <w:t>.</w:t>
      </w:r>
      <w:r>
        <w:t xml:space="preserve">  He/she will have a PhD in a field directly relevant to climate change science, with a specialization directly related to mitigation and adaptation strategies relevant to </w:t>
      </w:r>
      <w:r w:rsidR="00EB2C90">
        <w:t>The Solomon Islands</w:t>
      </w:r>
      <w:r>
        <w:t xml:space="preserve"> and/or the surrounding region.  Under the supervision of the Project Manager, the specialist will coordinate his/her work with that of other national experts and specialists</w:t>
      </w:r>
      <w:r w:rsidRPr="00DF5ADB">
        <w:t xml:space="preserve">. </w:t>
      </w:r>
      <w:r>
        <w:t>This includes coordinating activities with those under implementation by the development partners.  This national consultant will be contracted for an estimated 90 weeks to undertake project activities.</w:t>
      </w:r>
    </w:p>
    <w:p w14:paraId="48EF9867" w14:textId="77777777" w:rsidR="000B3B9F" w:rsidRPr="00F833D2" w:rsidRDefault="000B3B9F" w:rsidP="008D4A21">
      <w:pPr>
        <w:spacing w:after="120"/>
        <w:jc w:val="both"/>
        <w:rPr>
          <w:u w:val="single"/>
        </w:rPr>
      </w:pPr>
      <w:r w:rsidRPr="00F833D2">
        <w:rPr>
          <w:u w:val="single"/>
        </w:rPr>
        <w:t>Environmental Sociologist (National)</w:t>
      </w:r>
    </w:p>
    <w:p w14:paraId="2AB68348" w14:textId="77777777" w:rsidR="000B3B9F" w:rsidRDefault="000B3B9F" w:rsidP="008D4A21">
      <w:pPr>
        <w:spacing w:after="120"/>
        <w:jc w:val="both"/>
      </w:pPr>
      <w:r>
        <w:t xml:space="preserve">The Environmental Sociologist will support the project by contributing to the identification and assessment of best practices and innovations for mainstreaming, paying close attention to socio-economic implications.  This includes the analyses related to the broad-based survey (3.2.1) and public awareness </w:t>
      </w:r>
      <w:r>
        <w:lastRenderedPageBreak/>
        <w:t xml:space="preserve">plan (3.2.2).  He/she will take the lead in developing and implementing the survey as well as undertaking a statistical analysis of survey results.  This specialist will also help design the awareness materials (3.2.3, 3.2.4, and 3.2.5) and serve as a resource person for the private sector panels and provincial workshops. </w:t>
      </w:r>
    </w:p>
    <w:p w14:paraId="36D72F28" w14:textId="77777777" w:rsidR="000B3B9F" w:rsidRDefault="000B3B9F" w:rsidP="008D4A21">
      <w:pPr>
        <w:spacing w:after="120"/>
        <w:jc w:val="both"/>
      </w:pPr>
      <w:r>
        <w:t>The Environmental Sociologist will have a PhD in environmental sociology, with demonstrated experience in constructing and implementing surveys, as well as their statistical analysis on trends in environmental values and attitudes.  An estimated 139 weeks has been estimated for undertaking project activities by this national expert.</w:t>
      </w:r>
    </w:p>
    <w:p w14:paraId="7838EEBD" w14:textId="77777777" w:rsidR="000B3B9F" w:rsidRPr="00F833D2" w:rsidRDefault="000B3B9F" w:rsidP="008D4A21">
      <w:pPr>
        <w:jc w:val="both"/>
        <w:rPr>
          <w:u w:val="single"/>
        </w:rPr>
      </w:pPr>
      <w:r w:rsidRPr="00F833D2">
        <w:rPr>
          <w:u w:val="single"/>
        </w:rPr>
        <w:t xml:space="preserve">Environmental </w:t>
      </w:r>
      <w:r>
        <w:rPr>
          <w:u w:val="single"/>
        </w:rPr>
        <w:t>Economist</w:t>
      </w:r>
      <w:r w:rsidRPr="00F833D2">
        <w:rPr>
          <w:u w:val="single"/>
        </w:rPr>
        <w:t xml:space="preserve"> (National)</w:t>
      </w:r>
    </w:p>
    <w:p w14:paraId="3B2BC75D" w14:textId="77777777" w:rsidR="000B3B9F" w:rsidRDefault="000B3B9F" w:rsidP="008D4A21">
      <w:pPr>
        <w:spacing w:after="120"/>
        <w:jc w:val="both"/>
      </w:pPr>
      <w:r>
        <w:t xml:space="preserve">The Environmental Economist will be support the project by contributing to the </w:t>
      </w:r>
      <w:proofErr w:type="spellStart"/>
      <w:r>
        <w:t>sectoral</w:t>
      </w:r>
      <w:proofErr w:type="spellEnd"/>
      <w:r>
        <w:t xml:space="preserve"> analyses and co-facilitate the targeted mainstreaming of Rio Conventions.  He/she will take the lead on developing a resource mobilization strategy for the National REDD+ Roadmap (1.3.1) and will also provide support, along with other national consultants, in other project activities such as the training sessions on updated EIA sector guidelines (2.1.3) and training on the revised EMIS and NFMS (2.2.5), among other activities.</w:t>
      </w:r>
    </w:p>
    <w:p w14:paraId="198C1A9F" w14:textId="77777777" w:rsidR="000B3B9F" w:rsidRDefault="000B3B9F" w:rsidP="008D4A21">
      <w:pPr>
        <w:spacing w:after="120"/>
        <w:jc w:val="both"/>
      </w:pPr>
      <w:r w:rsidRPr="00B710F8">
        <w:t xml:space="preserve">The Environmental Economics will have a post-graduate degree in environmental economics, preferably a PhD, with demonstrated experience in analyzing and developing national economic policies and development </w:t>
      </w:r>
      <w:proofErr w:type="spellStart"/>
      <w:r w:rsidRPr="00B710F8">
        <w:t>programmes</w:t>
      </w:r>
      <w:proofErr w:type="spellEnd"/>
      <w:r w:rsidRPr="00B710F8">
        <w:t>.  He/she will have experience in facilitating expert and stakeholder working groups in the collaborative drafting of sector policies.</w:t>
      </w:r>
      <w:r>
        <w:t xml:space="preserve">  An estimated 73 weeks has been estimated for undertaking project activities by this expert.</w:t>
      </w:r>
    </w:p>
    <w:p w14:paraId="2EE60574" w14:textId="77777777" w:rsidR="000B3B9F" w:rsidRPr="00EC5756" w:rsidRDefault="000B3B9F" w:rsidP="008D4A21">
      <w:pPr>
        <w:jc w:val="both"/>
        <w:rPr>
          <w:u w:val="single"/>
        </w:rPr>
      </w:pPr>
      <w:r w:rsidRPr="00EC5756">
        <w:rPr>
          <w:u w:val="single"/>
        </w:rPr>
        <w:t xml:space="preserve">International Technical </w:t>
      </w:r>
      <w:r>
        <w:rPr>
          <w:u w:val="single"/>
        </w:rPr>
        <w:t>Specialist</w:t>
      </w:r>
    </w:p>
    <w:p w14:paraId="496BF5C0" w14:textId="77777777" w:rsidR="000B3B9F" w:rsidRDefault="000B3B9F" w:rsidP="008D4A21">
      <w:pPr>
        <w:jc w:val="both"/>
      </w:pPr>
      <w:r>
        <w:t xml:space="preserve">An international technical specialist will </w:t>
      </w:r>
      <w:r w:rsidRPr="00DF5ADB">
        <w:t xml:space="preserve">be recruited for </w:t>
      </w:r>
      <w:r>
        <w:t>an estimated 7 weeks to pr</w:t>
      </w:r>
      <w:r w:rsidRPr="00F507BE">
        <w:t xml:space="preserve">ovide necessary technical </w:t>
      </w:r>
      <w:r>
        <w:t xml:space="preserve">advisory services on the implementation of key project activities, in particular the specialist will assist in strengthening organizational capacities of the REDD+ Implementation Unit (1.1.1) and improving government coordination and institutional linkages (1.1.3).  The specialist will also assist in other activities that integrate and institutionalize Rio Convention obligations within </w:t>
      </w:r>
      <w:proofErr w:type="spellStart"/>
      <w:r>
        <w:t>sectoral</w:t>
      </w:r>
      <w:proofErr w:type="spellEnd"/>
      <w:r>
        <w:t xml:space="preserve"> planning (1.2.1), EIA guidelines (2.1.2) among other substantive areas, as appropriate.  These services will be provided over the course of the three-year implementation period to provide technical backstopping to help ensure the timely and high quality project delivery.</w:t>
      </w:r>
    </w:p>
    <w:p w14:paraId="4DBFB2F2" w14:textId="77777777" w:rsidR="000B3B9F" w:rsidRDefault="000B3B9F" w:rsidP="008D4A21">
      <w:pPr>
        <w:jc w:val="both"/>
      </w:pPr>
    </w:p>
    <w:p w14:paraId="4E40D2D8" w14:textId="77777777" w:rsidR="000B3B9F" w:rsidRPr="00EC5756" w:rsidRDefault="000B3B9F" w:rsidP="008D4A21">
      <w:pPr>
        <w:jc w:val="both"/>
        <w:rPr>
          <w:u w:val="single"/>
        </w:rPr>
      </w:pPr>
      <w:r w:rsidRPr="00EC5756">
        <w:rPr>
          <w:u w:val="single"/>
        </w:rPr>
        <w:t>International Evaluation Consultant</w:t>
      </w:r>
    </w:p>
    <w:p w14:paraId="27E575A6" w14:textId="77777777" w:rsidR="000B3B9F" w:rsidRDefault="000B3B9F" w:rsidP="008D4A21">
      <w:pPr>
        <w:spacing w:after="120"/>
        <w:jc w:val="both"/>
      </w:pPr>
      <w:r>
        <w:t xml:space="preserve">The international evaluation consultant will be an independent expert that is contracted for an estimated 3 weeks </w:t>
      </w:r>
      <w:r w:rsidRPr="00F20AAE">
        <w:t xml:space="preserve">to assess the </w:t>
      </w:r>
      <w:r>
        <w:t xml:space="preserve">extent to which the project has met project objectives </w:t>
      </w:r>
      <w:r w:rsidRPr="00F20AAE">
        <w:t>as stated in the project document</w:t>
      </w:r>
      <w:r>
        <w:t xml:space="preserve"> and produced cost-effective deliverables</w:t>
      </w:r>
      <w:r w:rsidRPr="00F20AAE">
        <w:t>.  Th</w:t>
      </w:r>
      <w:r>
        <w:t>e consultant will also rate capacities developed under the project using the Capacity Development Scorecard.</w:t>
      </w:r>
    </w:p>
    <w:p w14:paraId="28DF183B" w14:textId="77777777" w:rsidR="00DB68E3" w:rsidRPr="009353BC" w:rsidRDefault="000B3B9F" w:rsidP="008D4A21">
      <w:pPr>
        <w:spacing w:after="120"/>
        <w:jc w:val="both"/>
      </w:pPr>
      <w:r>
        <w:t>The</w:t>
      </w:r>
      <w:r w:rsidRPr="008531BE">
        <w:t xml:space="preserve"> Terms of Reference </w:t>
      </w:r>
      <w:r>
        <w:t xml:space="preserve">for the International Evaluation Consultant will </w:t>
      </w:r>
      <w:r w:rsidRPr="008531BE">
        <w:t>follow the UNDP</w:t>
      </w:r>
      <w:r>
        <w:t>/</w:t>
      </w:r>
      <w:r w:rsidRPr="008531BE">
        <w:t>GEF policies and procedures, and together with the final agenda will be agreed upon by the UNDP</w:t>
      </w:r>
      <w:r>
        <w:t>/</w:t>
      </w:r>
      <w:r w:rsidRPr="008531BE">
        <w:t xml:space="preserve">GEF RCU, UNDP Country Office and the Project Team.  The final report </w:t>
      </w:r>
      <w:r>
        <w:t>will</w:t>
      </w:r>
      <w:r w:rsidRPr="008531BE">
        <w:t xml:space="preserve"> be cleared and accepted by UNDP </w:t>
      </w:r>
      <w:r>
        <w:t xml:space="preserve">(Country Office and Regional Coordination Unit) </w:t>
      </w:r>
      <w:r w:rsidRPr="008531BE">
        <w:t>before being m</w:t>
      </w:r>
      <w:r>
        <w:t>ade public.</w:t>
      </w:r>
      <w:r w:rsidR="00DB68E3" w:rsidRPr="009353BC">
        <w:br w:type="page"/>
      </w:r>
    </w:p>
    <w:p w14:paraId="11B14862" w14:textId="77777777" w:rsidR="00861526" w:rsidRPr="009353BC" w:rsidRDefault="00861526" w:rsidP="00861526">
      <w:pPr>
        <w:sectPr w:rsidR="00861526" w:rsidRPr="009353BC" w:rsidSect="003D5A12">
          <w:pgSz w:w="12240" w:h="15840" w:code="1"/>
          <w:pgMar w:top="1440" w:right="1440" w:bottom="1440" w:left="1440" w:header="576" w:footer="576" w:gutter="0"/>
          <w:cols w:space="720"/>
          <w:docGrid w:linePitch="360"/>
        </w:sectPr>
      </w:pPr>
    </w:p>
    <w:p w14:paraId="59328CE0" w14:textId="77777777" w:rsidR="006F4AA3" w:rsidRDefault="0017364C" w:rsidP="006F4AA3">
      <w:pPr>
        <w:pStyle w:val="Heading2"/>
        <w:spacing w:before="0" w:after="0"/>
        <w:rPr>
          <w:shd w:val="clear" w:color="auto" w:fill="FFFF00"/>
        </w:rPr>
      </w:pPr>
      <w:bookmarkStart w:id="228" w:name="annex8"/>
      <w:bookmarkStart w:id="229" w:name="_Ref350516663"/>
      <w:bookmarkStart w:id="230" w:name="_Toc372749991"/>
      <w:bookmarkStart w:id="231" w:name="_Toc373549811"/>
      <w:bookmarkStart w:id="232" w:name="_Toc386737508"/>
      <w:r w:rsidRPr="006F4AA3">
        <w:rPr>
          <w:szCs w:val="22"/>
        </w:rPr>
        <w:lastRenderedPageBreak/>
        <w:t xml:space="preserve">Annex </w:t>
      </w:r>
      <w:r w:rsidR="006F4AA3" w:rsidRPr="006F4AA3">
        <w:rPr>
          <w:szCs w:val="22"/>
        </w:rPr>
        <w:t>8</w:t>
      </w:r>
      <w:bookmarkEnd w:id="228"/>
      <w:r w:rsidRPr="006F4AA3">
        <w:rPr>
          <w:szCs w:val="22"/>
        </w:rPr>
        <w:t>:</w:t>
      </w:r>
      <w:r w:rsidR="00592076">
        <w:rPr>
          <w:szCs w:val="22"/>
        </w:rPr>
        <w:t xml:space="preserve">   </w:t>
      </w:r>
      <w:r w:rsidR="006F4AA3">
        <w:rPr>
          <w:szCs w:val="22"/>
        </w:rPr>
        <w:t>Environmental and Social Review Criteria</w:t>
      </w:r>
      <w:bookmarkEnd w:id="229"/>
      <w:bookmarkEnd w:id="230"/>
      <w:bookmarkEnd w:id="231"/>
      <w:bookmarkEnd w:id="232"/>
    </w:p>
    <w:p w14:paraId="03534CD6" w14:textId="77777777" w:rsidR="0017067B" w:rsidRDefault="0017067B" w:rsidP="0017067B"/>
    <w:p w14:paraId="2DB770F4" w14:textId="77777777" w:rsidR="00156195" w:rsidRPr="00BB6D1A" w:rsidRDefault="00156195" w:rsidP="00156195">
      <w:pPr>
        <w:keepNext/>
        <w:rPr>
          <w:b/>
          <w:color w:val="31849B"/>
          <w:sz w:val="24"/>
        </w:rPr>
      </w:pPr>
      <w:r w:rsidRPr="00BB6D1A">
        <w:rPr>
          <w:b/>
          <w:color w:val="31849B"/>
          <w:sz w:val="24"/>
        </w:rPr>
        <w:t>QUESTION 1:</w:t>
      </w:r>
    </w:p>
    <w:p w14:paraId="717517DB" w14:textId="77777777" w:rsidR="00156195" w:rsidRPr="002E6436" w:rsidRDefault="00156195" w:rsidP="00156195">
      <w:pPr>
        <w:keepNext/>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156195" w:rsidRPr="002E6436" w14:paraId="78940290" w14:textId="77777777" w:rsidTr="00051C16">
        <w:tc>
          <w:tcPr>
            <w:tcW w:w="9828" w:type="dxa"/>
            <w:tcBorders>
              <w:top w:val="thickThinSmallGap" w:sz="24" w:space="0" w:color="auto"/>
              <w:left w:val="thickThinSmallGap" w:sz="24" w:space="0" w:color="auto"/>
              <w:bottom w:val="thickThinSmallGap" w:sz="24" w:space="0" w:color="auto"/>
              <w:right w:val="thinThickSmallGap" w:sz="24" w:space="0" w:color="auto"/>
            </w:tcBorders>
            <w:shd w:val="clear" w:color="auto" w:fill="92CDDC"/>
          </w:tcPr>
          <w:p w14:paraId="34212DE3" w14:textId="77777777" w:rsidR="00156195" w:rsidRPr="00BB6D1A" w:rsidRDefault="00156195" w:rsidP="00051C16">
            <w:pPr>
              <w:keepNext/>
              <w:rPr>
                <w:b/>
              </w:rPr>
            </w:pPr>
          </w:p>
          <w:p w14:paraId="77EA24B8" w14:textId="77777777" w:rsidR="00156195" w:rsidRPr="00BB6D1A" w:rsidRDefault="00156195" w:rsidP="00051C16">
            <w:pPr>
              <w:keepNext/>
              <w:rPr>
                <w:b/>
                <w:color w:val="000000"/>
              </w:rPr>
            </w:pPr>
            <w:r w:rsidRPr="00BB6D1A">
              <w:rPr>
                <w:b/>
              </w:rPr>
              <w:t xml:space="preserve">Has a combined environmental and social assessment/review that covers the proposed project already been completed </w:t>
            </w:r>
            <w:r w:rsidRPr="00BB6D1A">
              <w:rPr>
                <w:b/>
                <w:bCs/>
                <w:iCs/>
                <w:color w:val="000000"/>
              </w:rPr>
              <w:t>by implementing partners or donor(s)</w:t>
            </w:r>
            <w:r w:rsidRPr="00BB6D1A">
              <w:rPr>
                <w:b/>
              </w:rPr>
              <w:t>?</w:t>
            </w:r>
            <w:r>
              <w:rPr>
                <w:b/>
                <w:color w:val="008080"/>
              </w:rPr>
              <w:t xml:space="preserve">  </w:t>
            </w:r>
          </w:p>
          <w:p w14:paraId="6C8F9D14" w14:textId="77777777" w:rsidR="00156195" w:rsidRPr="00BB6D1A" w:rsidRDefault="00156195" w:rsidP="00051C16">
            <w:pPr>
              <w:keepNext/>
              <w:rPr>
                <w:b/>
                <w:color w:val="000000"/>
              </w:rPr>
            </w:pPr>
          </w:p>
          <w:p w14:paraId="5C89FA61" w14:textId="77777777" w:rsidR="00156195" w:rsidRPr="00BB6D1A" w:rsidRDefault="00156195" w:rsidP="00051C16">
            <w:pPr>
              <w:rPr>
                <w:color w:val="000000"/>
              </w:rPr>
            </w:pPr>
            <w:r w:rsidRPr="00BB6D1A">
              <w:rPr>
                <w:color w:val="000000"/>
              </w:rPr>
              <w:t>Select answer below and follow instructions:</w:t>
            </w:r>
          </w:p>
          <w:p w14:paraId="34574DA8" w14:textId="77777777" w:rsidR="00156195" w:rsidRPr="00705361" w:rsidRDefault="00156195" w:rsidP="00051C16">
            <w:pPr>
              <w:ind w:left="360"/>
            </w:pPr>
            <w:r w:rsidRPr="00BB6D1A">
              <w:rPr>
                <w:b/>
                <w:color w:val="000000"/>
                <w:highlight w:val="yellow"/>
              </w:rPr>
              <w:t>X</w:t>
            </w:r>
            <w:r>
              <w:rPr>
                <w:b/>
                <w:color w:val="000000"/>
              </w:rPr>
              <w:t xml:space="preserve">    </w:t>
            </w:r>
            <w:r w:rsidRPr="00BB6D1A">
              <w:rPr>
                <w:b/>
                <w:color w:val="000000"/>
              </w:rPr>
              <w:t>NO</w:t>
            </w:r>
            <w:r>
              <w:rPr>
                <w:b/>
                <w:color w:val="000000"/>
              </w:rPr>
              <w:t xml:space="preserve">  </w:t>
            </w:r>
            <w:r w:rsidRPr="00BB6D1A">
              <w:sym w:font="Symbol" w:char="F0AE"/>
            </w:r>
            <w:r w:rsidRPr="00705361">
              <w:t xml:space="preserve"> Continue to Question 2 (do not fill out Table 1.1)</w:t>
            </w:r>
          </w:p>
          <w:p w14:paraId="144AE786" w14:textId="77777777" w:rsidR="00156195" w:rsidRPr="002E6436" w:rsidRDefault="00156195" w:rsidP="00B851D6">
            <w:pPr>
              <w:pStyle w:val="ListParagraph"/>
              <w:numPr>
                <w:ilvl w:val="0"/>
                <w:numId w:val="27"/>
              </w:numPr>
              <w:contextualSpacing w:val="0"/>
            </w:pPr>
            <w:r w:rsidRPr="00BB6D1A">
              <w:rPr>
                <w:b/>
              </w:rPr>
              <w:t xml:space="preserve">YES </w:t>
            </w:r>
            <w:r w:rsidRPr="00BB6D1A">
              <w:sym w:font="Symbol" w:char="F0AE"/>
            </w:r>
            <w:r w:rsidRPr="007A574A">
              <w:t xml:space="preserve"> No further environmental and social review </w:t>
            </w:r>
            <w:r>
              <w:t xml:space="preserve">is </w:t>
            </w:r>
            <w:r w:rsidRPr="007A574A">
              <w:t>required if the existing documentation meets UNDP’s quality assurance standards, and environmental and social management recommendations are integrated into the project.</w:t>
            </w:r>
            <w:r>
              <w:t xml:space="preserve">  </w:t>
            </w:r>
            <w:r w:rsidRPr="007A574A">
              <w:t>Therefore, you should undertake the following steps to complete the screening process:</w:t>
            </w:r>
          </w:p>
          <w:p w14:paraId="18A0A9B8" w14:textId="77777777" w:rsidR="00156195" w:rsidRPr="008B129A" w:rsidRDefault="00156195" w:rsidP="00051C16">
            <w:pPr>
              <w:tabs>
                <w:tab w:val="left" w:pos="1418"/>
              </w:tabs>
              <w:ind w:left="1418" w:hanging="338"/>
            </w:pPr>
            <w:r>
              <w:t>1.</w:t>
            </w:r>
            <w:r>
              <w:tab/>
            </w:r>
            <w:r w:rsidRPr="008B129A">
              <w:t xml:space="preserve">Use Table 1.1 below to assess existing documentation. (It is recommended that this assessment be undertaken jointly by the Project Developer and other relevant Focal Points in the office or Bureau). </w:t>
            </w:r>
          </w:p>
          <w:p w14:paraId="669BA77F" w14:textId="77777777" w:rsidR="00156195" w:rsidRPr="008B129A" w:rsidRDefault="00156195" w:rsidP="00051C16">
            <w:pPr>
              <w:tabs>
                <w:tab w:val="left" w:pos="1410"/>
              </w:tabs>
              <w:ind w:left="1418" w:hanging="338"/>
            </w:pPr>
            <w:r>
              <w:t>2.</w:t>
            </w:r>
            <w:r>
              <w:tab/>
            </w:r>
            <w:r w:rsidRPr="008B129A">
              <w:t>Ensure that the Project Document incorporates the recommendations made in the implementing partner’s environmental and social review.</w:t>
            </w:r>
          </w:p>
          <w:p w14:paraId="7C75A10E" w14:textId="77777777" w:rsidR="00156195" w:rsidRDefault="00156195" w:rsidP="00051C16">
            <w:pPr>
              <w:tabs>
                <w:tab w:val="left" w:pos="1440"/>
              </w:tabs>
              <w:ind w:left="1418" w:hanging="338"/>
            </w:pPr>
            <w:r>
              <w:t>3.</w:t>
            </w:r>
            <w:r>
              <w:tab/>
            </w:r>
            <w:r w:rsidRPr="008B129A">
              <w:t xml:space="preserve">Summarize the relevant information contained in the implementing partner’s environmental and social review in Annex A.2 of this Screening Template, selecting Category 1. </w:t>
            </w:r>
          </w:p>
          <w:p w14:paraId="47B081D5" w14:textId="77777777" w:rsidR="00156195" w:rsidRPr="008B129A" w:rsidRDefault="00156195" w:rsidP="00051C16">
            <w:pPr>
              <w:tabs>
                <w:tab w:val="left" w:pos="1440"/>
              </w:tabs>
              <w:ind w:left="1418" w:hanging="338"/>
            </w:pPr>
            <w:r>
              <w:t>4.</w:t>
            </w:r>
            <w:r>
              <w:tab/>
              <w:t>Submit Annex A to the PAC, along with other relevant documentation.</w:t>
            </w:r>
          </w:p>
          <w:p w14:paraId="5971AA02" w14:textId="77777777" w:rsidR="00156195" w:rsidRPr="00BB6D1A" w:rsidRDefault="00156195" w:rsidP="00051C16">
            <w:pPr>
              <w:keepNext/>
              <w:rPr>
                <w:i/>
              </w:rPr>
            </w:pPr>
          </w:p>
        </w:tc>
      </w:tr>
    </w:tbl>
    <w:p w14:paraId="61334778" w14:textId="77777777" w:rsidR="00156195" w:rsidRPr="002E6436" w:rsidRDefault="00156195" w:rsidP="00156195">
      <w:pPr>
        <w:keepNext/>
        <w:rPr>
          <w:b/>
          <w:color w:val="008080"/>
        </w:rPr>
      </w:pPr>
    </w:p>
    <w:tbl>
      <w:tblPr>
        <w:tblW w:w="988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82"/>
        <w:gridCol w:w="1098"/>
      </w:tblGrid>
      <w:tr w:rsidR="00156195" w:rsidRPr="002E6436" w14:paraId="7091DB02" w14:textId="77777777" w:rsidTr="00051C16">
        <w:tc>
          <w:tcPr>
            <w:tcW w:w="8782" w:type="dxa"/>
            <w:shd w:val="clear" w:color="auto" w:fill="BFBFBF"/>
            <w:vAlign w:val="center"/>
          </w:tcPr>
          <w:p w14:paraId="0749BBDC" w14:textId="77777777" w:rsidR="00156195" w:rsidRPr="00BB6D1A" w:rsidRDefault="00156195" w:rsidP="00051C16">
            <w:pPr>
              <w:keepNext/>
              <w:tabs>
                <w:tab w:val="left" w:pos="1465"/>
              </w:tabs>
              <w:spacing w:before="80" w:after="80"/>
              <w:ind w:left="1465" w:hanging="1465"/>
              <w:rPr>
                <w:rFonts w:eastAsia="SimSun"/>
                <w:b/>
              </w:rPr>
            </w:pPr>
            <w:r w:rsidRPr="00BB6D1A">
              <w:rPr>
                <w:b/>
                <w:color w:val="000000"/>
              </w:rPr>
              <w:t>TABLE 1.1:</w:t>
            </w:r>
            <w:r>
              <w:rPr>
                <w:b/>
                <w:color w:val="000000"/>
              </w:rPr>
              <w:t xml:space="preserve">  </w:t>
            </w:r>
            <w:r w:rsidRPr="00BB6D1A">
              <w:rPr>
                <w:b/>
                <w:color w:val="000000"/>
              </w:rPr>
              <w:tab/>
              <w:t xml:space="preserve">CHECKLIST FOR APPRAISING QUALITY ASSURANCE OF EXISTING ENVIRONMENTAL AND SOCIAL ASSESSMENT </w:t>
            </w:r>
          </w:p>
        </w:tc>
        <w:tc>
          <w:tcPr>
            <w:tcW w:w="1098" w:type="dxa"/>
            <w:shd w:val="clear" w:color="auto" w:fill="BFBFBF"/>
            <w:vAlign w:val="center"/>
          </w:tcPr>
          <w:p w14:paraId="32B8A4AA" w14:textId="77777777" w:rsidR="00156195" w:rsidRPr="00BB6D1A" w:rsidRDefault="00156195" w:rsidP="00051C16">
            <w:pPr>
              <w:keepNext/>
              <w:spacing w:before="80" w:after="80"/>
              <w:rPr>
                <w:b/>
              </w:rPr>
            </w:pPr>
            <w:r w:rsidRPr="00BB6D1A">
              <w:rPr>
                <w:b/>
              </w:rPr>
              <w:t>Yes/No</w:t>
            </w:r>
          </w:p>
        </w:tc>
      </w:tr>
      <w:tr w:rsidR="00156195" w:rsidRPr="002E6436" w14:paraId="6B026743" w14:textId="77777777" w:rsidTr="00051C16">
        <w:tc>
          <w:tcPr>
            <w:tcW w:w="8782" w:type="dxa"/>
            <w:shd w:val="clear" w:color="auto" w:fill="auto"/>
          </w:tcPr>
          <w:p w14:paraId="268BBFFC" w14:textId="77777777" w:rsidR="00156195" w:rsidRPr="00BB6D1A" w:rsidRDefault="00156195" w:rsidP="00051C16">
            <w:pPr>
              <w:tabs>
                <w:tab w:val="left" w:pos="331"/>
              </w:tabs>
              <w:spacing w:before="80" w:after="80"/>
              <w:ind w:left="331" w:hanging="331"/>
              <w:rPr>
                <w:rFonts w:eastAsia="SimSun"/>
              </w:rPr>
            </w:pPr>
            <w:r>
              <w:t>1. </w:t>
            </w:r>
            <w:r>
              <w:tab/>
              <w:t>Does the assessment/review</w:t>
            </w:r>
            <w:r w:rsidRPr="007A574A">
              <w:t xml:space="preserve"> meet its terms of reference, both procedurally and substantively?</w:t>
            </w:r>
          </w:p>
        </w:tc>
        <w:tc>
          <w:tcPr>
            <w:tcW w:w="1098" w:type="dxa"/>
            <w:shd w:val="clear" w:color="auto" w:fill="auto"/>
          </w:tcPr>
          <w:p w14:paraId="5A50DB85" w14:textId="77777777" w:rsidR="00156195" w:rsidRPr="00BB6D1A" w:rsidRDefault="00156195" w:rsidP="00051C16">
            <w:pPr>
              <w:keepNext/>
              <w:spacing w:before="80" w:after="80"/>
              <w:rPr>
                <w:b/>
              </w:rPr>
            </w:pPr>
          </w:p>
        </w:tc>
      </w:tr>
      <w:tr w:rsidR="00156195" w:rsidRPr="002E6436" w14:paraId="3C626AD9" w14:textId="77777777" w:rsidTr="00051C16">
        <w:tc>
          <w:tcPr>
            <w:tcW w:w="8782" w:type="dxa"/>
            <w:shd w:val="clear" w:color="auto" w:fill="auto"/>
          </w:tcPr>
          <w:p w14:paraId="56406F66" w14:textId="77777777" w:rsidR="00156195" w:rsidRPr="00BB6D1A" w:rsidRDefault="00156195" w:rsidP="00051C16">
            <w:pPr>
              <w:tabs>
                <w:tab w:val="left" w:pos="331"/>
              </w:tabs>
              <w:spacing w:before="80" w:after="80"/>
              <w:ind w:left="331" w:hanging="331"/>
              <w:rPr>
                <w:rFonts w:eastAsia="SimSun"/>
              </w:rPr>
            </w:pPr>
            <w:r w:rsidRPr="007A574A">
              <w:t>2. </w:t>
            </w:r>
            <w:r w:rsidRPr="007A574A">
              <w:tab/>
              <w:t xml:space="preserve">Does the </w:t>
            </w:r>
            <w:r>
              <w:t>assessment/review</w:t>
            </w:r>
            <w:r w:rsidRPr="007A574A">
              <w:t xml:space="preserve"> provide a satisfactory assessment of the proposed project?</w:t>
            </w:r>
          </w:p>
        </w:tc>
        <w:tc>
          <w:tcPr>
            <w:tcW w:w="1098" w:type="dxa"/>
            <w:shd w:val="clear" w:color="auto" w:fill="auto"/>
          </w:tcPr>
          <w:p w14:paraId="00FE71DA" w14:textId="77777777" w:rsidR="00156195" w:rsidRPr="00BB6D1A" w:rsidRDefault="00156195" w:rsidP="00051C16">
            <w:pPr>
              <w:keepNext/>
              <w:spacing w:before="80" w:after="80"/>
              <w:rPr>
                <w:b/>
              </w:rPr>
            </w:pPr>
          </w:p>
        </w:tc>
      </w:tr>
      <w:tr w:rsidR="00156195" w:rsidRPr="002E6436" w14:paraId="146C0FF2" w14:textId="77777777" w:rsidTr="00051C16">
        <w:tc>
          <w:tcPr>
            <w:tcW w:w="8782" w:type="dxa"/>
            <w:shd w:val="clear" w:color="auto" w:fill="auto"/>
          </w:tcPr>
          <w:p w14:paraId="26A9D895" w14:textId="77777777" w:rsidR="00156195" w:rsidRPr="00BB6D1A" w:rsidRDefault="00156195" w:rsidP="00051C16">
            <w:pPr>
              <w:tabs>
                <w:tab w:val="left" w:pos="331"/>
              </w:tabs>
              <w:spacing w:before="80" w:after="80"/>
              <w:rPr>
                <w:rFonts w:eastAsia="SimSun"/>
              </w:rPr>
            </w:pPr>
            <w:r w:rsidRPr="007A574A">
              <w:t>3. </w:t>
            </w:r>
            <w:r w:rsidRPr="007A574A">
              <w:tab/>
              <w:t xml:space="preserve">Does the </w:t>
            </w:r>
            <w:r>
              <w:t>assessment/review</w:t>
            </w:r>
            <w:r w:rsidRPr="007A574A">
              <w:t xml:space="preserve"> contain the information required for decision-making?</w:t>
            </w:r>
          </w:p>
        </w:tc>
        <w:tc>
          <w:tcPr>
            <w:tcW w:w="1098" w:type="dxa"/>
            <w:shd w:val="clear" w:color="auto" w:fill="auto"/>
          </w:tcPr>
          <w:p w14:paraId="5CE69196" w14:textId="77777777" w:rsidR="00156195" w:rsidRPr="00BB6D1A" w:rsidRDefault="00156195" w:rsidP="00051C16">
            <w:pPr>
              <w:keepNext/>
              <w:spacing w:before="80" w:after="80"/>
              <w:rPr>
                <w:b/>
              </w:rPr>
            </w:pPr>
          </w:p>
        </w:tc>
      </w:tr>
      <w:tr w:rsidR="00156195" w:rsidRPr="002E6436" w14:paraId="3583C1CD" w14:textId="77777777" w:rsidTr="00051C16">
        <w:tc>
          <w:tcPr>
            <w:tcW w:w="8782" w:type="dxa"/>
            <w:shd w:val="clear" w:color="auto" w:fill="auto"/>
          </w:tcPr>
          <w:p w14:paraId="10AC7256" w14:textId="77777777" w:rsidR="00156195" w:rsidRPr="00BB6D1A" w:rsidRDefault="00156195" w:rsidP="00051C16">
            <w:pPr>
              <w:tabs>
                <w:tab w:val="left" w:pos="331"/>
              </w:tabs>
              <w:spacing w:before="80" w:after="80"/>
              <w:ind w:left="331" w:hanging="331"/>
              <w:rPr>
                <w:rFonts w:eastAsia="SimSun"/>
              </w:rPr>
            </w:pPr>
            <w:r w:rsidRPr="007A574A">
              <w:t>4. </w:t>
            </w:r>
            <w:r w:rsidRPr="007A574A">
              <w:tab/>
              <w:t xml:space="preserve">Does the </w:t>
            </w:r>
            <w:r>
              <w:t>assessment/review</w:t>
            </w:r>
            <w:r w:rsidRPr="007A574A">
              <w:t xml:space="preserve"> describe specific environmental and social management measures (</w:t>
            </w:r>
            <w:r>
              <w:t xml:space="preserve">e.g., </w:t>
            </w:r>
            <w:r w:rsidRPr="007A574A">
              <w:t>mitigation, monitoring</w:t>
            </w:r>
            <w:r>
              <w:t>, advocacy,</w:t>
            </w:r>
            <w:r w:rsidRPr="007A574A">
              <w:t xml:space="preserve"> and capacity development measures)?</w:t>
            </w:r>
          </w:p>
        </w:tc>
        <w:tc>
          <w:tcPr>
            <w:tcW w:w="1098" w:type="dxa"/>
            <w:shd w:val="clear" w:color="auto" w:fill="auto"/>
          </w:tcPr>
          <w:p w14:paraId="42AB024B" w14:textId="77777777" w:rsidR="00156195" w:rsidRPr="00BB6D1A" w:rsidRDefault="00156195" w:rsidP="00051C16">
            <w:pPr>
              <w:keepNext/>
              <w:spacing w:before="80" w:after="80"/>
              <w:rPr>
                <w:b/>
              </w:rPr>
            </w:pPr>
          </w:p>
        </w:tc>
      </w:tr>
      <w:tr w:rsidR="00156195" w:rsidRPr="002E6436" w14:paraId="196B97AB" w14:textId="77777777" w:rsidTr="00051C16">
        <w:tc>
          <w:tcPr>
            <w:tcW w:w="8782" w:type="dxa"/>
            <w:shd w:val="clear" w:color="auto" w:fill="auto"/>
          </w:tcPr>
          <w:p w14:paraId="1AAEA50D" w14:textId="77777777" w:rsidR="00156195" w:rsidRPr="00BB6D1A" w:rsidRDefault="00156195" w:rsidP="00051C16">
            <w:pPr>
              <w:tabs>
                <w:tab w:val="left" w:pos="331"/>
              </w:tabs>
              <w:spacing w:before="80" w:after="80"/>
              <w:rPr>
                <w:rFonts w:eastAsia="SimSun"/>
              </w:rPr>
            </w:pPr>
            <w:r w:rsidRPr="007A574A">
              <w:t>5. </w:t>
            </w:r>
            <w:r w:rsidRPr="007A574A">
              <w:tab/>
              <w:t xml:space="preserve">Does the </w:t>
            </w:r>
            <w:r>
              <w:t>assessment/review</w:t>
            </w:r>
            <w:r w:rsidRPr="007A574A">
              <w:t xml:space="preserve"> </w:t>
            </w:r>
            <w:r>
              <w:t>identify capacity needs</w:t>
            </w:r>
            <w:r w:rsidRPr="007A574A">
              <w:t xml:space="preserve"> of the institutions responsible for </w:t>
            </w:r>
            <w:r w:rsidRPr="007A574A">
              <w:tab/>
              <w:t>implementing environmental and social management</w:t>
            </w:r>
            <w:r>
              <w:t xml:space="preserve"> issues</w:t>
            </w:r>
            <w:r w:rsidRPr="007A574A">
              <w:t>?</w:t>
            </w:r>
          </w:p>
        </w:tc>
        <w:tc>
          <w:tcPr>
            <w:tcW w:w="1098" w:type="dxa"/>
            <w:shd w:val="clear" w:color="auto" w:fill="auto"/>
          </w:tcPr>
          <w:p w14:paraId="38FE9374" w14:textId="77777777" w:rsidR="00156195" w:rsidRPr="00BB6D1A" w:rsidRDefault="00156195" w:rsidP="00051C16">
            <w:pPr>
              <w:keepNext/>
              <w:spacing w:before="80" w:after="80"/>
              <w:rPr>
                <w:b/>
              </w:rPr>
            </w:pPr>
          </w:p>
        </w:tc>
      </w:tr>
      <w:tr w:rsidR="00156195" w:rsidRPr="00885694" w14:paraId="137933E3" w14:textId="77777777" w:rsidTr="00051C16">
        <w:tc>
          <w:tcPr>
            <w:tcW w:w="8782" w:type="dxa"/>
            <w:shd w:val="clear" w:color="auto" w:fill="auto"/>
          </w:tcPr>
          <w:p w14:paraId="4FA63C62" w14:textId="77777777" w:rsidR="00156195" w:rsidRPr="00BB6D1A" w:rsidRDefault="00156195" w:rsidP="00051C16">
            <w:pPr>
              <w:tabs>
                <w:tab w:val="left" w:pos="331"/>
              </w:tabs>
              <w:spacing w:before="80" w:after="80"/>
              <w:ind w:left="331" w:hanging="331"/>
              <w:rPr>
                <w:rFonts w:eastAsia="SimSun"/>
              </w:rPr>
            </w:pPr>
            <w:r>
              <w:t>6.   Was the assessment/review developed through a consultative process with strong stakeholder engagement, including the view of men and women?</w:t>
            </w:r>
          </w:p>
        </w:tc>
        <w:tc>
          <w:tcPr>
            <w:tcW w:w="1098" w:type="dxa"/>
            <w:shd w:val="clear" w:color="auto" w:fill="auto"/>
          </w:tcPr>
          <w:p w14:paraId="37675D75" w14:textId="77777777" w:rsidR="00156195" w:rsidRPr="00185278" w:rsidRDefault="00156195" w:rsidP="00051C16">
            <w:pPr>
              <w:tabs>
                <w:tab w:val="left" w:pos="331"/>
              </w:tabs>
              <w:spacing w:before="80" w:after="80"/>
              <w:ind w:left="331" w:hanging="331"/>
            </w:pPr>
          </w:p>
        </w:tc>
      </w:tr>
      <w:tr w:rsidR="00156195" w:rsidRPr="002E6436" w14:paraId="32EB8B6F" w14:textId="77777777" w:rsidTr="00051C16">
        <w:tc>
          <w:tcPr>
            <w:tcW w:w="8782" w:type="dxa"/>
            <w:shd w:val="clear" w:color="auto" w:fill="auto"/>
          </w:tcPr>
          <w:p w14:paraId="2BC851E6" w14:textId="77777777" w:rsidR="00156195" w:rsidRPr="00BB6D1A" w:rsidRDefault="00156195" w:rsidP="00051C16">
            <w:pPr>
              <w:tabs>
                <w:tab w:val="left" w:pos="331"/>
              </w:tabs>
              <w:spacing w:before="80" w:after="80"/>
              <w:ind w:left="331" w:hanging="331"/>
              <w:rPr>
                <w:rFonts w:eastAsia="SimSun"/>
              </w:rPr>
            </w:pPr>
            <w:r>
              <w:t>7</w:t>
            </w:r>
            <w:r w:rsidRPr="007A574A">
              <w:t>. </w:t>
            </w:r>
            <w:r w:rsidRPr="007A574A">
              <w:tab/>
              <w:t xml:space="preserve">Does the </w:t>
            </w:r>
            <w:r>
              <w:t>assessment</w:t>
            </w:r>
            <w:r w:rsidRPr="007A574A">
              <w:t>/review assess the adequacy of the cost of and financing arrangements for environmental and social management</w:t>
            </w:r>
            <w:r>
              <w:t xml:space="preserve"> issues</w:t>
            </w:r>
            <w:r w:rsidRPr="007A574A">
              <w:t>?</w:t>
            </w:r>
          </w:p>
        </w:tc>
        <w:tc>
          <w:tcPr>
            <w:tcW w:w="1098" w:type="dxa"/>
            <w:shd w:val="clear" w:color="auto" w:fill="auto"/>
          </w:tcPr>
          <w:p w14:paraId="3EFAB481" w14:textId="77777777" w:rsidR="00156195" w:rsidRPr="00BB6D1A" w:rsidRDefault="00156195" w:rsidP="00051C16">
            <w:pPr>
              <w:keepNext/>
              <w:spacing w:before="80" w:after="80"/>
              <w:rPr>
                <w:b/>
              </w:rPr>
            </w:pPr>
          </w:p>
        </w:tc>
      </w:tr>
      <w:tr w:rsidR="00156195" w:rsidRPr="002E6436" w14:paraId="6BB780CE" w14:textId="77777777" w:rsidTr="00051C16">
        <w:tc>
          <w:tcPr>
            <w:tcW w:w="9880" w:type="dxa"/>
            <w:gridSpan w:val="2"/>
            <w:shd w:val="clear" w:color="auto" w:fill="D9D9D9"/>
          </w:tcPr>
          <w:p w14:paraId="1151019C" w14:textId="77777777" w:rsidR="00156195" w:rsidRPr="00BB6D1A" w:rsidRDefault="00156195" w:rsidP="00051C16">
            <w:pPr>
              <w:keepNext/>
              <w:spacing w:before="120"/>
              <w:rPr>
                <w:b/>
              </w:rPr>
            </w:pPr>
            <w:r w:rsidRPr="00BB6D1A">
              <w:rPr>
                <w:b/>
              </w:rPr>
              <w:lastRenderedPageBreak/>
              <w:t>Table 1.1 (continued) For any “no” answers, describe below how the issue has been or will be resolved (e.g., amendments made or supplemental review conducted).</w:t>
            </w:r>
          </w:p>
        </w:tc>
      </w:tr>
      <w:tr w:rsidR="00156195" w:rsidRPr="002E6436" w14:paraId="7EF71699" w14:textId="77777777" w:rsidTr="00051C16">
        <w:trPr>
          <w:trHeight w:val="728"/>
        </w:trPr>
        <w:tc>
          <w:tcPr>
            <w:tcW w:w="9880" w:type="dxa"/>
            <w:gridSpan w:val="2"/>
            <w:shd w:val="clear" w:color="auto" w:fill="auto"/>
          </w:tcPr>
          <w:p w14:paraId="79D55572" w14:textId="77777777" w:rsidR="00156195" w:rsidRPr="00BB6D1A" w:rsidRDefault="00156195" w:rsidP="00051C16">
            <w:pPr>
              <w:keepNext/>
              <w:spacing w:before="120"/>
              <w:rPr>
                <w:b/>
              </w:rPr>
            </w:pPr>
          </w:p>
          <w:p w14:paraId="083BE4F0" w14:textId="77777777" w:rsidR="00156195" w:rsidRPr="00BB6D1A" w:rsidRDefault="00156195" w:rsidP="00051C16">
            <w:pPr>
              <w:keepNext/>
              <w:spacing w:before="120"/>
              <w:rPr>
                <w:b/>
              </w:rPr>
            </w:pPr>
          </w:p>
          <w:p w14:paraId="7CCA7BAA" w14:textId="77777777" w:rsidR="00156195" w:rsidRPr="00BB6D1A" w:rsidRDefault="00156195" w:rsidP="00051C16">
            <w:pPr>
              <w:keepNext/>
              <w:spacing w:before="120"/>
              <w:rPr>
                <w:b/>
              </w:rPr>
            </w:pPr>
          </w:p>
        </w:tc>
      </w:tr>
    </w:tbl>
    <w:p w14:paraId="682AF6DF" w14:textId="77777777" w:rsidR="00156195" w:rsidRPr="00BB6D1A" w:rsidRDefault="00156195" w:rsidP="00156195">
      <w:pPr>
        <w:rPr>
          <w:b/>
          <w:color w:val="31849B"/>
        </w:rPr>
      </w:pPr>
    </w:p>
    <w:p w14:paraId="534DBCA0" w14:textId="77777777" w:rsidR="00156195" w:rsidRPr="00BB6D1A" w:rsidRDefault="00156195" w:rsidP="00156195">
      <w:pPr>
        <w:rPr>
          <w:b/>
          <w:color w:val="31849B"/>
          <w:sz w:val="24"/>
        </w:rPr>
      </w:pPr>
      <w:r w:rsidRPr="00BB6D1A">
        <w:rPr>
          <w:b/>
          <w:color w:val="31849B"/>
          <w:sz w:val="24"/>
        </w:rPr>
        <w:t>QUESTION 2:</w:t>
      </w:r>
    </w:p>
    <w:p w14:paraId="684A2A60" w14:textId="77777777" w:rsidR="00156195" w:rsidRPr="002E6436" w:rsidRDefault="00156195" w:rsidP="00156195">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156195" w:rsidRPr="002E6436" w14:paraId="5E6C366D" w14:textId="77777777" w:rsidTr="00051C16">
        <w:trPr>
          <w:trHeight w:val="27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0048A66E" w14:textId="77777777" w:rsidR="00156195" w:rsidRPr="00BB6D1A" w:rsidRDefault="00156195" w:rsidP="00051C16">
            <w:pPr>
              <w:rPr>
                <w:b/>
              </w:rPr>
            </w:pPr>
          </w:p>
          <w:p w14:paraId="7E257F9B" w14:textId="77777777" w:rsidR="00156195" w:rsidRPr="00BB6D1A" w:rsidRDefault="00156195" w:rsidP="00051C16">
            <w:pPr>
              <w:rPr>
                <w:b/>
              </w:rPr>
            </w:pPr>
            <w:r w:rsidRPr="00BB6D1A">
              <w:rPr>
                <w:b/>
              </w:rPr>
              <w:t xml:space="preserve">Do </w:t>
            </w:r>
            <w:r w:rsidRPr="00BB6D1A">
              <w:rPr>
                <w:b/>
                <w:u w:val="single"/>
              </w:rPr>
              <w:t>all</w:t>
            </w:r>
            <w:r w:rsidRPr="00BB6D1A">
              <w:rPr>
                <w:b/>
              </w:rPr>
              <w:t xml:space="preserve"> outputs and activities described in the Project Document fall within the following categories?</w:t>
            </w:r>
          </w:p>
          <w:p w14:paraId="7F9D5F9B" w14:textId="77777777" w:rsidR="00156195" w:rsidRPr="00BB6D1A" w:rsidRDefault="00156195" w:rsidP="00B851D6">
            <w:pPr>
              <w:pStyle w:val="ListParagraph"/>
              <w:numPr>
                <w:ilvl w:val="0"/>
                <w:numId w:val="26"/>
              </w:numPr>
              <w:contextualSpacing w:val="0"/>
              <w:rPr>
                <w:color w:val="000000"/>
              </w:rPr>
            </w:pPr>
            <w:r w:rsidRPr="00BB6D1A">
              <w:rPr>
                <w:color w:val="000000"/>
              </w:rPr>
              <w:t xml:space="preserve">Procurement (in which case UNDP’s </w:t>
            </w:r>
            <w:hyperlink r:id="rId25" w:anchor="top" w:history="1">
              <w:r w:rsidRPr="0087375D">
                <w:rPr>
                  <w:rStyle w:val="Hyperlink"/>
                </w:rPr>
                <w:t>Procurement Ethics</w:t>
              </w:r>
            </w:hyperlink>
            <w:r w:rsidRPr="00BB6D1A">
              <w:rPr>
                <w:color w:val="000000"/>
              </w:rPr>
              <w:t xml:space="preserve"> and </w:t>
            </w:r>
            <w:hyperlink r:id="rId26" w:history="1">
              <w:r w:rsidRPr="0087375D">
                <w:rPr>
                  <w:rStyle w:val="Hyperlink"/>
                </w:rPr>
                <w:t>Environmental Procurement Guide</w:t>
              </w:r>
            </w:hyperlink>
            <w:r>
              <w:t xml:space="preserve"> </w:t>
            </w:r>
            <w:r w:rsidRPr="00BB6D1A">
              <w:rPr>
                <w:color w:val="000000"/>
              </w:rPr>
              <w:t>need to be complied with)</w:t>
            </w:r>
          </w:p>
          <w:p w14:paraId="5369C71A" w14:textId="77777777" w:rsidR="00156195" w:rsidRPr="00BB6D1A" w:rsidRDefault="00156195" w:rsidP="00B851D6">
            <w:pPr>
              <w:pStyle w:val="ListParagraph"/>
              <w:numPr>
                <w:ilvl w:val="0"/>
                <w:numId w:val="26"/>
              </w:numPr>
              <w:contextualSpacing w:val="0"/>
              <w:rPr>
                <w:color w:val="000000"/>
              </w:rPr>
            </w:pPr>
            <w:r w:rsidRPr="00BB6D1A">
              <w:rPr>
                <w:color w:val="000000"/>
              </w:rPr>
              <w:t>Report preparation</w:t>
            </w:r>
          </w:p>
          <w:p w14:paraId="1C080BC9" w14:textId="77777777" w:rsidR="00156195" w:rsidRPr="00BB6D1A" w:rsidRDefault="00156195" w:rsidP="00B851D6">
            <w:pPr>
              <w:pStyle w:val="ListParagraph"/>
              <w:numPr>
                <w:ilvl w:val="0"/>
                <w:numId w:val="26"/>
              </w:numPr>
              <w:contextualSpacing w:val="0"/>
              <w:rPr>
                <w:color w:val="000000"/>
              </w:rPr>
            </w:pPr>
            <w:r w:rsidRPr="00BB6D1A">
              <w:rPr>
                <w:color w:val="000000"/>
              </w:rPr>
              <w:t>Training</w:t>
            </w:r>
          </w:p>
          <w:p w14:paraId="7BB8E19A" w14:textId="77777777" w:rsidR="00156195" w:rsidRPr="00BB6D1A" w:rsidRDefault="00156195" w:rsidP="00B851D6">
            <w:pPr>
              <w:pStyle w:val="ListParagraph"/>
              <w:numPr>
                <w:ilvl w:val="0"/>
                <w:numId w:val="26"/>
              </w:numPr>
              <w:contextualSpacing w:val="0"/>
              <w:rPr>
                <w:color w:val="000000"/>
              </w:rPr>
            </w:pPr>
            <w:r w:rsidRPr="00BB6D1A">
              <w:rPr>
                <w:color w:val="000000"/>
              </w:rPr>
              <w:t xml:space="preserve">Event/workshop/meeting/conference (refer to </w:t>
            </w:r>
            <w:hyperlink r:id="rId27" w:history="1">
              <w:r w:rsidRPr="00910212">
                <w:rPr>
                  <w:rStyle w:val="Hyperlink"/>
                </w:rPr>
                <w:t>Green Meeting Guide</w:t>
              </w:r>
            </w:hyperlink>
            <w:r w:rsidRPr="00BB6D1A">
              <w:rPr>
                <w:color w:val="000000"/>
              </w:rPr>
              <w:t>)</w:t>
            </w:r>
          </w:p>
          <w:p w14:paraId="7EB3CB00" w14:textId="77777777" w:rsidR="00156195" w:rsidRPr="00BB6D1A" w:rsidRDefault="00156195" w:rsidP="00B851D6">
            <w:pPr>
              <w:pStyle w:val="ListParagraph"/>
              <w:numPr>
                <w:ilvl w:val="0"/>
                <w:numId w:val="26"/>
              </w:numPr>
              <w:contextualSpacing w:val="0"/>
              <w:rPr>
                <w:color w:val="000000"/>
              </w:rPr>
            </w:pPr>
            <w:r w:rsidRPr="00BB6D1A">
              <w:rPr>
                <w:color w:val="000000"/>
              </w:rPr>
              <w:t>Communication and dissemination of results</w:t>
            </w:r>
          </w:p>
          <w:p w14:paraId="527FBB28" w14:textId="77777777" w:rsidR="00156195" w:rsidRPr="00BB6D1A" w:rsidRDefault="00156195" w:rsidP="00051C16">
            <w:pPr>
              <w:rPr>
                <w:b/>
                <w:color w:val="000000"/>
              </w:rPr>
            </w:pPr>
          </w:p>
          <w:p w14:paraId="093BC6A0" w14:textId="77777777" w:rsidR="00156195" w:rsidRPr="00BB6D1A" w:rsidRDefault="00156195" w:rsidP="00051C16">
            <w:pPr>
              <w:rPr>
                <w:color w:val="000000"/>
              </w:rPr>
            </w:pPr>
            <w:r w:rsidRPr="00BB6D1A">
              <w:rPr>
                <w:color w:val="000000"/>
              </w:rPr>
              <w:t>Select answer below and follow instructions:</w:t>
            </w:r>
          </w:p>
          <w:p w14:paraId="553F9A7A" w14:textId="77777777" w:rsidR="00156195" w:rsidRPr="00705361" w:rsidRDefault="00156195" w:rsidP="00051C16">
            <w:pPr>
              <w:ind w:left="360"/>
            </w:pPr>
            <w:r w:rsidRPr="00BB6D1A">
              <w:rPr>
                <w:b/>
                <w:color w:val="000000"/>
                <w:highlight w:val="yellow"/>
              </w:rPr>
              <w:t>X</w:t>
            </w:r>
            <w:r>
              <w:rPr>
                <w:b/>
                <w:color w:val="000000"/>
              </w:rPr>
              <w:t xml:space="preserve">    </w:t>
            </w:r>
            <w:r w:rsidRPr="00BB6D1A">
              <w:rPr>
                <w:b/>
                <w:color w:val="000000"/>
              </w:rPr>
              <w:t>NO</w:t>
            </w:r>
            <w:r>
              <w:rPr>
                <w:b/>
                <w:color w:val="000000"/>
              </w:rPr>
              <w:t xml:space="preserve">  </w:t>
            </w:r>
            <w:r w:rsidRPr="00BB6D1A">
              <w:sym w:font="Symbol" w:char="F0AE"/>
            </w:r>
            <w:r w:rsidRPr="00705361">
              <w:t xml:space="preserve"> Continue to Question 3</w:t>
            </w:r>
          </w:p>
          <w:p w14:paraId="04161690" w14:textId="77777777" w:rsidR="00156195" w:rsidRPr="002E6436" w:rsidRDefault="00156195" w:rsidP="00B851D6">
            <w:pPr>
              <w:pStyle w:val="ListParagraph"/>
              <w:numPr>
                <w:ilvl w:val="0"/>
                <w:numId w:val="27"/>
              </w:numPr>
              <w:contextualSpacing w:val="0"/>
            </w:pPr>
            <w:r w:rsidRPr="00BB6D1A">
              <w:rPr>
                <w:b/>
              </w:rPr>
              <w:t xml:space="preserve">YES </w:t>
            </w:r>
            <w:r w:rsidRPr="00BB6D1A">
              <w:sym w:font="Symbol" w:char="F0AE"/>
            </w:r>
            <w:r w:rsidRPr="007A574A">
              <w:t xml:space="preserve"> No further environmental and social review required.</w:t>
            </w:r>
            <w:r>
              <w:t xml:space="preserve">  </w:t>
            </w:r>
            <w:r w:rsidRPr="007A574A">
              <w:t xml:space="preserve">Complete </w:t>
            </w:r>
            <w:r>
              <w:t>Annex A.2</w:t>
            </w:r>
            <w:r w:rsidRPr="007A574A">
              <w:t xml:space="preserve">, selecting </w:t>
            </w:r>
            <w:r>
              <w:t>Category</w:t>
            </w:r>
            <w:r w:rsidRPr="007A574A">
              <w:t xml:space="preserve"> 1, and submit the </w:t>
            </w:r>
            <w:r>
              <w:t>completed template (Annex A)</w:t>
            </w:r>
            <w:r w:rsidRPr="007A574A">
              <w:t xml:space="preserve"> to the PAC.</w:t>
            </w:r>
          </w:p>
        </w:tc>
      </w:tr>
    </w:tbl>
    <w:p w14:paraId="7870E290" w14:textId="77777777" w:rsidR="00156195" w:rsidRPr="00BB6D1A" w:rsidRDefault="00156195" w:rsidP="00156195">
      <w:pPr>
        <w:rPr>
          <w:b/>
          <w:color w:val="31849B"/>
          <w:sz w:val="24"/>
        </w:rPr>
      </w:pPr>
    </w:p>
    <w:p w14:paraId="1DB0AEE4" w14:textId="77777777" w:rsidR="00156195" w:rsidRPr="00BB6D1A" w:rsidRDefault="00156195" w:rsidP="00156195">
      <w:pPr>
        <w:keepNext/>
        <w:tabs>
          <w:tab w:val="left" w:pos="2268"/>
        </w:tabs>
        <w:ind w:left="2275" w:hanging="2275"/>
        <w:rPr>
          <w:b/>
          <w:color w:val="31849B"/>
          <w:sz w:val="24"/>
        </w:rPr>
      </w:pPr>
      <w:r w:rsidRPr="00BB6D1A">
        <w:rPr>
          <w:b/>
          <w:color w:val="31849B"/>
          <w:sz w:val="24"/>
        </w:rPr>
        <w:t xml:space="preserve">QUESTION 3: </w:t>
      </w:r>
      <w:r w:rsidRPr="00BB6D1A">
        <w:rPr>
          <w:b/>
          <w:color w:val="31849B"/>
          <w:sz w:val="24"/>
        </w:rPr>
        <w:tab/>
      </w:r>
    </w:p>
    <w:p w14:paraId="1E322EFB" w14:textId="77777777" w:rsidR="00156195" w:rsidRPr="002E6436" w:rsidRDefault="00156195" w:rsidP="00156195">
      <w:pPr>
        <w:rPr>
          <w:b/>
          <w:color w:val="008080"/>
        </w:rPr>
      </w:pPr>
    </w:p>
    <w:tbl>
      <w:tblPr>
        <w:tblW w:w="0" w:type="auto"/>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828"/>
      </w:tblGrid>
      <w:tr w:rsidR="00156195" w:rsidRPr="002E6436" w14:paraId="1C2B6F05" w14:textId="77777777" w:rsidTr="00051C16">
        <w:trPr>
          <w:trHeight w:val="810"/>
        </w:trPr>
        <w:tc>
          <w:tcPr>
            <w:tcW w:w="982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064117F9" w14:textId="77777777" w:rsidR="00156195" w:rsidRPr="00BB6D1A" w:rsidRDefault="00156195" w:rsidP="00051C16">
            <w:pPr>
              <w:rPr>
                <w:b/>
              </w:rPr>
            </w:pPr>
          </w:p>
          <w:p w14:paraId="0A415532" w14:textId="77777777" w:rsidR="00156195" w:rsidRPr="00BB6D1A" w:rsidRDefault="00156195" w:rsidP="00051C16">
            <w:pPr>
              <w:rPr>
                <w:b/>
              </w:rPr>
            </w:pPr>
            <w:r w:rsidRPr="00BB6D1A">
              <w:rPr>
                <w:b/>
              </w:rPr>
              <w:t xml:space="preserve">Does the proposed project include activities and outputs that support </w:t>
            </w:r>
            <w:r w:rsidRPr="00BB6D1A">
              <w:rPr>
                <w:b/>
                <w:i/>
              </w:rPr>
              <w:t xml:space="preserve">upstream </w:t>
            </w:r>
            <w:r w:rsidRPr="00BB6D1A">
              <w:rPr>
                <w:b/>
              </w:rPr>
              <w:t xml:space="preserve">planning processes that potentially pose environmental and social impacts or are vulnerable to environmental and social change (refer to Table 3.1 for examples)? </w:t>
            </w:r>
            <w:r w:rsidRPr="00BB6D1A">
              <w:rPr>
                <w:b/>
                <w:sz w:val="20"/>
                <w:szCs w:val="20"/>
              </w:rPr>
              <w:t xml:space="preserve">(Note that </w:t>
            </w:r>
            <w:r w:rsidRPr="00BB6D1A">
              <w:rPr>
                <w:b/>
                <w:i/>
                <w:sz w:val="20"/>
                <w:szCs w:val="20"/>
              </w:rPr>
              <w:t>upstream</w:t>
            </w:r>
            <w:r w:rsidRPr="00BB6D1A">
              <w:rPr>
                <w:b/>
                <w:sz w:val="20"/>
                <w:szCs w:val="20"/>
              </w:rPr>
              <w:t xml:space="preserve"> planning processes can occur at global, regional, national, local and </w:t>
            </w:r>
            <w:proofErr w:type="spellStart"/>
            <w:r w:rsidRPr="00BB6D1A">
              <w:rPr>
                <w:b/>
                <w:sz w:val="20"/>
                <w:szCs w:val="20"/>
              </w:rPr>
              <w:t>sectoral</w:t>
            </w:r>
            <w:proofErr w:type="spellEnd"/>
            <w:r w:rsidRPr="00BB6D1A">
              <w:rPr>
                <w:b/>
                <w:sz w:val="20"/>
                <w:szCs w:val="20"/>
              </w:rPr>
              <w:t xml:space="preserve"> levels)</w:t>
            </w:r>
          </w:p>
          <w:p w14:paraId="076E1950" w14:textId="77777777" w:rsidR="00156195" w:rsidRDefault="00156195" w:rsidP="00051C16"/>
          <w:p w14:paraId="25CDC3BE" w14:textId="77777777" w:rsidR="00156195" w:rsidRPr="00BB6D1A" w:rsidRDefault="00156195" w:rsidP="00051C16">
            <w:pPr>
              <w:rPr>
                <w:color w:val="000000"/>
              </w:rPr>
            </w:pPr>
            <w:r w:rsidRPr="007A574A">
              <w:t>Select the</w:t>
            </w:r>
            <w:r w:rsidRPr="00BB6D1A">
              <w:rPr>
                <w:color w:val="000000"/>
              </w:rPr>
              <w:t xml:space="preserve"> appropriate answer and follow instructions:</w:t>
            </w:r>
          </w:p>
          <w:p w14:paraId="61DB13E8" w14:textId="77777777" w:rsidR="00156195" w:rsidRPr="002E6436" w:rsidRDefault="00156195" w:rsidP="00B851D6">
            <w:pPr>
              <w:pStyle w:val="ListParagraph"/>
              <w:numPr>
                <w:ilvl w:val="0"/>
                <w:numId w:val="27"/>
              </w:numPr>
              <w:contextualSpacing w:val="0"/>
            </w:pPr>
            <w:r w:rsidRPr="00BB6D1A">
              <w:rPr>
                <w:b/>
                <w:color w:val="000000"/>
              </w:rPr>
              <w:t>NO</w:t>
            </w:r>
            <w:r>
              <w:rPr>
                <w:b/>
                <w:color w:val="000000"/>
              </w:rPr>
              <w:t xml:space="preserve">  </w:t>
            </w:r>
            <w:r w:rsidRPr="00BB6D1A">
              <w:sym w:font="Symbol" w:char="F0AE"/>
            </w:r>
            <w:r w:rsidRPr="007A574A">
              <w:t xml:space="preserve"> Continue to Question 4.</w:t>
            </w:r>
          </w:p>
          <w:p w14:paraId="2C979ADA" w14:textId="77777777" w:rsidR="00156195" w:rsidRPr="00705361" w:rsidRDefault="00156195" w:rsidP="00051C16">
            <w:pPr>
              <w:ind w:left="360"/>
            </w:pPr>
            <w:r w:rsidRPr="00BB6D1A">
              <w:rPr>
                <w:b/>
                <w:highlight w:val="yellow"/>
              </w:rPr>
              <w:t>X</w:t>
            </w:r>
            <w:r>
              <w:rPr>
                <w:b/>
              </w:rPr>
              <w:t xml:space="preserve">  </w:t>
            </w:r>
            <w:r w:rsidRPr="00BB6D1A">
              <w:rPr>
                <w:b/>
              </w:rPr>
              <w:t xml:space="preserve"> YES </w:t>
            </w:r>
            <w:r w:rsidRPr="00BB6D1A">
              <w:sym w:font="Symbol" w:char="F0AE"/>
            </w:r>
            <w:r w:rsidRPr="00705361">
              <w:t>Conduct the following steps to complete the screening process:</w:t>
            </w:r>
          </w:p>
          <w:p w14:paraId="4F1C626E" w14:textId="77777777" w:rsidR="00156195" w:rsidRPr="008B129A" w:rsidRDefault="00156195" w:rsidP="00051C16">
            <w:pPr>
              <w:tabs>
                <w:tab w:val="left" w:pos="1410"/>
              </w:tabs>
              <w:ind w:left="1418" w:hanging="338"/>
            </w:pPr>
            <w:r>
              <w:t>1.</w:t>
            </w:r>
            <w:r>
              <w:tab/>
            </w:r>
            <w:r w:rsidRPr="008B129A">
              <w:t xml:space="preserve">Adjust the project design as needed to incorporate UNDP support to the </w:t>
            </w:r>
            <w:proofErr w:type="gramStart"/>
            <w:r w:rsidRPr="008B129A">
              <w:t>country(</w:t>
            </w:r>
            <w:proofErr w:type="spellStart"/>
            <w:proofErr w:type="gramEnd"/>
            <w:r w:rsidRPr="008B129A">
              <w:t>ies</w:t>
            </w:r>
            <w:proofErr w:type="spellEnd"/>
            <w:r w:rsidRPr="008B129A">
              <w:t>), to ensure that environmental and social issues are appropriately considered during the upstream planning process.</w:t>
            </w:r>
            <w:r>
              <w:t xml:space="preserve">  </w:t>
            </w:r>
            <w:r w:rsidRPr="008B129A">
              <w:t xml:space="preserve">Refer to Section </w:t>
            </w:r>
            <w:r>
              <w:t>7</w:t>
            </w:r>
            <w:r w:rsidRPr="008B129A">
              <w:t xml:space="preserve"> of th</w:t>
            </w:r>
            <w:r>
              <w:t xml:space="preserve">is Guidance </w:t>
            </w:r>
            <w:r w:rsidRPr="008B129A">
              <w:t>for elaboration of environmental and social mainstreaming services, tools, guidance and approaches that may be used.</w:t>
            </w:r>
          </w:p>
          <w:p w14:paraId="0EF8E982" w14:textId="77777777" w:rsidR="00156195" w:rsidRPr="008B129A" w:rsidRDefault="00156195" w:rsidP="00051C16">
            <w:pPr>
              <w:tabs>
                <w:tab w:val="left" w:pos="1410"/>
              </w:tabs>
              <w:ind w:left="1418" w:hanging="338"/>
            </w:pPr>
            <w:r>
              <w:t>2.</w:t>
            </w:r>
            <w:r>
              <w:tab/>
            </w:r>
            <w:r w:rsidRPr="008B129A">
              <w:t>Summarize environmental and social mainstreaming support in Annex A.2, Section C</w:t>
            </w:r>
            <w:r>
              <w:t xml:space="preserve">  </w:t>
            </w:r>
            <w:r w:rsidRPr="008B129A">
              <w:t xml:space="preserve">of the Screening Template and select ”Category 2”. </w:t>
            </w:r>
          </w:p>
          <w:p w14:paraId="7E22E801" w14:textId="77777777" w:rsidR="00156195" w:rsidRPr="008B129A" w:rsidRDefault="00156195" w:rsidP="00051C16">
            <w:pPr>
              <w:tabs>
                <w:tab w:val="left" w:pos="1440"/>
              </w:tabs>
              <w:ind w:left="1418" w:hanging="338"/>
            </w:pPr>
            <w:r>
              <w:t>3.</w:t>
            </w:r>
            <w:r>
              <w:tab/>
            </w:r>
            <w:r w:rsidRPr="008B129A">
              <w:t xml:space="preserve">If the proposed project ONLY includes upstream planning processes then screening is complete, and you should submit the completed Environmental and Social Screening Template </w:t>
            </w:r>
            <w:r>
              <w:t xml:space="preserve">(Annex A) </w:t>
            </w:r>
            <w:r w:rsidRPr="008B129A">
              <w:t>to the PAC.</w:t>
            </w:r>
            <w:r>
              <w:t xml:space="preserve">  </w:t>
            </w:r>
            <w:r w:rsidRPr="008B129A">
              <w:t>If downstream implementation activities are also included in the project then continue to Question 4.</w:t>
            </w:r>
          </w:p>
        </w:tc>
      </w:tr>
    </w:tbl>
    <w:p w14:paraId="494EC1A5" w14:textId="77777777" w:rsidR="00156195" w:rsidRPr="00BB6D1A" w:rsidRDefault="00156195" w:rsidP="00156195">
      <w:pPr>
        <w:keepNext/>
        <w:tabs>
          <w:tab w:val="left" w:pos="2268"/>
        </w:tabs>
        <w:ind w:left="2268" w:hanging="2268"/>
        <w:rPr>
          <w:b/>
          <w:color w:val="31849B"/>
        </w:rPr>
      </w:pPr>
    </w:p>
    <w:tbl>
      <w:tblPr>
        <w:tblW w:w="9990" w:type="dxa"/>
        <w:tblInd w:w="-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40"/>
        <w:gridCol w:w="1350"/>
      </w:tblGrid>
      <w:tr w:rsidR="00156195" w:rsidRPr="00BA304C" w14:paraId="76F74691" w14:textId="77777777" w:rsidTr="00051C16">
        <w:trPr>
          <w:tblHeader/>
        </w:trPr>
        <w:tc>
          <w:tcPr>
            <w:tcW w:w="8640" w:type="dxa"/>
            <w:tcBorders>
              <w:bottom w:val="single" w:sz="4" w:space="0" w:color="000000"/>
            </w:tcBorders>
            <w:shd w:val="clear" w:color="auto" w:fill="808080"/>
            <w:vAlign w:val="center"/>
          </w:tcPr>
          <w:p w14:paraId="6D67C4EF" w14:textId="77777777" w:rsidR="00156195" w:rsidRPr="00BA304C" w:rsidRDefault="00156195" w:rsidP="00051C16">
            <w:pPr>
              <w:tabs>
                <w:tab w:val="left" w:pos="1422"/>
              </w:tabs>
              <w:autoSpaceDE w:val="0"/>
              <w:autoSpaceDN w:val="0"/>
              <w:adjustRightInd w:val="0"/>
              <w:spacing w:before="100" w:after="100"/>
              <w:ind w:left="1452" w:hanging="1452"/>
              <w:rPr>
                <w:b/>
                <w:color w:val="000000"/>
                <w:sz w:val="20"/>
                <w:szCs w:val="20"/>
              </w:rPr>
            </w:pPr>
            <w:r w:rsidRPr="00BA304C">
              <w:rPr>
                <w:b/>
                <w:color w:val="000000"/>
                <w:sz w:val="20"/>
                <w:szCs w:val="20"/>
                <w:u w:val="single"/>
              </w:rPr>
              <w:t>TABLE 3. 1</w:t>
            </w:r>
            <w:r>
              <w:rPr>
                <w:b/>
                <w:color w:val="000000"/>
                <w:sz w:val="20"/>
                <w:szCs w:val="20"/>
              </w:rPr>
              <w:t xml:space="preserve">  </w:t>
            </w:r>
            <w:r w:rsidRPr="00BA304C">
              <w:rPr>
                <w:b/>
                <w:color w:val="000000"/>
                <w:sz w:val="20"/>
                <w:szCs w:val="20"/>
              </w:rPr>
              <w:tab/>
              <w:t>EXAMPLES OF UPSTREAM PLANNING PROCESSES WITH POTENTIAL</w:t>
            </w:r>
            <w:r>
              <w:rPr>
                <w:b/>
                <w:color w:val="000000"/>
                <w:sz w:val="20"/>
                <w:szCs w:val="20"/>
              </w:rPr>
              <w:t xml:space="preserve">  </w:t>
            </w:r>
            <w:r w:rsidRPr="00BA304C">
              <w:rPr>
                <w:b/>
                <w:color w:val="000000"/>
                <w:sz w:val="20"/>
                <w:szCs w:val="20"/>
              </w:rPr>
              <w:t>DOWNSTREAM ENVIRONMENTAL AND SOCIAL IMPACTS</w:t>
            </w:r>
          </w:p>
        </w:tc>
        <w:tc>
          <w:tcPr>
            <w:tcW w:w="1350" w:type="dxa"/>
            <w:tcBorders>
              <w:bottom w:val="single" w:sz="4" w:space="0" w:color="000000"/>
            </w:tcBorders>
            <w:shd w:val="clear" w:color="auto" w:fill="808080"/>
          </w:tcPr>
          <w:p w14:paraId="40FAF78A" w14:textId="77777777" w:rsidR="00156195" w:rsidRPr="00BA304C" w:rsidRDefault="00156195" w:rsidP="00051C16">
            <w:pPr>
              <w:tabs>
                <w:tab w:val="left" w:pos="-675"/>
                <w:tab w:val="left" w:pos="-108"/>
              </w:tabs>
              <w:autoSpaceDE w:val="0"/>
              <w:autoSpaceDN w:val="0"/>
              <w:adjustRightInd w:val="0"/>
              <w:spacing w:before="100" w:after="100"/>
              <w:ind w:left="-108"/>
              <w:jc w:val="center"/>
              <w:rPr>
                <w:sz w:val="20"/>
                <w:szCs w:val="20"/>
              </w:rPr>
            </w:pPr>
            <w:r w:rsidRPr="00BA304C">
              <w:rPr>
                <w:sz w:val="20"/>
                <w:szCs w:val="20"/>
              </w:rPr>
              <w:t>Check appropriate box(</w:t>
            </w:r>
            <w:proofErr w:type="spellStart"/>
            <w:r w:rsidRPr="00BA304C">
              <w:rPr>
                <w:sz w:val="20"/>
                <w:szCs w:val="20"/>
              </w:rPr>
              <w:t>es</w:t>
            </w:r>
            <w:proofErr w:type="spellEnd"/>
            <w:r w:rsidRPr="00BA304C">
              <w:rPr>
                <w:sz w:val="20"/>
                <w:szCs w:val="20"/>
              </w:rPr>
              <w:t>) below</w:t>
            </w:r>
          </w:p>
        </w:tc>
      </w:tr>
      <w:tr w:rsidR="00156195" w:rsidRPr="00BA304C" w14:paraId="0A79607B" w14:textId="77777777" w:rsidTr="00051C16">
        <w:tc>
          <w:tcPr>
            <w:tcW w:w="8640" w:type="dxa"/>
            <w:tcBorders>
              <w:bottom w:val="single" w:sz="4" w:space="0" w:color="000000"/>
            </w:tcBorders>
            <w:shd w:val="clear" w:color="auto" w:fill="auto"/>
          </w:tcPr>
          <w:p w14:paraId="075B15ED" w14:textId="77777777" w:rsidR="00156195" w:rsidRPr="00BA304C" w:rsidRDefault="00156195" w:rsidP="00B851D6">
            <w:pPr>
              <w:pStyle w:val="ListParagraph"/>
              <w:numPr>
                <w:ilvl w:val="0"/>
                <w:numId w:val="28"/>
              </w:numPr>
              <w:tabs>
                <w:tab w:val="left" w:pos="-675"/>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global-level</w:t>
            </w:r>
            <w:r w:rsidRPr="00BA304C">
              <w:rPr>
                <w:sz w:val="20"/>
                <w:szCs w:val="20"/>
              </w:rPr>
              <w:t xml:space="preserve"> strategies, policies, plans, and </w:t>
            </w:r>
            <w:proofErr w:type="spellStart"/>
            <w:r w:rsidRPr="00BA304C">
              <w:rPr>
                <w:sz w:val="20"/>
                <w:szCs w:val="20"/>
              </w:rPr>
              <w:t>programmes</w:t>
            </w:r>
            <w:proofErr w:type="spellEnd"/>
            <w:r w:rsidRPr="00BA304C">
              <w:rPr>
                <w:sz w:val="20"/>
                <w:szCs w:val="20"/>
              </w:rPr>
              <w:t>.</w:t>
            </w:r>
          </w:p>
          <w:p w14:paraId="4C64D247" w14:textId="77777777" w:rsidR="00156195" w:rsidRPr="00BA304C" w:rsidRDefault="00156195" w:rsidP="00051C16">
            <w:pPr>
              <w:pStyle w:val="ListParagraph"/>
              <w:tabs>
                <w:tab w:val="left" w:pos="-675"/>
                <w:tab w:val="left" w:pos="312"/>
              </w:tabs>
              <w:autoSpaceDE w:val="0"/>
              <w:autoSpaceDN w:val="0"/>
              <w:adjustRightInd w:val="0"/>
              <w:spacing w:before="100" w:after="100"/>
              <w:ind w:left="252"/>
              <w:rPr>
                <w:i/>
                <w:sz w:val="20"/>
                <w:szCs w:val="20"/>
              </w:rPr>
            </w:pPr>
            <w:r w:rsidRPr="00BA304C">
              <w:rPr>
                <w:i/>
                <w:sz w:val="20"/>
                <w:szCs w:val="20"/>
              </w:rPr>
              <w:t>For example, capacity development and support related to international negotiations and agreements. Other examples might include a global water governance project or a global MDG project.</w:t>
            </w:r>
          </w:p>
        </w:tc>
        <w:tc>
          <w:tcPr>
            <w:tcW w:w="1350" w:type="dxa"/>
            <w:tcBorders>
              <w:bottom w:val="single" w:sz="4" w:space="0" w:color="000000"/>
            </w:tcBorders>
          </w:tcPr>
          <w:p w14:paraId="52E3DBF0" w14:textId="77777777" w:rsidR="00156195" w:rsidRPr="00BA304C" w:rsidRDefault="00156195" w:rsidP="00051C16">
            <w:pPr>
              <w:tabs>
                <w:tab w:val="left" w:pos="-675"/>
                <w:tab w:val="left" w:pos="312"/>
              </w:tabs>
              <w:autoSpaceDE w:val="0"/>
              <w:autoSpaceDN w:val="0"/>
              <w:adjustRightInd w:val="0"/>
              <w:spacing w:before="100" w:after="100"/>
              <w:ind w:left="318" w:hanging="426"/>
              <w:rPr>
                <w:sz w:val="20"/>
                <w:szCs w:val="20"/>
              </w:rPr>
            </w:pPr>
          </w:p>
        </w:tc>
      </w:tr>
      <w:tr w:rsidR="00156195" w:rsidRPr="00BA304C" w14:paraId="5736717F" w14:textId="77777777" w:rsidTr="00051C16">
        <w:tc>
          <w:tcPr>
            <w:tcW w:w="8640" w:type="dxa"/>
            <w:tcBorders>
              <w:bottom w:val="single" w:sz="4" w:space="0" w:color="000000"/>
            </w:tcBorders>
            <w:shd w:val="clear" w:color="auto" w:fill="auto"/>
          </w:tcPr>
          <w:p w14:paraId="6D76FD70" w14:textId="77777777" w:rsidR="00156195" w:rsidRPr="00BA304C" w:rsidRDefault="00156195" w:rsidP="00B851D6">
            <w:pPr>
              <w:pStyle w:val="ListParagraph"/>
              <w:numPr>
                <w:ilvl w:val="0"/>
                <w:numId w:val="28"/>
              </w:numPr>
              <w:tabs>
                <w:tab w:val="left" w:pos="312"/>
              </w:tabs>
              <w:autoSpaceDE w:val="0"/>
              <w:autoSpaceDN w:val="0"/>
              <w:adjustRightInd w:val="0"/>
              <w:spacing w:before="100" w:after="100"/>
              <w:contextualSpacing w:val="0"/>
              <w:rPr>
                <w:sz w:val="20"/>
                <w:szCs w:val="20"/>
              </w:rPr>
            </w:pPr>
            <w:r w:rsidRPr="00BA304C">
              <w:rPr>
                <w:sz w:val="20"/>
                <w:szCs w:val="20"/>
              </w:rPr>
              <w:t xml:space="preserve">Support for the elaboration or revision of </w:t>
            </w:r>
            <w:r w:rsidRPr="00BA304C">
              <w:rPr>
                <w:b/>
                <w:sz w:val="20"/>
                <w:szCs w:val="20"/>
              </w:rPr>
              <w:t>regional-level</w:t>
            </w:r>
            <w:r w:rsidRPr="00BA304C">
              <w:rPr>
                <w:sz w:val="20"/>
                <w:szCs w:val="20"/>
              </w:rPr>
              <w:t xml:space="preserve"> strategies, policies and plans, and </w:t>
            </w:r>
            <w:proofErr w:type="spellStart"/>
            <w:r w:rsidRPr="00BA304C">
              <w:rPr>
                <w:sz w:val="20"/>
                <w:szCs w:val="20"/>
              </w:rPr>
              <w:t>programmes</w:t>
            </w:r>
            <w:proofErr w:type="spellEnd"/>
            <w:r w:rsidRPr="00BA304C">
              <w:rPr>
                <w:sz w:val="20"/>
                <w:szCs w:val="20"/>
              </w:rPr>
              <w:t>.</w:t>
            </w:r>
          </w:p>
          <w:p w14:paraId="08E598B8" w14:textId="77777777" w:rsidR="00156195" w:rsidRPr="00BA304C" w:rsidRDefault="00156195" w:rsidP="00051C16">
            <w:pPr>
              <w:pStyle w:val="ListParagraph"/>
              <w:tabs>
                <w:tab w:val="left" w:pos="-675"/>
                <w:tab w:val="left" w:pos="312"/>
              </w:tabs>
              <w:autoSpaceDE w:val="0"/>
              <w:autoSpaceDN w:val="0"/>
              <w:adjustRightInd w:val="0"/>
              <w:spacing w:before="100" w:after="100"/>
              <w:ind w:left="252"/>
              <w:rPr>
                <w:sz w:val="20"/>
                <w:szCs w:val="20"/>
              </w:rPr>
            </w:pPr>
            <w:r w:rsidRPr="00BA304C">
              <w:rPr>
                <w:i/>
                <w:sz w:val="20"/>
                <w:szCs w:val="20"/>
              </w:rPr>
              <w:t xml:space="preserve">For example, capacity development and support related to </w:t>
            </w:r>
            <w:proofErr w:type="spellStart"/>
            <w:r w:rsidRPr="00BA304C">
              <w:rPr>
                <w:i/>
                <w:sz w:val="20"/>
                <w:szCs w:val="20"/>
              </w:rPr>
              <w:t>transboundary</w:t>
            </w:r>
            <w:proofErr w:type="spellEnd"/>
            <w:r w:rsidRPr="00BA304C">
              <w:rPr>
                <w:i/>
                <w:sz w:val="20"/>
                <w:szCs w:val="20"/>
              </w:rPr>
              <w:t xml:space="preserve"> </w:t>
            </w:r>
            <w:proofErr w:type="spellStart"/>
            <w:r w:rsidRPr="00BA304C">
              <w:rPr>
                <w:i/>
                <w:sz w:val="20"/>
                <w:szCs w:val="20"/>
              </w:rPr>
              <w:t>programmes</w:t>
            </w:r>
            <w:proofErr w:type="spellEnd"/>
            <w:r w:rsidRPr="00BA304C">
              <w:rPr>
                <w:i/>
                <w:sz w:val="20"/>
                <w:szCs w:val="20"/>
              </w:rPr>
              <w:t xml:space="preserve"> and planning (river basin management, migration, international waters, energy development and access, climate change adaptation etc.).</w:t>
            </w:r>
          </w:p>
        </w:tc>
        <w:tc>
          <w:tcPr>
            <w:tcW w:w="1350" w:type="dxa"/>
            <w:tcBorders>
              <w:bottom w:val="single" w:sz="4" w:space="0" w:color="000000"/>
            </w:tcBorders>
          </w:tcPr>
          <w:p w14:paraId="6B207507" w14:textId="77777777" w:rsidR="00156195" w:rsidRPr="00BA304C" w:rsidRDefault="00156195" w:rsidP="00051C16">
            <w:pPr>
              <w:tabs>
                <w:tab w:val="left" w:pos="-675"/>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Pr>
                <w:b/>
                <w:sz w:val="20"/>
                <w:szCs w:val="20"/>
              </w:rPr>
              <w:t xml:space="preserve">  </w:t>
            </w:r>
            <w:r w:rsidRPr="00BA304C">
              <w:rPr>
                <w:b/>
                <w:sz w:val="20"/>
                <w:szCs w:val="20"/>
              </w:rPr>
              <w:t xml:space="preserve"> </w:t>
            </w:r>
          </w:p>
        </w:tc>
      </w:tr>
      <w:tr w:rsidR="00156195" w:rsidRPr="00BA304C" w14:paraId="0A0156EE" w14:textId="77777777" w:rsidTr="00051C16">
        <w:tc>
          <w:tcPr>
            <w:tcW w:w="8640" w:type="dxa"/>
            <w:tcBorders>
              <w:bottom w:val="single" w:sz="4" w:space="0" w:color="000000"/>
            </w:tcBorders>
            <w:shd w:val="clear" w:color="auto" w:fill="auto"/>
          </w:tcPr>
          <w:p w14:paraId="5EACFAF6" w14:textId="77777777" w:rsidR="00156195" w:rsidRPr="00BA304C" w:rsidRDefault="00156195" w:rsidP="00051C16">
            <w:pPr>
              <w:tabs>
                <w:tab w:val="left" w:pos="-675"/>
                <w:tab w:val="left" w:pos="312"/>
              </w:tabs>
              <w:autoSpaceDE w:val="0"/>
              <w:autoSpaceDN w:val="0"/>
              <w:adjustRightInd w:val="0"/>
              <w:spacing w:before="100" w:after="100"/>
              <w:ind w:left="318" w:hanging="426"/>
              <w:rPr>
                <w:color w:val="000000"/>
                <w:sz w:val="20"/>
                <w:szCs w:val="20"/>
              </w:rPr>
            </w:pPr>
            <w:r w:rsidRPr="00BA304C">
              <w:rPr>
                <w:sz w:val="20"/>
                <w:szCs w:val="20"/>
              </w:rPr>
              <w:t>3.</w:t>
            </w:r>
            <w:r w:rsidRPr="00BA304C">
              <w:rPr>
                <w:sz w:val="20"/>
                <w:szCs w:val="20"/>
              </w:rPr>
              <w:tab/>
              <w:t>Support for the elaboration or revision of</w:t>
            </w:r>
            <w:r w:rsidRPr="00BA304C">
              <w:rPr>
                <w:b/>
                <w:sz w:val="20"/>
                <w:szCs w:val="20"/>
              </w:rPr>
              <w:t xml:space="preserve"> national-level</w:t>
            </w:r>
            <w:r w:rsidRPr="00BA304C">
              <w:rPr>
                <w:sz w:val="20"/>
                <w:szCs w:val="20"/>
              </w:rPr>
              <w:t xml:space="preserve"> strategies, policies, plans and </w:t>
            </w:r>
            <w:proofErr w:type="spellStart"/>
            <w:r w:rsidRPr="00BA304C">
              <w:rPr>
                <w:sz w:val="20"/>
                <w:szCs w:val="20"/>
              </w:rPr>
              <w:t>programmes</w:t>
            </w:r>
            <w:proofErr w:type="spellEnd"/>
            <w:r w:rsidRPr="00BA304C">
              <w:rPr>
                <w:sz w:val="20"/>
                <w:szCs w:val="20"/>
              </w:rPr>
              <w:t>.</w:t>
            </w:r>
          </w:p>
          <w:p w14:paraId="2D24A9CD" w14:textId="77777777" w:rsidR="00156195" w:rsidRPr="00BA304C" w:rsidRDefault="00156195" w:rsidP="00051C16">
            <w:pPr>
              <w:pStyle w:val="ListParagraph"/>
              <w:tabs>
                <w:tab w:val="left" w:pos="318"/>
              </w:tabs>
              <w:autoSpaceDE w:val="0"/>
              <w:autoSpaceDN w:val="0"/>
              <w:adjustRightInd w:val="0"/>
              <w:spacing w:before="100" w:after="100"/>
              <w:ind w:left="318" w:hanging="426"/>
              <w:rPr>
                <w:i/>
                <w:sz w:val="20"/>
                <w:szCs w:val="20"/>
              </w:rPr>
            </w:pPr>
            <w:r w:rsidRPr="00BA304C">
              <w:rPr>
                <w:i/>
                <w:sz w:val="20"/>
                <w:szCs w:val="20"/>
              </w:rPr>
              <w:tab/>
              <w:t>For example, capacity development and support related to national development policies, plans, strategies and budgets, MDG-based plans and strategies (</w:t>
            </w:r>
            <w:r>
              <w:rPr>
                <w:i/>
                <w:sz w:val="20"/>
                <w:szCs w:val="20"/>
              </w:rPr>
              <w:t xml:space="preserve">e.g., </w:t>
            </w:r>
            <w:r w:rsidRPr="00BA304C">
              <w:rPr>
                <w:i/>
                <w:sz w:val="20"/>
                <w:szCs w:val="20"/>
              </w:rPr>
              <w:t xml:space="preserve">PRS/PRSPs, NAMAs), sector plans. </w:t>
            </w:r>
          </w:p>
        </w:tc>
        <w:tc>
          <w:tcPr>
            <w:tcW w:w="1350" w:type="dxa"/>
            <w:tcBorders>
              <w:bottom w:val="single" w:sz="4" w:space="0" w:color="000000"/>
            </w:tcBorders>
          </w:tcPr>
          <w:p w14:paraId="7292EFAB" w14:textId="77777777" w:rsidR="00156195" w:rsidRPr="00BA304C" w:rsidRDefault="00156195" w:rsidP="00051C16">
            <w:pPr>
              <w:tabs>
                <w:tab w:val="left" w:pos="-108"/>
                <w:tab w:val="left" w:pos="312"/>
              </w:tabs>
              <w:autoSpaceDE w:val="0"/>
              <w:autoSpaceDN w:val="0"/>
              <w:adjustRightInd w:val="0"/>
              <w:spacing w:before="100" w:after="100"/>
              <w:ind w:left="-108"/>
              <w:jc w:val="center"/>
              <w:rPr>
                <w:sz w:val="20"/>
                <w:szCs w:val="20"/>
              </w:rPr>
            </w:pPr>
            <w:r w:rsidRPr="00BA304C">
              <w:rPr>
                <w:b/>
                <w:sz w:val="20"/>
                <w:szCs w:val="20"/>
                <w:highlight w:val="yellow"/>
              </w:rPr>
              <w:t>X</w:t>
            </w:r>
            <w:r>
              <w:rPr>
                <w:b/>
                <w:sz w:val="20"/>
                <w:szCs w:val="20"/>
              </w:rPr>
              <w:t xml:space="preserve">  </w:t>
            </w:r>
            <w:r w:rsidRPr="00BA304C">
              <w:rPr>
                <w:b/>
                <w:sz w:val="20"/>
                <w:szCs w:val="20"/>
              </w:rPr>
              <w:t xml:space="preserve"> </w:t>
            </w:r>
          </w:p>
        </w:tc>
      </w:tr>
      <w:tr w:rsidR="00156195" w:rsidRPr="00BA304C" w14:paraId="6CB0C159" w14:textId="77777777" w:rsidTr="00051C16">
        <w:trPr>
          <w:trHeight w:val="503"/>
        </w:trPr>
        <w:tc>
          <w:tcPr>
            <w:tcW w:w="8640" w:type="dxa"/>
            <w:shd w:val="clear" w:color="auto" w:fill="auto"/>
          </w:tcPr>
          <w:p w14:paraId="707099D6" w14:textId="77777777" w:rsidR="00156195" w:rsidRPr="00BA304C" w:rsidRDefault="00156195" w:rsidP="00051C16">
            <w:pPr>
              <w:tabs>
                <w:tab w:val="left" w:pos="312"/>
                <w:tab w:val="left" w:pos="342"/>
              </w:tabs>
              <w:autoSpaceDE w:val="0"/>
              <w:autoSpaceDN w:val="0"/>
              <w:adjustRightInd w:val="0"/>
              <w:spacing w:before="100" w:after="100"/>
              <w:ind w:left="342" w:hanging="342"/>
              <w:rPr>
                <w:sz w:val="20"/>
                <w:szCs w:val="20"/>
              </w:rPr>
            </w:pPr>
            <w:r w:rsidRPr="00BA304C">
              <w:rPr>
                <w:sz w:val="20"/>
                <w:szCs w:val="20"/>
              </w:rPr>
              <w:t>4.</w:t>
            </w:r>
            <w:r w:rsidRPr="00BA304C">
              <w:rPr>
                <w:sz w:val="20"/>
                <w:szCs w:val="20"/>
              </w:rPr>
              <w:tab/>
              <w:t xml:space="preserve">Support for the elaboration or revision of </w:t>
            </w:r>
            <w:r w:rsidRPr="00BA304C">
              <w:rPr>
                <w:b/>
                <w:sz w:val="20"/>
                <w:szCs w:val="20"/>
              </w:rPr>
              <w:t>sub-national/local-level</w:t>
            </w:r>
            <w:r w:rsidRPr="00BA304C">
              <w:rPr>
                <w:sz w:val="20"/>
                <w:szCs w:val="20"/>
              </w:rPr>
              <w:t xml:space="preserve"> strategies, polices, plans and </w:t>
            </w:r>
            <w:proofErr w:type="spellStart"/>
            <w:r w:rsidRPr="00BA304C">
              <w:rPr>
                <w:sz w:val="20"/>
                <w:szCs w:val="20"/>
              </w:rPr>
              <w:t>programmes</w:t>
            </w:r>
            <w:proofErr w:type="spellEnd"/>
            <w:r w:rsidRPr="00BA304C">
              <w:rPr>
                <w:sz w:val="20"/>
                <w:szCs w:val="20"/>
              </w:rPr>
              <w:t xml:space="preserve">. </w:t>
            </w:r>
          </w:p>
          <w:p w14:paraId="2ACA9B7B" w14:textId="77777777" w:rsidR="00156195" w:rsidRPr="00BA304C" w:rsidRDefault="00156195" w:rsidP="00051C16">
            <w:pPr>
              <w:tabs>
                <w:tab w:val="left" w:pos="312"/>
                <w:tab w:val="left" w:pos="342"/>
              </w:tabs>
              <w:autoSpaceDE w:val="0"/>
              <w:autoSpaceDN w:val="0"/>
              <w:adjustRightInd w:val="0"/>
              <w:spacing w:before="100" w:after="100"/>
              <w:ind w:left="342"/>
              <w:rPr>
                <w:i/>
                <w:sz w:val="20"/>
                <w:szCs w:val="20"/>
              </w:rPr>
            </w:pPr>
            <w:r w:rsidRPr="00BA304C">
              <w:rPr>
                <w:i/>
                <w:sz w:val="20"/>
                <w:szCs w:val="20"/>
              </w:rPr>
              <w:t>For example, capacity development and support for district and local level development plans and regulatory frameworks, urban plans, land use development plans, sector plans,</w:t>
            </w:r>
            <w:r>
              <w:rPr>
                <w:i/>
                <w:sz w:val="20"/>
                <w:szCs w:val="20"/>
              </w:rPr>
              <w:t xml:space="preserve"> provincial development plans,</w:t>
            </w:r>
            <w:r w:rsidRPr="00BA304C">
              <w:rPr>
                <w:i/>
                <w:sz w:val="20"/>
                <w:szCs w:val="20"/>
              </w:rPr>
              <w:t xml:space="preserve"> investment funds</w:t>
            </w:r>
            <w:r>
              <w:rPr>
                <w:i/>
                <w:sz w:val="20"/>
                <w:szCs w:val="20"/>
              </w:rPr>
              <w:t xml:space="preserve">, </w:t>
            </w:r>
            <w:r w:rsidRPr="00BA304C">
              <w:rPr>
                <w:i/>
                <w:sz w:val="20"/>
                <w:szCs w:val="20"/>
              </w:rPr>
              <w:t>provision</w:t>
            </w:r>
            <w:r>
              <w:rPr>
                <w:i/>
                <w:sz w:val="20"/>
                <w:szCs w:val="20"/>
              </w:rPr>
              <w:t xml:space="preserve"> of services,</w:t>
            </w:r>
            <w:r w:rsidRPr="00BA304C">
              <w:rPr>
                <w:i/>
                <w:sz w:val="20"/>
                <w:szCs w:val="20"/>
              </w:rPr>
              <w:t xml:space="preserve"> technical </w:t>
            </w:r>
            <w:r>
              <w:rPr>
                <w:i/>
                <w:sz w:val="20"/>
                <w:szCs w:val="20"/>
              </w:rPr>
              <w:t xml:space="preserve">guidelines and </w:t>
            </w:r>
            <w:r w:rsidRPr="00BA304C">
              <w:rPr>
                <w:i/>
                <w:sz w:val="20"/>
                <w:szCs w:val="20"/>
              </w:rPr>
              <w:t>methods, stakeholder engagement.</w:t>
            </w:r>
          </w:p>
        </w:tc>
        <w:tc>
          <w:tcPr>
            <w:tcW w:w="1350" w:type="dxa"/>
          </w:tcPr>
          <w:p w14:paraId="39BB9786" w14:textId="77777777" w:rsidR="00156195" w:rsidRPr="00BA304C" w:rsidRDefault="00156195" w:rsidP="00051C16">
            <w:pPr>
              <w:tabs>
                <w:tab w:val="left" w:pos="-108"/>
                <w:tab w:val="left" w:pos="312"/>
              </w:tabs>
              <w:autoSpaceDE w:val="0"/>
              <w:autoSpaceDN w:val="0"/>
              <w:adjustRightInd w:val="0"/>
              <w:spacing w:before="100" w:after="100"/>
              <w:ind w:left="318" w:hanging="426"/>
              <w:jc w:val="center"/>
              <w:rPr>
                <w:sz w:val="20"/>
                <w:szCs w:val="20"/>
              </w:rPr>
            </w:pPr>
            <w:r w:rsidRPr="00BA304C">
              <w:rPr>
                <w:b/>
                <w:sz w:val="20"/>
                <w:szCs w:val="20"/>
                <w:highlight w:val="yellow"/>
              </w:rPr>
              <w:t>X</w:t>
            </w:r>
            <w:r>
              <w:rPr>
                <w:b/>
                <w:sz w:val="20"/>
                <w:szCs w:val="20"/>
              </w:rPr>
              <w:t xml:space="preserve">  </w:t>
            </w:r>
            <w:r w:rsidRPr="00BA304C">
              <w:rPr>
                <w:b/>
                <w:sz w:val="20"/>
                <w:szCs w:val="20"/>
              </w:rPr>
              <w:t xml:space="preserve"> </w:t>
            </w:r>
          </w:p>
        </w:tc>
      </w:tr>
    </w:tbl>
    <w:p w14:paraId="53F67315" w14:textId="77777777" w:rsidR="00156195" w:rsidRPr="00BB6D1A" w:rsidRDefault="00156195" w:rsidP="00156195">
      <w:pPr>
        <w:rPr>
          <w:b/>
          <w:color w:val="31849B"/>
          <w:sz w:val="24"/>
        </w:rPr>
      </w:pPr>
      <w:r w:rsidRPr="00BB6D1A">
        <w:rPr>
          <w:b/>
          <w:color w:val="31849B"/>
          <w:sz w:val="24"/>
        </w:rPr>
        <w:br w:type="page"/>
      </w:r>
    </w:p>
    <w:p w14:paraId="30A9E14B" w14:textId="77777777" w:rsidR="00156195" w:rsidRPr="00BB6D1A" w:rsidRDefault="00156195" w:rsidP="00156195">
      <w:pPr>
        <w:tabs>
          <w:tab w:val="left" w:pos="2268"/>
        </w:tabs>
        <w:ind w:left="2268" w:hanging="2268"/>
        <w:rPr>
          <w:b/>
          <w:color w:val="31849B"/>
          <w:sz w:val="24"/>
        </w:rPr>
      </w:pPr>
      <w:r w:rsidRPr="00BB6D1A">
        <w:rPr>
          <w:b/>
          <w:color w:val="31849B"/>
          <w:sz w:val="24"/>
        </w:rPr>
        <w:lastRenderedPageBreak/>
        <w:t xml:space="preserve">QUESTION 4: </w:t>
      </w:r>
      <w:r w:rsidRPr="00BB6D1A">
        <w:rPr>
          <w:b/>
          <w:color w:val="31849B"/>
          <w:sz w:val="24"/>
        </w:rPr>
        <w:tab/>
      </w:r>
    </w:p>
    <w:p w14:paraId="0034CCF9" w14:textId="77777777" w:rsidR="00156195" w:rsidRPr="002E6436" w:rsidRDefault="00156195" w:rsidP="00156195">
      <w:pPr>
        <w:rPr>
          <w:b/>
          <w:color w:val="008080"/>
        </w:rPr>
      </w:pPr>
    </w:p>
    <w:tbl>
      <w:tblPr>
        <w:tblW w:w="9918" w:type="dxa"/>
        <w:tblBorders>
          <w:top w:val="thinThickThinMediumGap" w:sz="24" w:space="0" w:color="auto"/>
          <w:left w:val="thinThickThinMediumGap" w:sz="24" w:space="0" w:color="auto"/>
          <w:bottom w:val="thinThickThinMediumGap" w:sz="24" w:space="0" w:color="auto"/>
          <w:right w:val="thinThickThinMediumGap" w:sz="24" w:space="0" w:color="auto"/>
          <w:insideH w:val="thinThickThinMediumGap" w:sz="24" w:space="0" w:color="auto"/>
          <w:insideV w:val="thinThickThinMediumGap" w:sz="24" w:space="0" w:color="auto"/>
        </w:tblBorders>
        <w:shd w:val="clear" w:color="auto" w:fill="92CDDC"/>
        <w:tblLook w:val="01E0" w:firstRow="1" w:lastRow="1" w:firstColumn="1" w:lastColumn="1" w:noHBand="0" w:noVBand="0"/>
      </w:tblPr>
      <w:tblGrid>
        <w:gridCol w:w="9918"/>
      </w:tblGrid>
      <w:tr w:rsidR="00156195" w:rsidRPr="002E6436" w14:paraId="649E9923" w14:textId="77777777" w:rsidTr="00051C16">
        <w:trPr>
          <w:trHeight w:val="738"/>
        </w:trPr>
        <w:tc>
          <w:tcPr>
            <w:tcW w:w="9918" w:type="dxa"/>
            <w:tcBorders>
              <w:top w:val="thickThinSmallGap" w:sz="24" w:space="0" w:color="auto"/>
              <w:left w:val="thickThinSmallGap" w:sz="24" w:space="0" w:color="auto"/>
              <w:bottom w:val="thickThinSmallGap" w:sz="24" w:space="0" w:color="auto"/>
              <w:right w:val="thickThinSmallGap" w:sz="24" w:space="0" w:color="auto"/>
            </w:tcBorders>
            <w:shd w:val="clear" w:color="auto" w:fill="92CDDC"/>
          </w:tcPr>
          <w:p w14:paraId="04A80DF4" w14:textId="77777777" w:rsidR="00156195" w:rsidRPr="00BB6D1A" w:rsidRDefault="00156195" w:rsidP="00051C16">
            <w:pPr>
              <w:rPr>
                <w:b/>
              </w:rPr>
            </w:pPr>
          </w:p>
          <w:p w14:paraId="3E2C0489" w14:textId="77777777" w:rsidR="00156195" w:rsidRPr="00BB6D1A" w:rsidRDefault="00156195" w:rsidP="00051C16">
            <w:pPr>
              <w:rPr>
                <w:b/>
              </w:rPr>
            </w:pPr>
            <w:r w:rsidRPr="00BB6D1A">
              <w:rPr>
                <w:b/>
              </w:rPr>
              <w:t xml:space="preserve">Does the proposed project include the implementation of </w:t>
            </w:r>
            <w:r w:rsidRPr="00BB6D1A">
              <w:rPr>
                <w:b/>
                <w:i/>
              </w:rPr>
              <w:t xml:space="preserve">downstream </w:t>
            </w:r>
            <w:r w:rsidRPr="00BB6D1A">
              <w:rPr>
                <w:b/>
              </w:rPr>
              <w:t>activities that potentially pose environmental and social impacts or are vulnerable to environmental and social change?</w:t>
            </w:r>
          </w:p>
          <w:p w14:paraId="39B6DB24" w14:textId="77777777" w:rsidR="00156195" w:rsidRPr="00BB6D1A" w:rsidRDefault="00156195" w:rsidP="00051C16">
            <w:pPr>
              <w:rPr>
                <w:b/>
              </w:rPr>
            </w:pPr>
          </w:p>
          <w:p w14:paraId="3701BFD5" w14:textId="77777777" w:rsidR="00156195" w:rsidRPr="002E6436" w:rsidRDefault="00156195" w:rsidP="00051C16">
            <w:r w:rsidRPr="007A574A">
              <w:t>To answer this question, you should first complete Table 4.1 by selecting</w:t>
            </w:r>
            <w:r w:rsidRPr="00BB6D1A">
              <w:rPr>
                <w:color w:val="000000"/>
              </w:rPr>
              <w:t xml:space="preserve"> appropriate answers.</w:t>
            </w:r>
            <w:r>
              <w:rPr>
                <w:color w:val="000000"/>
              </w:rPr>
              <w:t xml:space="preserve">  </w:t>
            </w:r>
            <w:r w:rsidRPr="007A574A">
              <w:t xml:space="preserve">If you answer “No” or “Not Applicable” to all questions in Table 4.1 then the answer to Question </w:t>
            </w:r>
            <w:r>
              <w:t>4</w:t>
            </w:r>
            <w:r w:rsidRPr="007A574A">
              <w:t xml:space="preserve"> is “NO</w:t>
            </w:r>
            <w:r>
              <w:t xml:space="preserve">.”  </w:t>
            </w:r>
            <w:r w:rsidRPr="007A574A">
              <w:t>If you answer “Yes” to any questions in Table 4.1</w:t>
            </w:r>
            <w:r>
              <w:t xml:space="preserve"> (even one “Yes” can indicated a significant issue that needs to be addressed through further review and management)</w:t>
            </w:r>
            <w:r w:rsidRPr="007A574A">
              <w:t xml:space="preserve"> then the answer to Qu</w:t>
            </w:r>
            <w:r>
              <w:t>estion 4 is “YES”</w:t>
            </w:r>
            <w:r w:rsidRPr="007A574A">
              <w:t>:</w:t>
            </w:r>
          </w:p>
          <w:p w14:paraId="59291A5B" w14:textId="77777777" w:rsidR="00156195" w:rsidRPr="00BB6D1A" w:rsidRDefault="00156195" w:rsidP="00051C16">
            <w:pPr>
              <w:rPr>
                <w:color w:val="000000"/>
              </w:rPr>
            </w:pPr>
          </w:p>
          <w:p w14:paraId="18E4F5F2" w14:textId="77777777" w:rsidR="00156195" w:rsidRPr="00BB6D1A" w:rsidRDefault="00156195" w:rsidP="00B851D6">
            <w:pPr>
              <w:pStyle w:val="ListParagraph"/>
              <w:numPr>
                <w:ilvl w:val="0"/>
                <w:numId w:val="27"/>
              </w:numPr>
              <w:contextualSpacing w:val="0"/>
              <w:rPr>
                <w:b/>
              </w:rPr>
            </w:pPr>
            <w:r w:rsidRPr="00BB6D1A">
              <w:rPr>
                <w:b/>
              </w:rPr>
              <w:t xml:space="preserve">NO </w:t>
            </w:r>
            <w:r w:rsidRPr="00BB6D1A">
              <w:sym w:font="Symbol" w:char="F0AE"/>
            </w:r>
            <w:r w:rsidRPr="008F45E4">
              <w:t xml:space="preserve"> </w:t>
            </w:r>
            <w:proofErr w:type="spellStart"/>
            <w:r w:rsidRPr="008F45E4">
              <w:t>No</w:t>
            </w:r>
            <w:proofErr w:type="spellEnd"/>
            <w:r w:rsidRPr="008F45E4">
              <w:t xml:space="preserve"> further environmental and social review and management requi</w:t>
            </w:r>
            <w:r>
              <w:t xml:space="preserve">red for downstream activities.  </w:t>
            </w:r>
            <w:r w:rsidRPr="008F45E4">
              <w:t xml:space="preserve">Complete Annex A.2 </w:t>
            </w:r>
            <w:r>
              <w:t xml:space="preserve">by selecting “Category 1”, </w:t>
            </w:r>
            <w:r w:rsidRPr="008F45E4">
              <w:t xml:space="preserve">and submit the Environmental and Social Screening Template to the PAC. </w:t>
            </w:r>
          </w:p>
          <w:p w14:paraId="22BBF312" w14:textId="77777777" w:rsidR="00156195" w:rsidRPr="00BA304C" w:rsidRDefault="00156195" w:rsidP="00051C16">
            <w:pPr>
              <w:ind w:left="360"/>
            </w:pPr>
            <w:r w:rsidRPr="00BB6D1A">
              <w:rPr>
                <w:b/>
                <w:highlight w:val="yellow"/>
              </w:rPr>
              <w:t>X</w:t>
            </w:r>
            <w:r>
              <w:rPr>
                <w:b/>
              </w:rPr>
              <w:t xml:space="preserve">  </w:t>
            </w:r>
            <w:r w:rsidRPr="00BB6D1A">
              <w:rPr>
                <w:b/>
              </w:rPr>
              <w:t xml:space="preserve"> YES </w:t>
            </w:r>
            <w:r w:rsidRPr="00BB6D1A">
              <w:sym w:font="Symbol" w:char="F0AE"/>
            </w:r>
            <w:r w:rsidRPr="00BA304C">
              <w:t xml:space="preserve"> Conduct the following steps to complete the screening process:</w:t>
            </w:r>
          </w:p>
          <w:p w14:paraId="1F68CF2F" w14:textId="77777777" w:rsidR="00156195" w:rsidRPr="002E6436" w:rsidRDefault="00156195" w:rsidP="00051C16">
            <w:pPr>
              <w:tabs>
                <w:tab w:val="left" w:pos="1410"/>
              </w:tabs>
              <w:ind w:left="1418" w:hanging="338"/>
            </w:pPr>
            <w:r>
              <w:t>1.</w:t>
            </w:r>
            <w:r>
              <w:tab/>
            </w:r>
            <w:r w:rsidRPr="007A574A">
              <w:t xml:space="preserve">Consult </w:t>
            </w:r>
            <w:r w:rsidRPr="00146E11">
              <w:t xml:space="preserve">Section </w:t>
            </w:r>
            <w:r>
              <w:t>8</w:t>
            </w:r>
            <w:r w:rsidRPr="00146E11">
              <w:t xml:space="preserve"> </w:t>
            </w:r>
            <w:r w:rsidRPr="007A574A">
              <w:t xml:space="preserve">of </w:t>
            </w:r>
            <w:r>
              <w:t>this Guidance</w:t>
            </w:r>
            <w:r w:rsidRPr="007A574A">
              <w:t>, to determine the extent of further environmental and social review and management that might be required</w:t>
            </w:r>
            <w:r>
              <w:t xml:space="preserve"> for the project.</w:t>
            </w:r>
            <w:r w:rsidRPr="007A574A">
              <w:tab/>
            </w:r>
          </w:p>
          <w:p w14:paraId="12E10928" w14:textId="77777777" w:rsidR="00156195" w:rsidRPr="002E6436" w:rsidRDefault="00156195" w:rsidP="00051C16">
            <w:pPr>
              <w:tabs>
                <w:tab w:val="left" w:pos="1410"/>
              </w:tabs>
              <w:ind w:left="1418" w:hanging="338"/>
            </w:pPr>
            <w:r>
              <w:t>2.</w:t>
            </w:r>
            <w:r>
              <w:tab/>
            </w:r>
            <w:r w:rsidRPr="007A574A">
              <w:t>Revise the Project Document to incorporate environmental and social management measures. Where further environmental and social review and management activity cannot be undertaken prior to the PAC, a plan for undertaking such review and management activity within an acceptable period of time, post-PAC approval (</w:t>
            </w:r>
            <w:r>
              <w:t xml:space="preserve">e.g., </w:t>
            </w:r>
            <w:r w:rsidRPr="007A574A">
              <w:t xml:space="preserve">as </w:t>
            </w:r>
            <w:r>
              <w:t xml:space="preserve">the </w:t>
            </w:r>
            <w:r w:rsidRPr="007A574A">
              <w:t xml:space="preserve">first phase of </w:t>
            </w:r>
            <w:r>
              <w:t xml:space="preserve">the </w:t>
            </w:r>
            <w:r w:rsidRPr="007A574A">
              <w:t xml:space="preserve">project) should be outlined in </w:t>
            </w:r>
            <w:r>
              <w:t>Annex A.2</w:t>
            </w:r>
            <w:r w:rsidRPr="007A574A">
              <w:t xml:space="preserve">. </w:t>
            </w:r>
          </w:p>
          <w:p w14:paraId="5E28F728" w14:textId="77777777" w:rsidR="00156195" w:rsidRPr="00BB6D1A" w:rsidRDefault="00156195" w:rsidP="00051C16">
            <w:pPr>
              <w:tabs>
                <w:tab w:val="left" w:pos="1410"/>
              </w:tabs>
              <w:ind w:left="1418" w:hanging="338"/>
              <w:rPr>
                <w:rFonts w:eastAsia="SimSun"/>
              </w:rPr>
            </w:pPr>
            <w:r>
              <w:t>3.</w:t>
            </w:r>
            <w:r>
              <w:tab/>
              <w:t>Select “Category 3” in Annex A.2, and s</w:t>
            </w:r>
            <w:r w:rsidRPr="007A574A">
              <w:t xml:space="preserve">ubmit the completed Environmental and Social Screening Template </w:t>
            </w:r>
            <w:r>
              <w:t xml:space="preserve">(Annex A) </w:t>
            </w:r>
            <w:r w:rsidRPr="007A574A">
              <w:t>and relevant documentation to the PAC.</w:t>
            </w:r>
          </w:p>
        </w:tc>
      </w:tr>
    </w:tbl>
    <w:p w14:paraId="3365CB3A" w14:textId="77777777" w:rsidR="00156195" w:rsidRPr="002E6436" w:rsidRDefault="00156195" w:rsidP="00156195"/>
    <w:p w14:paraId="63323F0B" w14:textId="77777777" w:rsidR="00156195" w:rsidRDefault="00156195" w:rsidP="00156195"/>
    <w:tbl>
      <w:tblPr>
        <w:tblW w:w="9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298"/>
        <w:gridCol w:w="1680"/>
      </w:tblGrid>
      <w:tr w:rsidR="00156195" w:rsidRPr="00BA304C" w14:paraId="14D69FAC" w14:textId="77777777" w:rsidTr="00051C16">
        <w:trPr>
          <w:trHeight w:val="350"/>
          <w:tblHeader/>
        </w:trPr>
        <w:tc>
          <w:tcPr>
            <w:tcW w:w="9978" w:type="dxa"/>
            <w:gridSpan w:val="2"/>
            <w:tcBorders>
              <w:bottom w:val="single" w:sz="4" w:space="0" w:color="auto"/>
            </w:tcBorders>
            <w:shd w:val="clear" w:color="auto" w:fill="808080"/>
          </w:tcPr>
          <w:p w14:paraId="19A97412" w14:textId="77777777" w:rsidR="00156195" w:rsidRPr="00BA304C" w:rsidRDefault="00156195" w:rsidP="00051C16">
            <w:pPr>
              <w:tabs>
                <w:tab w:val="left" w:pos="0"/>
                <w:tab w:val="left" w:pos="1701"/>
              </w:tabs>
              <w:spacing w:before="120" w:after="120"/>
              <w:ind w:left="1701" w:hanging="1701"/>
              <w:rPr>
                <w:b/>
                <w:bCs/>
                <w:iCs/>
                <w:caps/>
                <w:color w:val="333333"/>
                <w:sz w:val="20"/>
                <w:szCs w:val="20"/>
              </w:rPr>
            </w:pPr>
            <w:r w:rsidRPr="00BA304C">
              <w:rPr>
                <w:b/>
                <w:sz w:val="20"/>
                <w:szCs w:val="20"/>
                <w:u w:val="single"/>
              </w:rPr>
              <w:t>TABLE 4.1</w:t>
            </w:r>
            <w:r w:rsidRPr="00BA304C">
              <w:rPr>
                <w:b/>
                <w:sz w:val="20"/>
                <w:szCs w:val="20"/>
              </w:rPr>
              <w:t>:</w:t>
            </w:r>
            <w:r>
              <w:rPr>
                <w:b/>
                <w:sz w:val="20"/>
                <w:szCs w:val="20"/>
              </w:rPr>
              <w:t xml:space="preserve">  </w:t>
            </w:r>
            <w:r w:rsidRPr="00BA304C">
              <w:rPr>
                <w:b/>
                <w:sz w:val="20"/>
                <w:szCs w:val="20"/>
              </w:rPr>
              <w:tab/>
              <w:t xml:space="preserve">ADDITIONAL SCREENING QUESTIONS TO DETERMINE THE NEED AND POSSIBLE EXTENT OF FURTHER ENVIRONMENTAL AND SOCIAL REVIEW AND MANAGEMENT </w:t>
            </w:r>
          </w:p>
        </w:tc>
      </w:tr>
      <w:tr w:rsidR="00156195" w:rsidRPr="00BA304C" w14:paraId="04A39848" w14:textId="77777777" w:rsidTr="00051C16">
        <w:tc>
          <w:tcPr>
            <w:tcW w:w="8298" w:type="dxa"/>
            <w:tcBorders>
              <w:bottom w:val="single" w:sz="4" w:space="0" w:color="auto"/>
            </w:tcBorders>
            <w:shd w:val="clear" w:color="auto" w:fill="B3B3B3"/>
          </w:tcPr>
          <w:p w14:paraId="08B847C1" w14:textId="77777777" w:rsidR="00156195" w:rsidRPr="00BA304C" w:rsidRDefault="00156195" w:rsidP="00051C16">
            <w:pPr>
              <w:tabs>
                <w:tab w:val="left" w:pos="570"/>
              </w:tabs>
              <w:spacing w:before="120" w:after="120"/>
              <w:rPr>
                <w:b/>
                <w:sz w:val="20"/>
                <w:szCs w:val="20"/>
              </w:rPr>
            </w:pPr>
            <w:r w:rsidRPr="00BA304C">
              <w:rPr>
                <w:b/>
                <w:sz w:val="20"/>
                <w:szCs w:val="20"/>
              </w:rPr>
              <w:t xml:space="preserve">1. </w:t>
            </w:r>
            <w:r w:rsidRPr="00BA304C">
              <w:rPr>
                <w:b/>
                <w:sz w:val="20"/>
                <w:szCs w:val="20"/>
              </w:rPr>
              <w:tab/>
              <w:t xml:space="preserve">Biodiversity and </w:t>
            </w:r>
            <w:hyperlink w:anchor="SustNatResManGlossary" w:history="1">
              <w:r w:rsidRPr="00BA304C">
                <w:rPr>
                  <w:rStyle w:val="Hyperlink"/>
                  <w:b/>
                  <w:sz w:val="20"/>
                  <w:szCs w:val="20"/>
                </w:rPr>
                <w:t>Natural</w:t>
              </w:r>
            </w:hyperlink>
            <w:r w:rsidRPr="00BA304C">
              <w:rPr>
                <w:b/>
                <w:sz w:val="20"/>
                <w:szCs w:val="20"/>
              </w:rPr>
              <w:t xml:space="preserve"> Resources</w:t>
            </w:r>
          </w:p>
        </w:tc>
        <w:tc>
          <w:tcPr>
            <w:tcW w:w="1680" w:type="dxa"/>
            <w:tcBorders>
              <w:bottom w:val="single" w:sz="4" w:space="0" w:color="auto"/>
            </w:tcBorders>
            <w:shd w:val="clear" w:color="auto" w:fill="B3B3B3"/>
          </w:tcPr>
          <w:p w14:paraId="20A5686B" w14:textId="77777777" w:rsidR="00156195" w:rsidRPr="00BA304C" w:rsidRDefault="00156195" w:rsidP="00051C16">
            <w:pPr>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156195" w:rsidRPr="00BA304C" w14:paraId="5B6AAF46" w14:textId="77777777" w:rsidTr="00051C16">
        <w:tc>
          <w:tcPr>
            <w:tcW w:w="8298" w:type="dxa"/>
            <w:shd w:val="clear" w:color="auto" w:fill="F3F3F3"/>
          </w:tcPr>
          <w:p w14:paraId="1315B99B" w14:textId="77777777" w:rsidR="00156195" w:rsidRPr="00BA304C" w:rsidRDefault="00156195" w:rsidP="00051C16">
            <w:pPr>
              <w:tabs>
                <w:tab w:val="left" w:pos="585"/>
              </w:tabs>
              <w:spacing w:before="60" w:after="60"/>
              <w:ind w:left="567" w:hanging="567"/>
              <w:rPr>
                <w:sz w:val="20"/>
                <w:szCs w:val="20"/>
              </w:rPr>
            </w:pPr>
            <w:r w:rsidRPr="00BA304C">
              <w:rPr>
                <w:b/>
                <w:sz w:val="20"/>
                <w:szCs w:val="20"/>
              </w:rPr>
              <w:t>1.1</w:t>
            </w:r>
            <w:r w:rsidRPr="00BA304C">
              <w:rPr>
                <w:sz w:val="20"/>
                <w:szCs w:val="20"/>
              </w:rPr>
              <w:t xml:space="preserve"> </w:t>
            </w:r>
            <w:r w:rsidRPr="00BA304C">
              <w:rPr>
                <w:sz w:val="20"/>
                <w:szCs w:val="20"/>
              </w:rPr>
              <w:tab/>
              <w:t xml:space="preserve">Would the proposed project result in the conversion or degradation of </w:t>
            </w:r>
            <w:hyperlink w:anchor="HabitatGlossary" w:history="1">
              <w:r w:rsidRPr="00BA304C">
                <w:rPr>
                  <w:rStyle w:val="Hyperlink"/>
                  <w:sz w:val="20"/>
                  <w:szCs w:val="20"/>
                </w:rPr>
                <w:t>modified habitat</w:t>
              </w:r>
            </w:hyperlink>
            <w:r w:rsidRPr="00BA304C">
              <w:rPr>
                <w:sz w:val="20"/>
                <w:szCs w:val="20"/>
              </w:rPr>
              <w:t xml:space="preserve">, </w:t>
            </w:r>
            <w:hyperlink w:anchor="HabitatGlossary" w:history="1">
              <w:r w:rsidRPr="00BA304C">
                <w:rPr>
                  <w:rStyle w:val="Hyperlink"/>
                  <w:sz w:val="20"/>
                  <w:szCs w:val="20"/>
                </w:rPr>
                <w:t>natural habitat</w:t>
              </w:r>
            </w:hyperlink>
            <w:r w:rsidRPr="00BA304C">
              <w:rPr>
                <w:sz w:val="20"/>
                <w:szCs w:val="20"/>
              </w:rPr>
              <w:t xml:space="preserve"> or </w:t>
            </w:r>
            <w:hyperlink w:anchor="CriticalHabitatGlossary" w:history="1">
              <w:r w:rsidRPr="00BA304C">
                <w:rPr>
                  <w:rStyle w:val="Hyperlink"/>
                  <w:sz w:val="20"/>
                  <w:szCs w:val="20"/>
                </w:rPr>
                <w:t>critical habitat</w:t>
              </w:r>
            </w:hyperlink>
            <w:r w:rsidRPr="00BA304C">
              <w:rPr>
                <w:sz w:val="20"/>
                <w:szCs w:val="20"/>
              </w:rPr>
              <w:t>?</w:t>
            </w:r>
          </w:p>
        </w:tc>
        <w:tc>
          <w:tcPr>
            <w:tcW w:w="1680" w:type="dxa"/>
            <w:shd w:val="clear" w:color="auto" w:fill="F3F3F3"/>
          </w:tcPr>
          <w:p w14:paraId="437E32AB" w14:textId="77777777" w:rsidR="00156195" w:rsidRPr="00BA304C" w:rsidRDefault="00156195" w:rsidP="00051C16">
            <w:pPr>
              <w:jc w:val="center"/>
              <w:rPr>
                <w:sz w:val="20"/>
                <w:szCs w:val="20"/>
              </w:rPr>
            </w:pPr>
            <w:r w:rsidRPr="00BA304C">
              <w:rPr>
                <w:sz w:val="20"/>
                <w:szCs w:val="20"/>
              </w:rPr>
              <w:t>No</w:t>
            </w:r>
          </w:p>
        </w:tc>
      </w:tr>
      <w:tr w:rsidR="00156195" w:rsidRPr="00BA304C" w14:paraId="0D1FEE07" w14:textId="77777777" w:rsidTr="00051C16">
        <w:tc>
          <w:tcPr>
            <w:tcW w:w="8298" w:type="dxa"/>
            <w:tcBorders>
              <w:bottom w:val="single" w:sz="4" w:space="0" w:color="auto"/>
            </w:tcBorders>
            <w:shd w:val="clear" w:color="auto" w:fill="F3F3F3"/>
          </w:tcPr>
          <w:p w14:paraId="26D2F283" w14:textId="77777777" w:rsidR="00156195" w:rsidRPr="00BA304C" w:rsidRDefault="00156195" w:rsidP="00051C16">
            <w:pPr>
              <w:tabs>
                <w:tab w:val="left" w:pos="585"/>
              </w:tabs>
              <w:autoSpaceDE w:val="0"/>
              <w:autoSpaceDN w:val="0"/>
              <w:adjustRightInd w:val="0"/>
              <w:spacing w:before="60" w:after="60"/>
              <w:ind w:left="567" w:hanging="567"/>
              <w:rPr>
                <w:color w:val="000000"/>
                <w:sz w:val="20"/>
                <w:szCs w:val="20"/>
              </w:rPr>
            </w:pPr>
            <w:r w:rsidRPr="00BA304C">
              <w:rPr>
                <w:b/>
                <w:bCs/>
                <w:color w:val="000000"/>
                <w:sz w:val="20"/>
                <w:szCs w:val="20"/>
              </w:rPr>
              <w:t>1.2</w:t>
            </w:r>
            <w:r w:rsidRPr="00BA304C">
              <w:rPr>
                <w:bCs/>
                <w:color w:val="000000"/>
                <w:sz w:val="20"/>
                <w:szCs w:val="20"/>
              </w:rPr>
              <w:t xml:space="preserve"> </w:t>
            </w:r>
            <w:r w:rsidRPr="00BA304C">
              <w:rPr>
                <w:bCs/>
                <w:color w:val="000000"/>
                <w:sz w:val="20"/>
                <w:szCs w:val="20"/>
              </w:rPr>
              <w:tab/>
              <w:t>Are any development activities proposed within a legally protected area (</w:t>
            </w:r>
            <w:r>
              <w:rPr>
                <w:bCs/>
                <w:color w:val="000000"/>
                <w:sz w:val="20"/>
                <w:szCs w:val="20"/>
              </w:rPr>
              <w:t xml:space="preserve">e.g., </w:t>
            </w:r>
            <w:r w:rsidRPr="00BA304C">
              <w:rPr>
                <w:bCs/>
                <w:color w:val="000000"/>
                <w:sz w:val="20"/>
                <w:szCs w:val="20"/>
              </w:rPr>
              <w:t xml:space="preserve">natural reserve, national park) for the protection or conservation of biodiversity? </w:t>
            </w:r>
          </w:p>
        </w:tc>
        <w:tc>
          <w:tcPr>
            <w:tcW w:w="1680" w:type="dxa"/>
            <w:tcBorders>
              <w:bottom w:val="single" w:sz="4" w:space="0" w:color="auto"/>
            </w:tcBorders>
            <w:shd w:val="clear" w:color="auto" w:fill="F3F3F3"/>
          </w:tcPr>
          <w:p w14:paraId="05AE5C84" w14:textId="77777777" w:rsidR="00156195" w:rsidRPr="00BA304C" w:rsidRDefault="00156195" w:rsidP="00051C16">
            <w:pPr>
              <w:jc w:val="center"/>
              <w:rPr>
                <w:sz w:val="20"/>
                <w:szCs w:val="20"/>
              </w:rPr>
            </w:pPr>
            <w:r w:rsidRPr="00BA304C">
              <w:rPr>
                <w:sz w:val="20"/>
                <w:szCs w:val="20"/>
              </w:rPr>
              <w:t>No</w:t>
            </w:r>
          </w:p>
        </w:tc>
      </w:tr>
      <w:tr w:rsidR="00156195" w:rsidRPr="00BA304C" w14:paraId="0E804298" w14:textId="77777777" w:rsidTr="00051C16">
        <w:tc>
          <w:tcPr>
            <w:tcW w:w="8298" w:type="dxa"/>
            <w:tcBorders>
              <w:bottom w:val="single" w:sz="4" w:space="0" w:color="auto"/>
            </w:tcBorders>
            <w:shd w:val="clear" w:color="auto" w:fill="F3F3F3"/>
          </w:tcPr>
          <w:p w14:paraId="1CFB2D41" w14:textId="77777777" w:rsidR="00156195" w:rsidRPr="00BA304C" w:rsidRDefault="00156195" w:rsidP="00051C16">
            <w:pPr>
              <w:tabs>
                <w:tab w:val="left" w:pos="585"/>
              </w:tabs>
              <w:spacing w:before="60" w:after="60"/>
              <w:ind w:left="567" w:hanging="567"/>
              <w:rPr>
                <w:sz w:val="20"/>
                <w:szCs w:val="20"/>
              </w:rPr>
            </w:pPr>
            <w:r w:rsidRPr="00BA304C">
              <w:rPr>
                <w:b/>
                <w:sz w:val="20"/>
                <w:szCs w:val="20"/>
              </w:rPr>
              <w:t>1.3</w:t>
            </w:r>
            <w:r w:rsidRPr="00BA304C">
              <w:rPr>
                <w:sz w:val="20"/>
                <w:szCs w:val="20"/>
              </w:rPr>
              <w:t xml:space="preserve"> </w:t>
            </w:r>
            <w:r w:rsidRPr="00BA304C">
              <w:rPr>
                <w:sz w:val="20"/>
                <w:szCs w:val="20"/>
              </w:rPr>
              <w:tab/>
              <w:t xml:space="preserve">Would the proposed project pose a risk of introducing invasive alien species? </w:t>
            </w:r>
          </w:p>
        </w:tc>
        <w:tc>
          <w:tcPr>
            <w:tcW w:w="1680" w:type="dxa"/>
            <w:tcBorders>
              <w:bottom w:val="single" w:sz="4" w:space="0" w:color="auto"/>
            </w:tcBorders>
            <w:shd w:val="clear" w:color="auto" w:fill="F3F3F3"/>
          </w:tcPr>
          <w:p w14:paraId="6B03DE9E" w14:textId="77777777" w:rsidR="00156195" w:rsidRPr="00BA304C" w:rsidRDefault="00156195" w:rsidP="00051C16">
            <w:pPr>
              <w:jc w:val="center"/>
              <w:rPr>
                <w:sz w:val="20"/>
                <w:szCs w:val="20"/>
              </w:rPr>
            </w:pPr>
            <w:r w:rsidRPr="00BA304C">
              <w:rPr>
                <w:sz w:val="20"/>
                <w:szCs w:val="20"/>
              </w:rPr>
              <w:t>No</w:t>
            </w:r>
          </w:p>
        </w:tc>
      </w:tr>
      <w:tr w:rsidR="00156195" w:rsidRPr="00BA304C" w14:paraId="13420F95" w14:textId="77777777" w:rsidTr="00051C16">
        <w:tc>
          <w:tcPr>
            <w:tcW w:w="8298" w:type="dxa"/>
            <w:tcBorders>
              <w:bottom w:val="single" w:sz="4" w:space="0" w:color="auto"/>
            </w:tcBorders>
            <w:shd w:val="clear" w:color="auto" w:fill="F3F3F3"/>
          </w:tcPr>
          <w:p w14:paraId="698789F9" w14:textId="77777777" w:rsidR="00156195" w:rsidRPr="00BA304C" w:rsidRDefault="00156195" w:rsidP="00051C16">
            <w:pPr>
              <w:tabs>
                <w:tab w:val="left" w:pos="585"/>
              </w:tabs>
              <w:spacing w:before="60" w:after="60"/>
              <w:ind w:left="567" w:hanging="567"/>
              <w:rPr>
                <w:sz w:val="20"/>
                <w:szCs w:val="20"/>
              </w:rPr>
            </w:pPr>
            <w:r w:rsidRPr="00BA304C">
              <w:rPr>
                <w:b/>
                <w:sz w:val="20"/>
                <w:szCs w:val="20"/>
              </w:rPr>
              <w:t>1.4</w:t>
            </w:r>
            <w:r w:rsidRPr="00BA304C">
              <w:rPr>
                <w:sz w:val="20"/>
                <w:szCs w:val="20"/>
              </w:rPr>
              <w:t xml:space="preserve"> </w:t>
            </w:r>
            <w:r w:rsidRPr="00BA304C">
              <w:rPr>
                <w:sz w:val="20"/>
                <w:szCs w:val="20"/>
              </w:rPr>
              <w:tab/>
              <w:t>Does the project involve natural forest harvesting or plantation development without an independent forest certification system for sustainable forest management (</w:t>
            </w:r>
            <w:r>
              <w:rPr>
                <w:i/>
                <w:sz w:val="20"/>
                <w:szCs w:val="20"/>
              </w:rPr>
              <w:t xml:space="preserve">e.g., </w:t>
            </w:r>
            <w:hyperlink r:id="rId28" w:history="1">
              <w:r w:rsidRPr="00BA304C">
                <w:rPr>
                  <w:i/>
                  <w:sz w:val="20"/>
                  <w:szCs w:val="20"/>
                </w:rPr>
                <w:t>PEFC</w:t>
              </w:r>
            </w:hyperlink>
            <w:r w:rsidRPr="00BA304C">
              <w:rPr>
                <w:i/>
                <w:sz w:val="20"/>
                <w:szCs w:val="20"/>
              </w:rPr>
              <w:t xml:space="preserve">, the </w:t>
            </w:r>
            <w:hyperlink r:id="rId29" w:history="1">
              <w:r w:rsidRPr="00BA304C">
                <w:rPr>
                  <w:i/>
                  <w:sz w:val="20"/>
                  <w:szCs w:val="20"/>
                </w:rPr>
                <w:t>Forest Stewardship Council</w:t>
              </w:r>
            </w:hyperlink>
            <w:r w:rsidRPr="00BA304C">
              <w:rPr>
                <w:i/>
                <w:sz w:val="20"/>
                <w:szCs w:val="20"/>
              </w:rPr>
              <w:t xml:space="preserve"> certification systems,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0FC4FD9C" w14:textId="77777777" w:rsidR="00156195" w:rsidRPr="00BA304C" w:rsidRDefault="00156195" w:rsidP="00051C16">
            <w:pPr>
              <w:jc w:val="center"/>
              <w:rPr>
                <w:sz w:val="20"/>
                <w:szCs w:val="20"/>
              </w:rPr>
            </w:pPr>
            <w:r w:rsidRPr="00BA304C">
              <w:rPr>
                <w:sz w:val="20"/>
                <w:szCs w:val="20"/>
              </w:rPr>
              <w:t>No</w:t>
            </w:r>
          </w:p>
        </w:tc>
      </w:tr>
      <w:tr w:rsidR="00156195" w:rsidRPr="00BA304C" w14:paraId="5DE3EF39" w14:textId="77777777" w:rsidTr="00051C16">
        <w:tc>
          <w:tcPr>
            <w:tcW w:w="8298" w:type="dxa"/>
            <w:tcBorders>
              <w:bottom w:val="single" w:sz="4" w:space="0" w:color="auto"/>
            </w:tcBorders>
            <w:shd w:val="clear" w:color="auto" w:fill="F3F3F3"/>
          </w:tcPr>
          <w:p w14:paraId="685C8CA9" w14:textId="77777777" w:rsidR="00156195" w:rsidRPr="00BA304C" w:rsidRDefault="00156195" w:rsidP="00051C16">
            <w:pPr>
              <w:tabs>
                <w:tab w:val="left" w:pos="585"/>
              </w:tabs>
              <w:spacing w:before="60" w:after="60"/>
              <w:ind w:left="567" w:hanging="567"/>
              <w:rPr>
                <w:sz w:val="20"/>
                <w:szCs w:val="20"/>
              </w:rPr>
            </w:pPr>
            <w:r w:rsidRPr="00BA304C">
              <w:rPr>
                <w:b/>
                <w:sz w:val="20"/>
                <w:szCs w:val="20"/>
              </w:rPr>
              <w:t>1.5</w:t>
            </w:r>
            <w:r w:rsidRPr="00BA304C">
              <w:rPr>
                <w:sz w:val="20"/>
                <w:szCs w:val="20"/>
              </w:rPr>
              <w:t xml:space="preserve"> </w:t>
            </w:r>
            <w:r w:rsidRPr="00BA304C">
              <w:rPr>
                <w:sz w:val="20"/>
                <w:szCs w:val="20"/>
              </w:rPr>
              <w:tab/>
              <w:t>Does the project involve the production and harvesting of fish populations or other aquatic species without an accepted system of independent certification to ensure sustainability (</w:t>
            </w:r>
            <w:r>
              <w:rPr>
                <w:i/>
                <w:sz w:val="20"/>
                <w:szCs w:val="20"/>
              </w:rPr>
              <w:t xml:space="preserve">e.g., </w:t>
            </w:r>
            <w:r w:rsidRPr="00BA304C">
              <w:rPr>
                <w:i/>
                <w:sz w:val="20"/>
                <w:szCs w:val="20"/>
              </w:rPr>
              <w:t xml:space="preserve">the </w:t>
            </w:r>
            <w:hyperlink r:id="rId30" w:history="1">
              <w:proofErr w:type="gramStart"/>
              <w:r w:rsidRPr="00BA304C">
                <w:rPr>
                  <w:i/>
                  <w:sz w:val="20"/>
                  <w:szCs w:val="20"/>
                </w:rPr>
                <w:t>Marine Stewardship Council certification</w:t>
              </w:r>
            </w:hyperlink>
            <w:r w:rsidRPr="00BA304C">
              <w:rPr>
                <w:i/>
                <w:sz w:val="20"/>
                <w:szCs w:val="20"/>
              </w:rPr>
              <w:t xml:space="preserve"> system, or certifications, standards,</w:t>
            </w:r>
            <w:proofErr w:type="gramEnd"/>
            <w:r w:rsidRPr="00BA304C">
              <w:rPr>
                <w:i/>
                <w:sz w:val="20"/>
                <w:szCs w:val="20"/>
              </w:rPr>
              <w:t xml:space="preserve"> or processes established or accepted by the relevant National Environmental Authority</w:t>
            </w:r>
            <w:r w:rsidRPr="00BA304C">
              <w:rPr>
                <w:sz w:val="20"/>
                <w:szCs w:val="20"/>
              </w:rPr>
              <w:t>)?</w:t>
            </w:r>
          </w:p>
        </w:tc>
        <w:tc>
          <w:tcPr>
            <w:tcW w:w="1680" w:type="dxa"/>
            <w:tcBorders>
              <w:bottom w:val="single" w:sz="4" w:space="0" w:color="auto"/>
            </w:tcBorders>
            <w:shd w:val="clear" w:color="auto" w:fill="F3F3F3"/>
          </w:tcPr>
          <w:p w14:paraId="418D1ED0" w14:textId="77777777" w:rsidR="00156195" w:rsidRPr="00BA304C" w:rsidRDefault="00156195" w:rsidP="00051C16">
            <w:pPr>
              <w:jc w:val="center"/>
              <w:rPr>
                <w:sz w:val="20"/>
                <w:szCs w:val="20"/>
              </w:rPr>
            </w:pPr>
            <w:r w:rsidRPr="00BA304C">
              <w:rPr>
                <w:sz w:val="20"/>
                <w:szCs w:val="20"/>
              </w:rPr>
              <w:t>No</w:t>
            </w:r>
          </w:p>
        </w:tc>
      </w:tr>
      <w:tr w:rsidR="00156195" w:rsidRPr="00BA304C" w14:paraId="1588D6AF" w14:textId="77777777" w:rsidTr="00051C16">
        <w:tc>
          <w:tcPr>
            <w:tcW w:w="8298" w:type="dxa"/>
            <w:tcBorders>
              <w:bottom w:val="single" w:sz="4" w:space="0" w:color="auto"/>
            </w:tcBorders>
            <w:shd w:val="clear" w:color="auto" w:fill="F3F3F3"/>
          </w:tcPr>
          <w:p w14:paraId="0C5D397F" w14:textId="77777777" w:rsidR="00156195" w:rsidRPr="00BA304C" w:rsidRDefault="00156195" w:rsidP="00051C16">
            <w:pPr>
              <w:tabs>
                <w:tab w:val="left" w:pos="585"/>
              </w:tabs>
              <w:spacing w:before="60" w:after="60"/>
              <w:ind w:left="567" w:hanging="567"/>
              <w:rPr>
                <w:sz w:val="20"/>
                <w:szCs w:val="20"/>
              </w:rPr>
            </w:pPr>
            <w:r w:rsidRPr="00BA304C">
              <w:rPr>
                <w:b/>
                <w:sz w:val="20"/>
                <w:szCs w:val="20"/>
              </w:rPr>
              <w:t>1.6</w:t>
            </w:r>
            <w:r w:rsidRPr="00BA304C">
              <w:rPr>
                <w:sz w:val="20"/>
                <w:szCs w:val="20"/>
              </w:rPr>
              <w:t xml:space="preserve"> </w:t>
            </w:r>
            <w:r w:rsidRPr="00BA304C">
              <w:rPr>
                <w:sz w:val="20"/>
                <w:szCs w:val="20"/>
              </w:rPr>
              <w:tab/>
              <w:t>Does the project involve significant extraction, diversion or containment of surface or ground water?</w:t>
            </w:r>
          </w:p>
          <w:p w14:paraId="6F73842B" w14:textId="77777777" w:rsidR="00156195" w:rsidRPr="00BA304C" w:rsidRDefault="00156195" w:rsidP="00051C16">
            <w:pPr>
              <w:tabs>
                <w:tab w:val="left" w:pos="585"/>
              </w:tabs>
              <w:spacing w:before="60" w:after="60"/>
              <w:ind w:left="567" w:hanging="567"/>
              <w:rPr>
                <w:i/>
                <w:sz w:val="20"/>
                <w:szCs w:val="20"/>
              </w:rPr>
            </w:pPr>
            <w:r w:rsidRPr="00BA304C">
              <w:rPr>
                <w:sz w:val="20"/>
                <w:szCs w:val="20"/>
              </w:rPr>
              <w:lastRenderedPageBreak/>
              <w:tab/>
            </w:r>
            <w:r w:rsidRPr="00BA304C">
              <w:rPr>
                <w:i/>
                <w:sz w:val="20"/>
                <w:szCs w:val="20"/>
              </w:rPr>
              <w:t>For example, construction of dams, reservoirs, river basin developments, groundwater extraction.</w:t>
            </w:r>
          </w:p>
        </w:tc>
        <w:tc>
          <w:tcPr>
            <w:tcW w:w="1680" w:type="dxa"/>
            <w:tcBorders>
              <w:bottom w:val="single" w:sz="4" w:space="0" w:color="auto"/>
            </w:tcBorders>
            <w:shd w:val="clear" w:color="auto" w:fill="F3F3F3"/>
          </w:tcPr>
          <w:p w14:paraId="3DA246F4" w14:textId="77777777" w:rsidR="00156195" w:rsidRPr="00BA304C" w:rsidRDefault="00156195" w:rsidP="00051C16">
            <w:pPr>
              <w:jc w:val="center"/>
              <w:rPr>
                <w:sz w:val="20"/>
                <w:szCs w:val="20"/>
              </w:rPr>
            </w:pPr>
            <w:r w:rsidRPr="00BA304C">
              <w:rPr>
                <w:sz w:val="20"/>
                <w:szCs w:val="20"/>
              </w:rPr>
              <w:lastRenderedPageBreak/>
              <w:t>No</w:t>
            </w:r>
          </w:p>
        </w:tc>
      </w:tr>
      <w:tr w:rsidR="00156195" w:rsidRPr="00BA304C" w14:paraId="0D330924" w14:textId="77777777" w:rsidTr="00051C16">
        <w:tc>
          <w:tcPr>
            <w:tcW w:w="8298" w:type="dxa"/>
            <w:tcBorders>
              <w:bottom w:val="single" w:sz="4" w:space="0" w:color="auto"/>
            </w:tcBorders>
            <w:shd w:val="clear" w:color="auto" w:fill="F3F3F3"/>
          </w:tcPr>
          <w:p w14:paraId="3DA0BB76" w14:textId="77777777" w:rsidR="00156195" w:rsidRPr="00BA304C" w:rsidRDefault="00156195" w:rsidP="00051C16">
            <w:pPr>
              <w:tabs>
                <w:tab w:val="left" w:pos="0"/>
                <w:tab w:val="left" w:pos="555"/>
              </w:tabs>
              <w:spacing w:before="60" w:after="60"/>
              <w:rPr>
                <w:sz w:val="20"/>
                <w:szCs w:val="20"/>
              </w:rPr>
            </w:pPr>
            <w:r w:rsidRPr="00BA304C">
              <w:rPr>
                <w:b/>
                <w:sz w:val="20"/>
                <w:szCs w:val="20"/>
              </w:rPr>
              <w:lastRenderedPageBreak/>
              <w:t>1.7</w:t>
            </w:r>
            <w:r w:rsidRPr="00BA304C">
              <w:rPr>
                <w:sz w:val="20"/>
                <w:szCs w:val="20"/>
              </w:rPr>
              <w:tab/>
              <w:t>Does the project pose a risk of degrading soils?</w:t>
            </w:r>
          </w:p>
        </w:tc>
        <w:tc>
          <w:tcPr>
            <w:tcW w:w="1680" w:type="dxa"/>
            <w:tcBorders>
              <w:bottom w:val="single" w:sz="4" w:space="0" w:color="auto"/>
            </w:tcBorders>
            <w:shd w:val="clear" w:color="auto" w:fill="F3F3F3"/>
          </w:tcPr>
          <w:p w14:paraId="5A446712"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680918B3" w14:textId="77777777" w:rsidTr="00051C16">
        <w:tc>
          <w:tcPr>
            <w:tcW w:w="8298" w:type="dxa"/>
            <w:tcBorders>
              <w:bottom w:val="single" w:sz="4" w:space="0" w:color="auto"/>
            </w:tcBorders>
            <w:shd w:val="clear" w:color="auto" w:fill="B3B3B3"/>
          </w:tcPr>
          <w:p w14:paraId="79F25742" w14:textId="77777777" w:rsidR="00156195" w:rsidRPr="00BA304C" w:rsidRDefault="00156195" w:rsidP="00051C16">
            <w:pPr>
              <w:tabs>
                <w:tab w:val="left" w:pos="570"/>
              </w:tabs>
              <w:spacing w:before="120"/>
              <w:rPr>
                <w:b/>
                <w:sz w:val="20"/>
                <w:szCs w:val="20"/>
              </w:rPr>
            </w:pPr>
            <w:r w:rsidRPr="00BA304C">
              <w:rPr>
                <w:b/>
                <w:sz w:val="20"/>
                <w:szCs w:val="20"/>
              </w:rPr>
              <w:t xml:space="preserve">2. </w:t>
            </w:r>
            <w:r w:rsidRPr="00BA304C">
              <w:rPr>
                <w:b/>
                <w:sz w:val="20"/>
                <w:szCs w:val="20"/>
              </w:rPr>
              <w:tab/>
              <w:t xml:space="preserve">Pollution </w:t>
            </w:r>
          </w:p>
        </w:tc>
        <w:tc>
          <w:tcPr>
            <w:tcW w:w="1680" w:type="dxa"/>
            <w:tcBorders>
              <w:bottom w:val="single" w:sz="4" w:space="0" w:color="auto"/>
            </w:tcBorders>
            <w:shd w:val="clear" w:color="auto" w:fill="B3B3B3"/>
          </w:tcPr>
          <w:p w14:paraId="610A6D1F" w14:textId="77777777" w:rsidR="00156195" w:rsidRPr="00BA304C" w:rsidRDefault="00156195" w:rsidP="00051C16">
            <w:pPr>
              <w:jc w:val="center"/>
              <w:rPr>
                <w:b/>
                <w:i/>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156195" w:rsidRPr="00BA304C" w14:paraId="28FF85BB" w14:textId="77777777" w:rsidTr="00051C16">
        <w:tc>
          <w:tcPr>
            <w:tcW w:w="8298" w:type="dxa"/>
            <w:shd w:val="clear" w:color="auto" w:fill="F3F3F3"/>
          </w:tcPr>
          <w:p w14:paraId="40056E15" w14:textId="77777777" w:rsidR="00156195" w:rsidRPr="00BA304C" w:rsidRDefault="00156195" w:rsidP="00051C16">
            <w:pPr>
              <w:tabs>
                <w:tab w:val="left" w:pos="585"/>
              </w:tabs>
              <w:spacing w:before="60" w:after="60"/>
              <w:ind w:left="567" w:hanging="567"/>
              <w:rPr>
                <w:sz w:val="20"/>
                <w:szCs w:val="20"/>
              </w:rPr>
            </w:pPr>
            <w:r w:rsidRPr="00BA304C">
              <w:rPr>
                <w:b/>
                <w:sz w:val="20"/>
                <w:szCs w:val="20"/>
              </w:rPr>
              <w:t>2.1</w:t>
            </w:r>
            <w:r w:rsidRPr="00BA304C">
              <w:rPr>
                <w:sz w:val="20"/>
                <w:szCs w:val="20"/>
              </w:rPr>
              <w:t xml:space="preserve"> </w:t>
            </w:r>
            <w:r w:rsidRPr="00BA304C">
              <w:rPr>
                <w:sz w:val="20"/>
                <w:szCs w:val="20"/>
              </w:rPr>
              <w:tab/>
              <w:t xml:space="preserve">Would the proposed project result in the release of pollutants to the environment due to routine or non-routine circumstances with the potential for adverse local, regional, and </w:t>
            </w:r>
            <w:hyperlink w:anchor="TransboundaryImpactsGlossary" w:history="1">
              <w:proofErr w:type="spellStart"/>
              <w:r w:rsidRPr="00BA304C">
                <w:rPr>
                  <w:sz w:val="20"/>
                  <w:szCs w:val="20"/>
                </w:rPr>
                <w:t>transboundary</w:t>
              </w:r>
              <w:proofErr w:type="spellEnd"/>
              <w:r w:rsidRPr="00BA304C">
                <w:rPr>
                  <w:sz w:val="20"/>
                  <w:szCs w:val="20"/>
                </w:rPr>
                <w:t xml:space="preserve"> impacts</w:t>
              </w:r>
            </w:hyperlink>
            <w:r w:rsidRPr="00BA304C">
              <w:rPr>
                <w:sz w:val="20"/>
                <w:szCs w:val="20"/>
              </w:rPr>
              <w:t xml:space="preserve">? </w:t>
            </w:r>
          </w:p>
        </w:tc>
        <w:tc>
          <w:tcPr>
            <w:tcW w:w="1680" w:type="dxa"/>
            <w:shd w:val="clear" w:color="auto" w:fill="F3F3F3"/>
          </w:tcPr>
          <w:p w14:paraId="2B5CFA6A" w14:textId="77777777" w:rsidR="00156195" w:rsidRPr="00BA304C" w:rsidRDefault="00156195" w:rsidP="00051C16">
            <w:pPr>
              <w:jc w:val="center"/>
              <w:rPr>
                <w:sz w:val="20"/>
                <w:szCs w:val="20"/>
              </w:rPr>
            </w:pPr>
            <w:r w:rsidRPr="00BA304C">
              <w:rPr>
                <w:sz w:val="20"/>
                <w:szCs w:val="20"/>
              </w:rPr>
              <w:t>No</w:t>
            </w:r>
          </w:p>
        </w:tc>
      </w:tr>
      <w:tr w:rsidR="00156195" w:rsidRPr="00BA304C" w14:paraId="4E73842B" w14:textId="77777777" w:rsidTr="00051C16">
        <w:tc>
          <w:tcPr>
            <w:tcW w:w="8298" w:type="dxa"/>
            <w:tcBorders>
              <w:bottom w:val="single" w:sz="4" w:space="0" w:color="auto"/>
            </w:tcBorders>
            <w:shd w:val="clear" w:color="auto" w:fill="F3F3F3"/>
          </w:tcPr>
          <w:p w14:paraId="6DBA2CE0" w14:textId="77777777" w:rsidR="00156195" w:rsidRPr="00BA304C" w:rsidRDefault="00156195" w:rsidP="00051C16">
            <w:pPr>
              <w:tabs>
                <w:tab w:val="left" w:pos="585"/>
              </w:tabs>
              <w:spacing w:before="60" w:after="60"/>
              <w:ind w:left="567" w:hanging="567"/>
              <w:rPr>
                <w:sz w:val="20"/>
                <w:szCs w:val="20"/>
              </w:rPr>
            </w:pPr>
            <w:r w:rsidRPr="00BA304C">
              <w:rPr>
                <w:b/>
                <w:sz w:val="20"/>
                <w:szCs w:val="20"/>
              </w:rPr>
              <w:t>2.2</w:t>
            </w:r>
            <w:r w:rsidRPr="00BA304C">
              <w:rPr>
                <w:sz w:val="20"/>
                <w:szCs w:val="20"/>
              </w:rPr>
              <w:t xml:space="preserve"> </w:t>
            </w:r>
            <w:r w:rsidRPr="00BA304C">
              <w:rPr>
                <w:sz w:val="20"/>
                <w:szCs w:val="20"/>
              </w:rPr>
              <w:tab/>
              <w:t xml:space="preserve">Would the proposed project result in the generation of waste that cannot be recovered, reused, or disposed of in an </w:t>
            </w:r>
            <w:hyperlink w:anchor="ESMGlossary" w:history="1">
              <w:r w:rsidRPr="00BA304C">
                <w:rPr>
                  <w:sz w:val="20"/>
                  <w:szCs w:val="20"/>
                </w:rPr>
                <w:t>environmentally and socially sound manner</w:t>
              </w:r>
            </w:hyperlink>
            <w:r w:rsidRPr="00BA304C">
              <w:rPr>
                <w:sz w:val="20"/>
                <w:szCs w:val="20"/>
              </w:rPr>
              <w:t xml:space="preserve">? </w:t>
            </w:r>
          </w:p>
        </w:tc>
        <w:tc>
          <w:tcPr>
            <w:tcW w:w="1680" w:type="dxa"/>
            <w:tcBorders>
              <w:bottom w:val="single" w:sz="4" w:space="0" w:color="auto"/>
            </w:tcBorders>
            <w:shd w:val="clear" w:color="auto" w:fill="F3F3F3"/>
          </w:tcPr>
          <w:p w14:paraId="1A587454" w14:textId="77777777" w:rsidR="00156195" w:rsidRPr="00BA304C" w:rsidRDefault="00156195" w:rsidP="00051C16">
            <w:pPr>
              <w:jc w:val="center"/>
              <w:rPr>
                <w:sz w:val="20"/>
                <w:szCs w:val="20"/>
              </w:rPr>
            </w:pPr>
            <w:r w:rsidRPr="00BA304C">
              <w:rPr>
                <w:sz w:val="20"/>
                <w:szCs w:val="20"/>
              </w:rPr>
              <w:t>No</w:t>
            </w:r>
          </w:p>
        </w:tc>
      </w:tr>
      <w:tr w:rsidR="00156195" w:rsidRPr="00BA304C" w14:paraId="568B5249" w14:textId="77777777" w:rsidTr="00051C16">
        <w:trPr>
          <w:trHeight w:val="402"/>
        </w:trPr>
        <w:tc>
          <w:tcPr>
            <w:tcW w:w="8298" w:type="dxa"/>
            <w:tcBorders>
              <w:bottom w:val="single" w:sz="4" w:space="0" w:color="auto"/>
            </w:tcBorders>
            <w:shd w:val="clear" w:color="auto" w:fill="F3F3F3"/>
          </w:tcPr>
          <w:p w14:paraId="40A254AA" w14:textId="77777777" w:rsidR="00156195" w:rsidRPr="00BA304C" w:rsidRDefault="00156195" w:rsidP="00051C16">
            <w:pPr>
              <w:tabs>
                <w:tab w:val="left" w:pos="585"/>
              </w:tabs>
              <w:spacing w:before="60" w:after="60"/>
              <w:ind w:left="567" w:hanging="567"/>
              <w:rPr>
                <w:sz w:val="20"/>
                <w:szCs w:val="20"/>
              </w:rPr>
            </w:pPr>
            <w:r w:rsidRPr="00BA304C">
              <w:rPr>
                <w:b/>
                <w:sz w:val="20"/>
                <w:szCs w:val="20"/>
              </w:rPr>
              <w:t>2.3</w:t>
            </w:r>
            <w:r w:rsidRPr="00BA304C">
              <w:rPr>
                <w:sz w:val="20"/>
                <w:szCs w:val="20"/>
              </w:rPr>
              <w:t xml:space="preserve"> </w:t>
            </w:r>
            <w:r w:rsidRPr="00BA304C">
              <w:rPr>
                <w:sz w:val="20"/>
                <w:szCs w:val="20"/>
              </w:rPr>
              <w:tab/>
              <w:t xml:space="preserve">Will the propose project involve the manufacture, trade, release, and/or use of chemicals and </w:t>
            </w:r>
            <w:hyperlink w:anchor="HazardousMatGlossary" w:history="1">
              <w:r w:rsidRPr="00BA304C">
                <w:rPr>
                  <w:sz w:val="20"/>
                  <w:szCs w:val="20"/>
                </w:rPr>
                <w:t>hazardous materials</w:t>
              </w:r>
            </w:hyperlink>
            <w:r w:rsidRPr="00BA304C">
              <w:rPr>
                <w:sz w:val="20"/>
                <w:szCs w:val="20"/>
              </w:rPr>
              <w:t xml:space="preserve"> subject to international action bans or phase-outs? </w:t>
            </w:r>
          </w:p>
          <w:p w14:paraId="2E96DEF1" w14:textId="77777777" w:rsidR="00156195" w:rsidRPr="00BA304C" w:rsidRDefault="00156195" w:rsidP="00051C16">
            <w:pPr>
              <w:tabs>
                <w:tab w:val="left" w:pos="585"/>
              </w:tabs>
              <w:spacing w:before="60" w:after="60"/>
              <w:ind w:left="567" w:hanging="567"/>
              <w:rPr>
                <w:sz w:val="20"/>
                <w:szCs w:val="20"/>
              </w:rPr>
            </w:pPr>
            <w:r w:rsidRPr="00BA304C">
              <w:rPr>
                <w:b/>
                <w:sz w:val="20"/>
                <w:szCs w:val="20"/>
              </w:rPr>
              <w:tab/>
            </w:r>
            <w:r w:rsidRPr="00BA304C">
              <w:rPr>
                <w:i/>
                <w:sz w:val="20"/>
                <w:szCs w:val="20"/>
              </w:rPr>
              <w:t xml:space="preserve">For example, DDT, PCBs and other chemicals listed in international conventions such as the </w:t>
            </w:r>
            <w:hyperlink r:id="rId31" w:anchor="convtext" w:history="1">
              <w:r w:rsidRPr="00BA304C">
                <w:rPr>
                  <w:i/>
                  <w:sz w:val="20"/>
                  <w:szCs w:val="20"/>
                </w:rPr>
                <w:t>Stockholm Convention on Persistent Organic Pollutants</w:t>
              </w:r>
            </w:hyperlink>
            <w:r w:rsidRPr="00BA304C">
              <w:rPr>
                <w:i/>
                <w:sz w:val="20"/>
                <w:szCs w:val="20"/>
              </w:rPr>
              <w:t>, or the Montreal Protocol.</w:t>
            </w:r>
          </w:p>
        </w:tc>
        <w:tc>
          <w:tcPr>
            <w:tcW w:w="1680" w:type="dxa"/>
            <w:tcBorders>
              <w:bottom w:val="single" w:sz="4" w:space="0" w:color="auto"/>
            </w:tcBorders>
            <w:shd w:val="clear" w:color="auto" w:fill="F3F3F3"/>
          </w:tcPr>
          <w:p w14:paraId="6CF38D94" w14:textId="77777777" w:rsidR="00156195" w:rsidRPr="00BA304C" w:rsidRDefault="00156195" w:rsidP="00051C16">
            <w:pPr>
              <w:jc w:val="center"/>
              <w:rPr>
                <w:sz w:val="20"/>
                <w:szCs w:val="20"/>
              </w:rPr>
            </w:pPr>
            <w:r w:rsidRPr="00BA304C">
              <w:rPr>
                <w:sz w:val="20"/>
                <w:szCs w:val="20"/>
              </w:rPr>
              <w:t>No</w:t>
            </w:r>
          </w:p>
        </w:tc>
      </w:tr>
      <w:tr w:rsidR="00156195" w:rsidRPr="00BA304C" w14:paraId="4DBFF05F" w14:textId="77777777" w:rsidTr="00051C16">
        <w:tc>
          <w:tcPr>
            <w:tcW w:w="8298" w:type="dxa"/>
            <w:tcBorders>
              <w:bottom w:val="single" w:sz="4" w:space="0" w:color="auto"/>
            </w:tcBorders>
            <w:shd w:val="clear" w:color="auto" w:fill="F3F3F3"/>
          </w:tcPr>
          <w:p w14:paraId="39E0AD89" w14:textId="77777777" w:rsidR="00156195" w:rsidRPr="00BA304C" w:rsidRDefault="00156195" w:rsidP="00051C16">
            <w:pPr>
              <w:tabs>
                <w:tab w:val="left" w:pos="585"/>
              </w:tabs>
              <w:spacing w:before="60" w:after="60"/>
              <w:ind w:left="567" w:hanging="567"/>
              <w:rPr>
                <w:sz w:val="20"/>
                <w:szCs w:val="20"/>
              </w:rPr>
            </w:pPr>
            <w:r w:rsidRPr="00BA304C">
              <w:rPr>
                <w:b/>
                <w:sz w:val="20"/>
                <w:szCs w:val="20"/>
              </w:rPr>
              <w:t>2.4</w:t>
            </w:r>
            <w:r w:rsidRPr="00BA304C">
              <w:rPr>
                <w:sz w:val="20"/>
                <w:szCs w:val="20"/>
              </w:rPr>
              <w:tab/>
              <w:t xml:space="preserve">Is there a potential for the release, in the environment, of </w:t>
            </w:r>
            <w:hyperlink w:anchor="HazardousMatGlossary" w:history="1">
              <w:r w:rsidRPr="00BA304C">
                <w:rPr>
                  <w:sz w:val="20"/>
                  <w:szCs w:val="20"/>
                </w:rPr>
                <w:t>hazardous materials</w:t>
              </w:r>
            </w:hyperlink>
            <w:r w:rsidRPr="00BA304C">
              <w:rPr>
                <w:sz w:val="20"/>
                <w:szCs w:val="20"/>
              </w:rPr>
              <w:t xml:space="preserve"> resulting from their production, transportation, handling, storage and use for project activities?</w:t>
            </w:r>
          </w:p>
        </w:tc>
        <w:tc>
          <w:tcPr>
            <w:tcW w:w="1680" w:type="dxa"/>
            <w:tcBorders>
              <w:bottom w:val="single" w:sz="4" w:space="0" w:color="auto"/>
            </w:tcBorders>
            <w:shd w:val="clear" w:color="auto" w:fill="F3F3F3"/>
          </w:tcPr>
          <w:p w14:paraId="7B6E33A3" w14:textId="77777777" w:rsidR="00156195" w:rsidRPr="00BA304C" w:rsidRDefault="00156195" w:rsidP="00051C16">
            <w:pPr>
              <w:jc w:val="center"/>
              <w:rPr>
                <w:sz w:val="20"/>
                <w:szCs w:val="20"/>
              </w:rPr>
            </w:pPr>
            <w:r w:rsidRPr="00BA304C">
              <w:rPr>
                <w:sz w:val="20"/>
                <w:szCs w:val="20"/>
              </w:rPr>
              <w:t>No</w:t>
            </w:r>
          </w:p>
        </w:tc>
      </w:tr>
      <w:tr w:rsidR="00156195" w:rsidRPr="00BA304C" w14:paraId="063F18A3" w14:textId="77777777" w:rsidTr="00051C16">
        <w:tc>
          <w:tcPr>
            <w:tcW w:w="8298" w:type="dxa"/>
            <w:tcBorders>
              <w:bottom w:val="single" w:sz="4" w:space="0" w:color="auto"/>
            </w:tcBorders>
            <w:shd w:val="clear" w:color="auto" w:fill="F3F3F3"/>
          </w:tcPr>
          <w:p w14:paraId="5775459A" w14:textId="77777777" w:rsidR="00156195" w:rsidRPr="00BA304C" w:rsidRDefault="00156195" w:rsidP="00051C16">
            <w:pPr>
              <w:tabs>
                <w:tab w:val="left" w:pos="585"/>
              </w:tabs>
              <w:spacing w:before="60" w:after="60"/>
              <w:ind w:left="567" w:hanging="567"/>
              <w:rPr>
                <w:sz w:val="20"/>
                <w:szCs w:val="20"/>
              </w:rPr>
            </w:pPr>
            <w:r w:rsidRPr="00BA304C">
              <w:rPr>
                <w:b/>
                <w:sz w:val="20"/>
                <w:szCs w:val="20"/>
              </w:rPr>
              <w:t>2.5</w:t>
            </w:r>
            <w:r w:rsidRPr="00BA304C">
              <w:rPr>
                <w:sz w:val="20"/>
                <w:szCs w:val="20"/>
              </w:rPr>
              <w:t xml:space="preserve"> </w:t>
            </w:r>
            <w:r w:rsidRPr="00BA304C">
              <w:rPr>
                <w:sz w:val="20"/>
                <w:szCs w:val="20"/>
              </w:rPr>
              <w:tab/>
              <w:t>Will the proposed project involve the application of pesticides that have a known negative effect on the environment or human health?</w:t>
            </w:r>
          </w:p>
        </w:tc>
        <w:tc>
          <w:tcPr>
            <w:tcW w:w="1680" w:type="dxa"/>
            <w:tcBorders>
              <w:bottom w:val="single" w:sz="4" w:space="0" w:color="auto"/>
            </w:tcBorders>
            <w:shd w:val="clear" w:color="auto" w:fill="F3F3F3"/>
          </w:tcPr>
          <w:p w14:paraId="48FBFDA9"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4BC59143" w14:textId="77777777" w:rsidTr="00051C16">
        <w:trPr>
          <w:trHeight w:val="736"/>
        </w:trPr>
        <w:tc>
          <w:tcPr>
            <w:tcW w:w="8298" w:type="dxa"/>
            <w:tcBorders>
              <w:bottom w:val="single" w:sz="4" w:space="0" w:color="auto"/>
            </w:tcBorders>
            <w:shd w:val="clear" w:color="auto" w:fill="A6A6A6"/>
          </w:tcPr>
          <w:p w14:paraId="3DA0C955" w14:textId="77777777" w:rsidR="00156195" w:rsidRPr="00BA304C" w:rsidRDefault="00156195" w:rsidP="00051C16">
            <w:pPr>
              <w:tabs>
                <w:tab w:val="left" w:pos="585"/>
              </w:tabs>
              <w:spacing w:before="60" w:after="60"/>
              <w:ind w:left="567" w:hanging="567"/>
              <w:rPr>
                <w:b/>
                <w:sz w:val="20"/>
                <w:szCs w:val="20"/>
              </w:rPr>
            </w:pPr>
            <w:r w:rsidRPr="00BA304C">
              <w:rPr>
                <w:b/>
                <w:sz w:val="20"/>
                <w:szCs w:val="20"/>
              </w:rPr>
              <w:t>3.</w:t>
            </w:r>
            <w:r>
              <w:rPr>
                <w:b/>
                <w:sz w:val="20"/>
                <w:szCs w:val="20"/>
              </w:rPr>
              <w:t xml:space="preserve">      </w:t>
            </w:r>
            <w:r w:rsidRPr="00BA304C">
              <w:rPr>
                <w:b/>
                <w:sz w:val="20"/>
                <w:szCs w:val="20"/>
              </w:rPr>
              <w:t xml:space="preserve"> Climate Change</w:t>
            </w:r>
          </w:p>
        </w:tc>
        <w:tc>
          <w:tcPr>
            <w:tcW w:w="1680" w:type="dxa"/>
            <w:tcBorders>
              <w:bottom w:val="single" w:sz="4" w:space="0" w:color="auto"/>
            </w:tcBorders>
            <w:shd w:val="clear" w:color="auto" w:fill="A6A6A6"/>
          </w:tcPr>
          <w:p w14:paraId="5C588A7C" w14:textId="77777777" w:rsidR="00156195" w:rsidRPr="00BA304C" w:rsidRDefault="00156195" w:rsidP="00051C16">
            <w:pPr>
              <w:tabs>
                <w:tab w:val="left" w:pos="585"/>
              </w:tabs>
              <w:spacing w:before="60" w:after="60"/>
              <w:ind w:left="567" w:hanging="567"/>
              <w:jc w:val="center"/>
              <w:rPr>
                <w:sz w:val="20"/>
                <w:szCs w:val="20"/>
              </w:rPr>
            </w:pPr>
          </w:p>
        </w:tc>
      </w:tr>
      <w:tr w:rsidR="00156195" w:rsidRPr="00BA304C" w14:paraId="70F4E19B" w14:textId="77777777" w:rsidTr="00051C16">
        <w:trPr>
          <w:trHeight w:val="736"/>
        </w:trPr>
        <w:tc>
          <w:tcPr>
            <w:tcW w:w="8298" w:type="dxa"/>
            <w:tcBorders>
              <w:bottom w:val="single" w:sz="4" w:space="0" w:color="auto"/>
            </w:tcBorders>
            <w:shd w:val="clear" w:color="auto" w:fill="F3F3F3"/>
          </w:tcPr>
          <w:p w14:paraId="7562857D" w14:textId="77777777" w:rsidR="00156195" w:rsidRPr="00BA304C" w:rsidRDefault="00156195" w:rsidP="00051C16">
            <w:pPr>
              <w:tabs>
                <w:tab w:val="left" w:pos="585"/>
              </w:tabs>
              <w:spacing w:before="60" w:after="60"/>
              <w:ind w:left="567" w:hanging="567"/>
              <w:rPr>
                <w:sz w:val="20"/>
                <w:szCs w:val="20"/>
              </w:rPr>
            </w:pPr>
            <w:r w:rsidRPr="00BA304C">
              <w:rPr>
                <w:b/>
                <w:sz w:val="20"/>
                <w:szCs w:val="20"/>
              </w:rPr>
              <w:t>3.1</w:t>
            </w:r>
            <w:r w:rsidRPr="00BA304C">
              <w:rPr>
                <w:sz w:val="20"/>
                <w:szCs w:val="20"/>
              </w:rPr>
              <w:t xml:space="preserve"> </w:t>
            </w:r>
            <w:r w:rsidRPr="00BA304C">
              <w:rPr>
                <w:sz w:val="20"/>
                <w:szCs w:val="20"/>
              </w:rPr>
              <w:tab/>
              <w:t>Will the proposed project result in significant</w:t>
            </w:r>
            <w:r w:rsidRPr="00BA304C">
              <w:rPr>
                <w:sz w:val="20"/>
                <w:szCs w:val="20"/>
                <w:vertAlign w:val="superscript"/>
              </w:rPr>
              <w:footnoteReference w:id="16"/>
            </w:r>
            <w:r w:rsidRPr="00BA304C">
              <w:rPr>
                <w:sz w:val="20"/>
                <w:szCs w:val="20"/>
                <w:vertAlign w:val="superscript"/>
              </w:rPr>
              <w:t xml:space="preserve"> </w:t>
            </w:r>
            <w:r w:rsidRPr="00BA304C">
              <w:rPr>
                <w:sz w:val="20"/>
                <w:szCs w:val="20"/>
              </w:rPr>
              <w:t>greenhouse gas emissions?</w:t>
            </w:r>
          </w:p>
          <w:p w14:paraId="5FA7F78E" w14:textId="77777777" w:rsidR="00156195" w:rsidRPr="00BA304C" w:rsidRDefault="00156195" w:rsidP="00051C16">
            <w:pPr>
              <w:tabs>
                <w:tab w:val="left" w:pos="585"/>
              </w:tabs>
              <w:spacing w:before="60" w:after="60"/>
              <w:ind w:left="567" w:hanging="567"/>
              <w:rPr>
                <w:i/>
                <w:sz w:val="20"/>
                <w:szCs w:val="20"/>
              </w:rPr>
            </w:pPr>
            <w:r w:rsidRPr="00BA304C">
              <w:rPr>
                <w:b/>
                <w:sz w:val="20"/>
                <w:szCs w:val="20"/>
              </w:rPr>
              <w:tab/>
            </w:r>
            <w:r w:rsidRPr="00BA304C">
              <w:rPr>
                <w:i/>
                <w:sz w:val="20"/>
                <w:szCs w:val="20"/>
              </w:rPr>
              <w:t xml:space="preserve">Annex E provides additional guidance for answering this question. </w:t>
            </w:r>
          </w:p>
        </w:tc>
        <w:tc>
          <w:tcPr>
            <w:tcW w:w="1680" w:type="dxa"/>
            <w:tcBorders>
              <w:bottom w:val="single" w:sz="4" w:space="0" w:color="auto"/>
            </w:tcBorders>
            <w:shd w:val="clear" w:color="auto" w:fill="F3F3F3"/>
          </w:tcPr>
          <w:p w14:paraId="49D0F932"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1C5BB7C0" w14:textId="77777777" w:rsidTr="00051C16">
        <w:trPr>
          <w:trHeight w:val="736"/>
        </w:trPr>
        <w:tc>
          <w:tcPr>
            <w:tcW w:w="8298" w:type="dxa"/>
            <w:tcBorders>
              <w:bottom w:val="single" w:sz="4" w:space="0" w:color="auto"/>
            </w:tcBorders>
            <w:shd w:val="clear" w:color="auto" w:fill="F3F3F3"/>
          </w:tcPr>
          <w:p w14:paraId="7D7FED78" w14:textId="77777777" w:rsidR="00156195" w:rsidRPr="00BA304C" w:rsidRDefault="00156195" w:rsidP="00051C16">
            <w:pPr>
              <w:tabs>
                <w:tab w:val="left" w:pos="585"/>
              </w:tabs>
              <w:spacing w:before="60" w:after="60"/>
              <w:ind w:left="567" w:hanging="567"/>
              <w:rPr>
                <w:sz w:val="20"/>
                <w:szCs w:val="20"/>
              </w:rPr>
            </w:pPr>
            <w:r w:rsidRPr="00BA304C">
              <w:rPr>
                <w:b/>
                <w:sz w:val="20"/>
                <w:szCs w:val="20"/>
              </w:rPr>
              <w:t>3.2</w:t>
            </w:r>
            <w:r>
              <w:rPr>
                <w:sz w:val="20"/>
                <w:szCs w:val="20"/>
              </w:rPr>
              <w:t xml:space="preserve">    </w:t>
            </w:r>
            <w:r w:rsidRPr="00BA304C">
              <w:rPr>
                <w:sz w:val="20"/>
                <w:szCs w:val="20"/>
              </w:rPr>
              <w:t xml:space="preserve"> Is the proposed project likely to directly or indirectly increase environmental and social </w:t>
            </w:r>
            <w:hyperlink w:anchor="CCVulnerabilityGlossary" w:history="1">
              <w:r w:rsidRPr="00BA304C">
                <w:rPr>
                  <w:sz w:val="20"/>
                  <w:szCs w:val="20"/>
                </w:rPr>
                <w:t>vulnerability to climate change</w:t>
              </w:r>
            </w:hyperlink>
            <w:r w:rsidRPr="00BA304C">
              <w:rPr>
                <w:sz w:val="20"/>
                <w:szCs w:val="20"/>
              </w:rPr>
              <w:t xml:space="preserve"> now or in the future (also known as maladaptive practices)? You can refer to the additional guidance in Annex C to help you answer this question.</w:t>
            </w:r>
          </w:p>
          <w:p w14:paraId="2FC5FFAB" w14:textId="77777777" w:rsidR="00156195" w:rsidRPr="00BA304C" w:rsidRDefault="00156195" w:rsidP="00051C16">
            <w:pPr>
              <w:tabs>
                <w:tab w:val="left" w:pos="585"/>
              </w:tabs>
              <w:spacing w:before="60" w:after="60"/>
              <w:ind w:left="567" w:hanging="567"/>
              <w:rPr>
                <w:b/>
                <w:sz w:val="20"/>
                <w:szCs w:val="20"/>
              </w:rPr>
            </w:pPr>
            <w:r w:rsidRPr="00BA304C">
              <w:rPr>
                <w:sz w:val="20"/>
                <w:szCs w:val="20"/>
              </w:rPr>
              <w:tab/>
            </w:r>
            <w:r w:rsidRPr="00BA304C">
              <w:rPr>
                <w:i/>
                <w:sz w:val="20"/>
                <w:szCs w:val="20"/>
              </w:rPr>
              <w:t>For example, a project that would involve indirectly removing mangroves from coastal zones or encouraging land use plans that would suggest building houses on floodplains could increase the surrounding population’s vulnerability to climate change, specifically flooding.</w:t>
            </w:r>
          </w:p>
        </w:tc>
        <w:tc>
          <w:tcPr>
            <w:tcW w:w="1680" w:type="dxa"/>
            <w:tcBorders>
              <w:bottom w:val="single" w:sz="4" w:space="0" w:color="auto"/>
            </w:tcBorders>
            <w:shd w:val="clear" w:color="auto" w:fill="F3F3F3"/>
          </w:tcPr>
          <w:p w14:paraId="59EE0C53"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43A6299E" w14:textId="77777777" w:rsidTr="00051C16">
        <w:trPr>
          <w:trHeight w:val="600"/>
        </w:trPr>
        <w:tc>
          <w:tcPr>
            <w:tcW w:w="8298" w:type="dxa"/>
            <w:tcBorders>
              <w:bottom w:val="single" w:sz="4" w:space="0" w:color="auto"/>
            </w:tcBorders>
            <w:shd w:val="clear" w:color="auto" w:fill="A6A6A6"/>
          </w:tcPr>
          <w:p w14:paraId="05A5144D" w14:textId="77777777" w:rsidR="00156195" w:rsidRPr="00BA304C" w:rsidRDefault="00156195" w:rsidP="00051C16">
            <w:pPr>
              <w:tabs>
                <w:tab w:val="left" w:pos="567"/>
              </w:tabs>
              <w:spacing w:before="120"/>
              <w:rPr>
                <w:b/>
                <w:sz w:val="20"/>
                <w:szCs w:val="20"/>
              </w:rPr>
            </w:pPr>
            <w:r w:rsidRPr="00BA304C">
              <w:rPr>
                <w:b/>
                <w:sz w:val="20"/>
                <w:szCs w:val="20"/>
              </w:rPr>
              <w:t xml:space="preserve">4. </w:t>
            </w:r>
            <w:r w:rsidRPr="00BA304C">
              <w:rPr>
                <w:b/>
                <w:sz w:val="20"/>
                <w:szCs w:val="20"/>
              </w:rPr>
              <w:tab/>
              <w:t>Social Equity and Equality</w:t>
            </w:r>
          </w:p>
        </w:tc>
        <w:tc>
          <w:tcPr>
            <w:tcW w:w="1680" w:type="dxa"/>
            <w:tcBorders>
              <w:bottom w:val="single" w:sz="4" w:space="0" w:color="auto"/>
            </w:tcBorders>
            <w:shd w:val="clear" w:color="auto" w:fill="A6A6A6"/>
          </w:tcPr>
          <w:p w14:paraId="29086F64" w14:textId="77777777" w:rsidR="00156195" w:rsidRPr="00BA304C" w:rsidRDefault="00156195" w:rsidP="00051C16">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156195" w:rsidRPr="00BA304C" w14:paraId="7ED082A7" w14:textId="77777777" w:rsidTr="00051C16">
        <w:tc>
          <w:tcPr>
            <w:tcW w:w="8298" w:type="dxa"/>
            <w:tcBorders>
              <w:bottom w:val="single" w:sz="4" w:space="0" w:color="auto"/>
            </w:tcBorders>
            <w:shd w:val="clear" w:color="auto" w:fill="F3F3F3"/>
          </w:tcPr>
          <w:p w14:paraId="58976784" w14:textId="77777777" w:rsidR="00156195" w:rsidRPr="00BA304C" w:rsidRDefault="00156195" w:rsidP="00051C16">
            <w:pPr>
              <w:tabs>
                <w:tab w:val="left" w:pos="585"/>
              </w:tabs>
              <w:spacing w:before="60" w:after="60"/>
              <w:ind w:left="567" w:hanging="567"/>
              <w:rPr>
                <w:b/>
                <w:sz w:val="20"/>
                <w:szCs w:val="20"/>
              </w:rPr>
            </w:pPr>
            <w:r w:rsidRPr="00BA304C">
              <w:rPr>
                <w:b/>
                <w:sz w:val="20"/>
                <w:szCs w:val="20"/>
              </w:rPr>
              <w:t>4.1</w:t>
            </w:r>
            <w:r w:rsidRPr="00BA304C">
              <w:rPr>
                <w:b/>
                <w:sz w:val="20"/>
                <w:szCs w:val="20"/>
              </w:rPr>
              <w:tab/>
            </w:r>
            <w:r w:rsidRPr="00BA304C">
              <w:rPr>
                <w:bCs/>
                <w:color w:val="000000"/>
                <w:sz w:val="20"/>
                <w:szCs w:val="20"/>
              </w:rPr>
              <w:t xml:space="preserve">Would the proposed project have environmental and social impacts that could affect indigenous people or other vulnerable groups? </w:t>
            </w:r>
          </w:p>
        </w:tc>
        <w:tc>
          <w:tcPr>
            <w:tcW w:w="1680" w:type="dxa"/>
            <w:tcBorders>
              <w:bottom w:val="single" w:sz="4" w:space="0" w:color="auto"/>
            </w:tcBorders>
            <w:shd w:val="clear" w:color="auto" w:fill="F3F3F3"/>
          </w:tcPr>
          <w:p w14:paraId="436B19FB"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52565E3E" w14:textId="77777777" w:rsidTr="00051C16">
        <w:tc>
          <w:tcPr>
            <w:tcW w:w="8298" w:type="dxa"/>
            <w:tcBorders>
              <w:bottom w:val="single" w:sz="4" w:space="0" w:color="auto"/>
            </w:tcBorders>
            <w:shd w:val="clear" w:color="auto" w:fill="F3F3F3"/>
          </w:tcPr>
          <w:p w14:paraId="20314405" w14:textId="77777777" w:rsidR="00156195" w:rsidRPr="00BA304C" w:rsidRDefault="00156195" w:rsidP="00051C16">
            <w:pPr>
              <w:tabs>
                <w:tab w:val="left" w:pos="-142"/>
                <w:tab w:val="left" w:pos="585"/>
              </w:tabs>
              <w:spacing w:before="60" w:after="60"/>
              <w:ind w:left="567" w:hanging="567"/>
              <w:rPr>
                <w:bCs/>
                <w:color w:val="000000"/>
                <w:sz w:val="20"/>
                <w:szCs w:val="20"/>
              </w:rPr>
            </w:pPr>
            <w:r w:rsidRPr="00BA304C">
              <w:rPr>
                <w:b/>
                <w:bCs/>
                <w:color w:val="000000"/>
                <w:sz w:val="20"/>
                <w:szCs w:val="20"/>
              </w:rPr>
              <w:t>4.2</w:t>
            </w:r>
            <w:r>
              <w:rPr>
                <w:bCs/>
                <w:color w:val="000000"/>
                <w:sz w:val="20"/>
                <w:szCs w:val="20"/>
              </w:rPr>
              <w:t xml:space="preserve">      </w:t>
            </w:r>
            <w:r w:rsidRPr="00BA304C">
              <w:rPr>
                <w:bCs/>
                <w:color w:val="000000"/>
                <w:sz w:val="20"/>
                <w:szCs w:val="20"/>
              </w:rPr>
              <w:t>Is the project likely to significantly impact gender equality and women’s empowerment</w:t>
            </w:r>
            <w:r w:rsidRPr="00BA304C">
              <w:rPr>
                <w:rStyle w:val="FootnoteReference"/>
                <w:bCs/>
                <w:color w:val="000000"/>
                <w:sz w:val="20"/>
                <w:szCs w:val="20"/>
              </w:rPr>
              <w:footnoteReference w:id="17"/>
            </w:r>
            <w:r w:rsidRPr="00BA304C">
              <w:rPr>
                <w:bCs/>
                <w:color w:val="000000"/>
                <w:sz w:val="20"/>
                <w:szCs w:val="20"/>
              </w:rPr>
              <w:t xml:space="preserve">? </w:t>
            </w:r>
          </w:p>
        </w:tc>
        <w:tc>
          <w:tcPr>
            <w:tcW w:w="1680" w:type="dxa"/>
            <w:tcBorders>
              <w:bottom w:val="single" w:sz="4" w:space="0" w:color="auto"/>
            </w:tcBorders>
            <w:shd w:val="clear" w:color="auto" w:fill="F3F3F3"/>
          </w:tcPr>
          <w:p w14:paraId="1D0B3754" w14:textId="77777777" w:rsidR="00156195" w:rsidRPr="00BA304C" w:rsidRDefault="00156195" w:rsidP="00051C16">
            <w:pPr>
              <w:tabs>
                <w:tab w:val="left" w:pos="585"/>
              </w:tabs>
              <w:spacing w:before="60" w:after="60"/>
              <w:ind w:left="567" w:hanging="567"/>
              <w:jc w:val="center"/>
              <w:rPr>
                <w:bCs/>
                <w:color w:val="000000"/>
                <w:sz w:val="20"/>
                <w:szCs w:val="20"/>
              </w:rPr>
            </w:pPr>
            <w:r w:rsidRPr="00BA304C">
              <w:rPr>
                <w:sz w:val="20"/>
                <w:szCs w:val="20"/>
              </w:rPr>
              <w:t>No</w:t>
            </w:r>
          </w:p>
        </w:tc>
      </w:tr>
      <w:tr w:rsidR="00156195" w:rsidRPr="00BA304C" w14:paraId="749298E4" w14:textId="77777777" w:rsidTr="00051C16">
        <w:tc>
          <w:tcPr>
            <w:tcW w:w="8298" w:type="dxa"/>
            <w:tcBorders>
              <w:bottom w:val="single" w:sz="4" w:space="0" w:color="auto"/>
            </w:tcBorders>
            <w:shd w:val="clear" w:color="auto" w:fill="F3F3F3"/>
          </w:tcPr>
          <w:p w14:paraId="566A4A5D" w14:textId="77777777" w:rsidR="00156195" w:rsidRPr="00BA304C" w:rsidRDefault="00156195" w:rsidP="00051C16">
            <w:pPr>
              <w:autoSpaceDE w:val="0"/>
              <w:autoSpaceDN w:val="0"/>
              <w:adjustRightInd w:val="0"/>
              <w:spacing w:before="60" w:after="60"/>
              <w:ind w:left="630" w:hanging="630"/>
              <w:rPr>
                <w:sz w:val="20"/>
                <w:szCs w:val="20"/>
              </w:rPr>
            </w:pPr>
            <w:r w:rsidRPr="00BA304C">
              <w:rPr>
                <w:b/>
                <w:sz w:val="20"/>
                <w:szCs w:val="20"/>
              </w:rPr>
              <w:lastRenderedPageBreak/>
              <w:t>4.3</w:t>
            </w:r>
            <w:r>
              <w:rPr>
                <w:sz w:val="20"/>
                <w:szCs w:val="20"/>
              </w:rPr>
              <w:t xml:space="preserve">      </w:t>
            </w:r>
            <w:r w:rsidRPr="00BA304C">
              <w:rPr>
                <w:sz w:val="20"/>
                <w:szCs w:val="20"/>
              </w:rPr>
              <w:t xml:space="preserve">Is the proposed project likely to directly or indirectly increase social inequalities now or in the future? </w:t>
            </w:r>
          </w:p>
        </w:tc>
        <w:tc>
          <w:tcPr>
            <w:tcW w:w="1680" w:type="dxa"/>
            <w:tcBorders>
              <w:bottom w:val="single" w:sz="4" w:space="0" w:color="auto"/>
            </w:tcBorders>
            <w:shd w:val="clear" w:color="auto" w:fill="F3F3F3"/>
          </w:tcPr>
          <w:p w14:paraId="46B3A375" w14:textId="77777777" w:rsidR="00156195" w:rsidRPr="00BA304C" w:rsidRDefault="00156195" w:rsidP="00051C16">
            <w:pPr>
              <w:jc w:val="center"/>
              <w:rPr>
                <w:sz w:val="20"/>
                <w:szCs w:val="20"/>
              </w:rPr>
            </w:pPr>
            <w:r w:rsidRPr="00BA304C">
              <w:rPr>
                <w:sz w:val="20"/>
                <w:szCs w:val="20"/>
              </w:rPr>
              <w:t>No</w:t>
            </w:r>
          </w:p>
        </w:tc>
      </w:tr>
      <w:tr w:rsidR="00156195" w:rsidRPr="00BA304C" w14:paraId="1495191B" w14:textId="77777777" w:rsidTr="00051C16">
        <w:tc>
          <w:tcPr>
            <w:tcW w:w="8298" w:type="dxa"/>
            <w:tcBorders>
              <w:bottom w:val="single" w:sz="4" w:space="0" w:color="auto"/>
            </w:tcBorders>
            <w:shd w:val="clear" w:color="auto" w:fill="F3F3F3"/>
          </w:tcPr>
          <w:p w14:paraId="3700576B" w14:textId="77777777" w:rsidR="00156195" w:rsidRPr="00BA304C" w:rsidRDefault="00156195" w:rsidP="00051C16">
            <w:pPr>
              <w:autoSpaceDE w:val="0"/>
              <w:autoSpaceDN w:val="0"/>
              <w:adjustRightInd w:val="0"/>
              <w:spacing w:before="60" w:after="60"/>
              <w:ind w:left="630" w:hanging="630"/>
              <w:rPr>
                <w:sz w:val="20"/>
                <w:szCs w:val="20"/>
              </w:rPr>
            </w:pPr>
            <w:r w:rsidRPr="00BA304C">
              <w:rPr>
                <w:b/>
                <w:sz w:val="20"/>
                <w:szCs w:val="20"/>
              </w:rPr>
              <w:t>4.4</w:t>
            </w:r>
            <w:r>
              <w:rPr>
                <w:sz w:val="20"/>
                <w:szCs w:val="20"/>
              </w:rPr>
              <w:t xml:space="preserve">      </w:t>
            </w:r>
            <w:r w:rsidRPr="00BA304C">
              <w:rPr>
                <w:sz w:val="20"/>
                <w:szCs w:val="20"/>
              </w:rPr>
              <w:t>Will the proposed project have variable impacts on women and men, different ethnic groups, social classes?</w:t>
            </w:r>
          </w:p>
        </w:tc>
        <w:tc>
          <w:tcPr>
            <w:tcW w:w="1680" w:type="dxa"/>
            <w:tcBorders>
              <w:bottom w:val="single" w:sz="4" w:space="0" w:color="auto"/>
            </w:tcBorders>
            <w:shd w:val="clear" w:color="auto" w:fill="F3F3F3"/>
          </w:tcPr>
          <w:p w14:paraId="23266FA0" w14:textId="77777777" w:rsidR="00156195" w:rsidRPr="00BA304C" w:rsidRDefault="00156195" w:rsidP="00051C16">
            <w:pPr>
              <w:jc w:val="center"/>
              <w:rPr>
                <w:sz w:val="20"/>
                <w:szCs w:val="20"/>
              </w:rPr>
            </w:pPr>
            <w:r w:rsidRPr="00BA304C">
              <w:rPr>
                <w:sz w:val="20"/>
                <w:szCs w:val="20"/>
              </w:rPr>
              <w:t>No</w:t>
            </w:r>
          </w:p>
        </w:tc>
      </w:tr>
      <w:tr w:rsidR="00156195" w:rsidRPr="00BA304C" w14:paraId="12F700EA" w14:textId="77777777" w:rsidTr="00051C16">
        <w:tc>
          <w:tcPr>
            <w:tcW w:w="8298" w:type="dxa"/>
            <w:tcBorders>
              <w:bottom w:val="single" w:sz="4" w:space="0" w:color="auto"/>
            </w:tcBorders>
            <w:shd w:val="clear" w:color="auto" w:fill="F3F3F3"/>
          </w:tcPr>
          <w:p w14:paraId="36F0DB54" w14:textId="77777777" w:rsidR="00156195" w:rsidRPr="00BA304C" w:rsidRDefault="00156195" w:rsidP="00051C16">
            <w:pPr>
              <w:autoSpaceDE w:val="0"/>
              <w:autoSpaceDN w:val="0"/>
              <w:adjustRightInd w:val="0"/>
              <w:spacing w:before="60" w:after="60"/>
              <w:ind w:left="630" w:hanging="630"/>
              <w:rPr>
                <w:sz w:val="20"/>
                <w:szCs w:val="20"/>
              </w:rPr>
            </w:pPr>
            <w:r w:rsidRPr="00BA304C">
              <w:rPr>
                <w:b/>
                <w:sz w:val="20"/>
                <w:szCs w:val="20"/>
              </w:rPr>
              <w:t>4.5</w:t>
            </w:r>
            <w:r>
              <w:rPr>
                <w:sz w:val="20"/>
                <w:szCs w:val="20"/>
              </w:rPr>
              <w:t xml:space="preserve">      </w:t>
            </w:r>
            <w:r w:rsidRPr="00BA304C">
              <w:rPr>
                <w:sz w:val="20"/>
                <w:szCs w:val="20"/>
              </w:rPr>
              <w:t>Have there been challenges in engaging women and other certain key groups of stakeholders in the project design process?</w:t>
            </w:r>
          </w:p>
        </w:tc>
        <w:tc>
          <w:tcPr>
            <w:tcW w:w="1680" w:type="dxa"/>
            <w:tcBorders>
              <w:bottom w:val="single" w:sz="4" w:space="0" w:color="auto"/>
            </w:tcBorders>
            <w:shd w:val="clear" w:color="auto" w:fill="F3F3F3"/>
          </w:tcPr>
          <w:p w14:paraId="511AFA09" w14:textId="77777777" w:rsidR="00156195" w:rsidRPr="00BA304C" w:rsidRDefault="00156195" w:rsidP="00051C16">
            <w:pPr>
              <w:jc w:val="center"/>
              <w:rPr>
                <w:sz w:val="20"/>
                <w:szCs w:val="20"/>
              </w:rPr>
            </w:pPr>
            <w:r w:rsidRPr="00BA304C">
              <w:rPr>
                <w:sz w:val="20"/>
                <w:szCs w:val="20"/>
              </w:rPr>
              <w:t>No</w:t>
            </w:r>
          </w:p>
        </w:tc>
      </w:tr>
      <w:tr w:rsidR="00156195" w:rsidRPr="00BA304C" w14:paraId="7E60A9CA" w14:textId="77777777" w:rsidTr="00051C16">
        <w:tc>
          <w:tcPr>
            <w:tcW w:w="8298" w:type="dxa"/>
            <w:tcBorders>
              <w:bottom w:val="single" w:sz="4" w:space="0" w:color="auto"/>
            </w:tcBorders>
            <w:shd w:val="clear" w:color="auto" w:fill="F3F3F3"/>
          </w:tcPr>
          <w:p w14:paraId="28EADC16" w14:textId="77777777" w:rsidR="00156195" w:rsidRPr="00BA304C" w:rsidRDefault="00156195" w:rsidP="00051C16">
            <w:pPr>
              <w:autoSpaceDE w:val="0"/>
              <w:autoSpaceDN w:val="0"/>
              <w:adjustRightInd w:val="0"/>
              <w:spacing w:before="60" w:after="60"/>
              <w:ind w:left="630" w:hanging="630"/>
              <w:rPr>
                <w:b/>
                <w:sz w:val="20"/>
                <w:szCs w:val="20"/>
              </w:rPr>
            </w:pPr>
            <w:r w:rsidRPr="00BA304C">
              <w:rPr>
                <w:b/>
                <w:sz w:val="20"/>
                <w:szCs w:val="20"/>
              </w:rPr>
              <w:t>4.6</w:t>
            </w:r>
            <w:r w:rsidRPr="00BA304C">
              <w:rPr>
                <w:b/>
                <w:sz w:val="20"/>
                <w:szCs w:val="20"/>
              </w:rPr>
              <w:tab/>
            </w:r>
            <w:r w:rsidRPr="00BA304C">
              <w:rPr>
                <w:color w:val="000000"/>
                <w:sz w:val="20"/>
                <w:szCs w:val="20"/>
                <w:lang w:val="en-CA" w:eastAsia="en-CA"/>
              </w:rPr>
              <w:t>Will the project have specific human rights implications for vulnerable groups?</w:t>
            </w:r>
          </w:p>
        </w:tc>
        <w:tc>
          <w:tcPr>
            <w:tcW w:w="1680" w:type="dxa"/>
            <w:tcBorders>
              <w:bottom w:val="single" w:sz="4" w:space="0" w:color="auto"/>
            </w:tcBorders>
            <w:shd w:val="clear" w:color="auto" w:fill="F3F3F3"/>
          </w:tcPr>
          <w:p w14:paraId="550A11FB" w14:textId="77777777" w:rsidR="00156195" w:rsidRPr="00BA304C" w:rsidRDefault="00156195" w:rsidP="00051C16">
            <w:pPr>
              <w:jc w:val="center"/>
              <w:rPr>
                <w:sz w:val="20"/>
                <w:szCs w:val="20"/>
              </w:rPr>
            </w:pPr>
            <w:r w:rsidRPr="00BA304C">
              <w:rPr>
                <w:sz w:val="20"/>
                <w:szCs w:val="20"/>
              </w:rPr>
              <w:t>No</w:t>
            </w:r>
          </w:p>
        </w:tc>
      </w:tr>
      <w:tr w:rsidR="00156195" w:rsidRPr="00BA304C" w14:paraId="451E1F33" w14:textId="77777777" w:rsidTr="00051C16">
        <w:tc>
          <w:tcPr>
            <w:tcW w:w="8298" w:type="dxa"/>
            <w:tcBorders>
              <w:bottom w:val="single" w:sz="4" w:space="0" w:color="auto"/>
            </w:tcBorders>
            <w:shd w:val="clear" w:color="auto" w:fill="BFBFBF"/>
          </w:tcPr>
          <w:p w14:paraId="5D5EA1E4" w14:textId="77777777" w:rsidR="00156195" w:rsidRPr="00BA304C" w:rsidRDefault="00156195" w:rsidP="00051C16">
            <w:pPr>
              <w:tabs>
                <w:tab w:val="left" w:pos="630"/>
              </w:tabs>
              <w:spacing w:before="60" w:after="60"/>
              <w:ind w:left="630" w:hanging="630"/>
              <w:rPr>
                <w:b/>
                <w:sz w:val="20"/>
                <w:szCs w:val="20"/>
              </w:rPr>
            </w:pPr>
            <w:r w:rsidRPr="00BA304C">
              <w:rPr>
                <w:b/>
                <w:sz w:val="20"/>
                <w:szCs w:val="20"/>
              </w:rPr>
              <w:t>5.</w:t>
            </w:r>
            <w:r>
              <w:rPr>
                <w:b/>
                <w:sz w:val="20"/>
                <w:szCs w:val="20"/>
              </w:rPr>
              <w:t xml:space="preserve">  </w:t>
            </w:r>
            <w:r w:rsidRPr="00BA304C">
              <w:rPr>
                <w:b/>
                <w:sz w:val="20"/>
                <w:szCs w:val="20"/>
              </w:rPr>
              <w:t xml:space="preserve"> Demographics</w:t>
            </w:r>
          </w:p>
        </w:tc>
        <w:tc>
          <w:tcPr>
            <w:tcW w:w="1680" w:type="dxa"/>
            <w:tcBorders>
              <w:bottom w:val="single" w:sz="4" w:space="0" w:color="auto"/>
            </w:tcBorders>
            <w:shd w:val="clear" w:color="auto" w:fill="BFBFBF"/>
          </w:tcPr>
          <w:p w14:paraId="12759D3E"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13849019" w14:textId="77777777" w:rsidTr="00051C16">
        <w:tc>
          <w:tcPr>
            <w:tcW w:w="8298" w:type="dxa"/>
            <w:tcBorders>
              <w:bottom w:val="single" w:sz="4" w:space="0" w:color="auto"/>
            </w:tcBorders>
            <w:shd w:val="clear" w:color="auto" w:fill="F3F3F3"/>
          </w:tcPr>
          <w:p w14:paraId="2F9FD2E7" w14:textId="77777777" w:rsidR="00156195" w:rsidRPr="00BA304C" w:rsidRDefault="00156195" w:rsidP="00051C16">
            <w:pPr>
              <w:tabs>
                <w:tab w:val="left" w:pos="585"/>
              </w:tabs>
              <w:spacing w:before="60" w:after="60"/>
              <w:ind w:left="567" w:hanging="567"/>
              <w:rPr>
                <w:sz w:val="20"/>
                <w:szCs w:val="20"/>
              </w:rPr>
            </w:pPr>
            <w:r w:rsidRPr="00BA304C">
              <w:rPr>
                <w:b/>
                <w:sz w:val="20"/>
                <w:szCs w:val="20"/>
              </w:rPr>
              <w:t>5.1</w:t>
            </w:r>
            <w:r w:rsidRPr="00BA304C">
              <w:rPr>
                <w:sz w:val="20"/>
                <w:szCs w:val="20"/>
              </w:rPr>
              <w:t xml:space="preserve"> </w:t>
            </w:r>
            <w:r w:rsidRPr="00BA304C">
              <w:rPr>
                <w:sz w:val="20"/>
                <w:szCs w:val="20"/>
              </w:rPr>
              <w:tab/>
              <w:t xml:space="preserve">Is the project likely to result in a substantial influx of people into the affected </w:t>
            </w:r>
            <w:proofErr w:type="gramStart"/>
            <w:r w:rsidRPr="00BA304C">
              <w:rPr>
                <w:sz w:val="20"/>
                <w:szCs w:val="20"/>
              </w:rPr>
              <w:t>community(</w:t>
            </w:r>
            <w:proofErr w:type="spellStart"/>
            <w:proofErr w:type="gramEnd"/>
            <w:r w:rsidRPr="00BA304C">
              <w:rPr>
                <w:sz w:val="20"/>
                <w:szCs w:val="20"/>
              </w:rPr>
              <w:t>ies</w:t>
            </w:r>
            <w:proofErr w:type="spellEnd"/>
            <w:r w:rsidRPr="00BA304C">
              <w:rPr>
                <w:sz w:val="20"/>
                <w:szCs w:val="20"/>
              </w:rPr>
              <w:t>)?</w:t>
            </w:r>
          </w:p>
        </w:tc>
        <w:tc>
          <w:tcPr>
            <w:tcW w:w="1680" w:type="dxa"/>
            <w:tcBorders>
              <w:bottom w:val="single" w:sz="4" w:space="0" w:color="auto"/>
            </w:tcBorders>
            <w:shd w:val="clear" w:color="auto" w:fill="F3F3F3"/>
          </w:tcPr>
          <w:p w14:paraId="216AA68F"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7E56EE91" w14:textId="77777777" w:rsidTr="00051C16">
        <w:tc>
          <w:tcPr>
            <w:tcW w:w="8298" w:type="dxa"/>
            <w:tcBorders>
              <w:bottom w:val="single" w:sz="4" w:space="0" w:color="auto"/>
            </w:tcBorders>
            <w:shd w:val="clear" w:color="auto" w:fill="F3F3F3"/>
          </w:tcPr>
          <w:p w14:paraId="5F98C1E2" w14:textId="77777777" w:rsidR="00156195" w:rsidRPr="00BA304C" w:rsidRDefault="00156195" w:rsidP="00051C16">
            <w:pPr>
              <w:tabs>
                <w:tab w:val="left" w:pos="585"/>
              </w:tabs>
              <w:spacing w:before="60" w:after="60"/>
              <w:ind w:left="567" w:hanging="567"/>
              <w:rPr>
                <w:sz w:val="20"/>
                <w:szCs w:val="20"/>
              </w:rPr>
            </w:pPr>
            <w:r w:rsidRPr="00BA304C">
              <w:rPr>
                <w:b/>
                <w:sz w:val="20"/>
                <w:szCs w:val="20"/>
              </w:rPr>
              <w:t>5.2</w:t>
            </w:r>
            <w:r>
              <w:rPr>
                <w:sz w:val="20"/>
                <w:szCs w:val="20"/>
              </w:rPr>
              <w:t xml:space="preserve">  </w:t>
            </w:r>
            <w:r w:rsidRPr="00BA304C">
              <w:rPr>
                <w:sz w:val="20"/>
                <w:szCs w:val="20"/>
              </w:rPr>
              <w:tab/>
              <w:t>Would the proposed project result in substantial voluntary or involuntary resettlement of populations?</w:t>
            </w:r>
          </w:p>
          <w:p w14:paraId="0252DACA" w14:textId="77777777" w:rsidR="00156195" w:rsidRPr="00BA304C" w:rsidRDefault="00156195" w:rsidP="00051C16">
            <w:pPr>
              <w:tabs>
                <w:tab w:val="left" w:pos="585"/>
              </w:tabs>
              <w:spacing w:before="60" w:after="60"/>
              <w:ind w:left="567" w:hanging="567"/>
              <w:rPr>
                <w:i/>
                <w:sz w:val="20"/>
                <w:szCs w:val="20"/>
              </w:rPr>
            </w:pPr>
            <w:r w:rsidRPr="00BA304C">
              <w:rPr>
                <w:sz w:val="20"/>
                <w:szCs w:val="20"/>
              </w:rPr>
              <w:tab/>
            </w:r>
            <w:r w:rsidRPr="00BA304C">
              <w:rPr>
                <w:i/>
                <w:sz w:val="20"/>
                <w:szCs w:val="20"/>
              </w:rPr>
              <w:t>For example, projects with environmental and social benefits (</w:t>
            </w:r>
            <w:r>
              <w:rPr>
                <w:i/>
                <w:sz w:val="20"/>
                <w:szCs w:val="20"/>
              </w:rPr>
              <w:t xml:space="preserve">e.g., </w:t>
            </w:r>
            <w:r w:rsidRPr="00BA304C">
              <w:rPr>
                <w:i/>
                <w:sz w:val="20"/>
                <w:szCs w:val="20"/>
              </w:rPr>
              <w:t xml:space="preserve">protected areas, climate change adaptation) </w:t>
            </w:r>
            <w:r>
              <w:rPr>
                <w:i/>
                <w:sz w:val="20"/>
                <w:szCs w:val="20"/>
              </w:rPr>
              <w:t xml:space="preserve">that impact human settlements, </w:t>
            </w:r>
            <w:r w:rsidRPr="00BA304C">
              <w:rPr>
                <w:i/>
                <w:sz w:val="20"/>
                <w:szCs w:val="20"/>
              </w:rPr>
              <w:t>and certain disadvantaged groups within these settlements in particular.</w:t>
            </w:r>
          </w:p>
        </w:tc>
        <w:tc>
          <w:tcPr>
            <w:tcW w:w="1680" w:type="dxa"/>
            <w:tcBorders>
              <w:bottom w:val="single" w:sz="4" w:space="0" w:color="auto"/>
            </w:tcBorders>
            <w:shd w:val="clear" w:color="auto" w:fill="F3F3F3"/>
          </w:tcPr>
          <w:p w14:paraId="3FA02923"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433FC7F8" w14:textId="77777777" w:rsidTr="00051C16">
        <w:tc>
          <w:tcPr>
            <w:tcW w:w="8298" w:type="dxa"/>
            <w:tcBorders>
              <w:bottom w:val="single" w:sz="4" w:space="0" w:color="auto"/>
            </w:tcBorders>
            <w:shd w:val="clear" w:color="auto" w:fill="F3F3F3"/>
          </w:tcPr>
          <w:p w14:paraId="680B3320" w14:textId="77777777" w:rsidR="00156195" w:rsidRPr="00BA304C" w:rsidRDefault="00156195" w:rsidP="00051C16">
            <w:pPr>
              <w:tabs>
                <w:tab w:val="left" w:pos="585"/>
              </w:tabs>
              <w:spacing w:before="60" w:after="60"/>
              <w:ind w:left="567" w:hanging="567"/>
              <w:rPr>
                <w:sz w:val="20"/>
                <w:szCs w:val="20"/>
              </w:rPr>
            </w:pPr>
            <w:r w:rsidRPr="00BA304C">
              <w:rPr>
                <w:b/>
                <w:sz w:val="20"/>
                <w:szCs w:val="20"/>
              </w:rPr>
              <w:t>5.3</w:t>
            </w:r>
            <w:r w:rsidRPr="00BA304C">
              <w:rPr>
                <w:sz w:val="20"/>
                <w:szCs w:val="20"/>
              </w:rPr>
              <w:t xml:space="preserve"> </w:t>
            </w:r>
            <w:r w:rsidRPr="00BA304C">
              <w:rPr>
                <w:sz w:val="20"/>
                <w:szCs w:val="20"/>
              </w:rPr>
              <w:tab/>
              <w:t xml:space="preserve">Would the proposed project lead to significant population density increase which could affect the environmental and social sustainability of the project? </w:t>
            </w:r>
          </w:p>
          <w:p w14:paraId="10B5359C" w14:textId="77777777" w:rsidR="00156195" w:rsidRPr="00BA304C" w:rsidRDefault="00156195" w:rsidP="00051C16">
            <w:pPr>
              <w:tabs>
                <w:tab w:val="left" w:pos="630"/>
              </w:tabs>
              <w:spacing w:before="60" w:after="60"/>
              <w:ind w:left="567" w:firstLine="63"/>
              <w:rPr>
                <w:i/>
                <w:sz w:val="20"/>
                <w:szCs w:val="20"/>
              </w:rPr>
            </w:pPr>
            <w:r w:rsidRPr="00BA304C">
              <w:rPr>
                <w:i/>
                <w:sz w:val="20"/>
                <w:szCs w:val="20"/>
              </w:rPr>
              <w:t>For example, a project aiming at financing tourism infrastructure in a specific area (</w:t>
            </w:r>
            <w:r>
              <w:rPr>
                <w:i/>
                <w:sz w:val="20"/>
                <w:szCs w:val="20"/>
              </w:rPr>
              <w:t xml:space="preserve">e.g., </w:t>
            </w:r>
            <w:r w:rsidRPr="00BA304C">
              <w:rPr>
                <w:i/>
                <w:sz w:val="20"/>
                <w:szCs w:val="20"/>
              </w:rPr>
              <w:t>coastal zone, mountain) could lead to significant population density increase which could have serious environmental and social impacts (</w:t>
            </w:r>
            <w:r>
              <w:rPr>
                <w:i/>
                <w:sz w:val="20"/>
                <w:szCs w:val="20"/>
              </w:rPr>
              <w:t xml:space="preserve">e.g., </w:t>
            </w:r>
            <w:r w:rsidRPr="00BA304C">
              <w:rPr>
                <w:i/>
                <w:sz w:val="20"/>
                <w:szCs w:val="20"/>
              </w:rPr>
              <w:t>destruction of the area’s ecology, noise pollution, waste management problems, greater work burden on women).</w:t>
            </w:r>
          </w:p>
        </w:tc>
        <w:tc>
          <w:tcPr>
            <w:tcW w:w="1680" w:type="dxa"/>
            <w:tcBorders>
              <w:bottom w:val="single" w:sz="4" w:space="0" w:color="auto"/>
            </w:tcBorders>
            <w:shd w:val="clear" w:color="auto" w:fill="F3F3F3"/>
          </w:tcPr>
          <w:p w14:paraId="12D65321"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525B65C2" w14:textId="77777777" w:rsidTr="00051C16">
        <w:tc>
          <w:tcPr>
            <w:tcW w:w="8298" w:type="dxa"/>
            <w:tcBorders>
              <w:bottom w:val="single" w:sz="4" w:space="0" w:color="auto"/>
            </w:tcBorders>
            <w:shd w:val="clear" w:color="auto" w:fill="BFBFBF"/>
          </w:tcPr>
          <w:p w14:paraId="00E74AAB" w14:textId="77777777" w:rsidR="00156195" w:rsidRPr="00BA304C" w:rsidRDefault="00156195" w:rsidP="00B851D6">
            <w:pPr>
              <w:pStyle w:val="ListParagraph"/>
              <w:numPr>
                <w:ilvl w:val="0"/>
                <w:numId w:val="29"/>
              </w:numPr>
              <w:tabs>
                <w:tab w:val="left" w:pos="585"/>
              </w:tabs>
              <w:spacing w:before="60" w:after="60"/>
              <w:ind w:left="360"/>
              <w:contextualSpacing w:val="0"/>
              <w:rPr>
                <w:b/>
                <w:sz w:val="20"/>
                <w:szCs w:val="20"/>
              </w:rPr>
            </w:pPr>
            <w:r w:rsidRPr="00BA304C">
              <w:rPr>
                <w:b/>
                <w:sz w:val="20"/>
                <w:szCs w:val="20"/>
              </w:rPr>
              <w:t xml:space="preserve"> Culture</w:t>
            </w:r>
          </w:p>
        </w:tc>
        <w:tc>
          <w:tcPr>
            <w:tcW w:w="1680" w:type="dxa"/>
            <w:tcBorders>
              <w:bottom w:val="single" w:sz="4" w:space="0" w:color="auto"/>
            </w:tcBorders>
            <w:shd w:val="clear" w:color="auto" w:fill="BFBFBF"/>
          </w:tcPr>
          <w:p w14:paraId="44281FDE" w14:textId="77777777" w:rsidR="00156195" w:rsidRPr="00BA304C" w:rsidRDefault="00156195" w:rsidP="00051C16">
            <w:pPr>
              <w:pStyle w:val="ListParagraph"/>
              <w:spacing w:before="120"/>
              <w:ind w:left="360"/>
              <w:jc w:val="center"/>
              <w:rPr>
                <w:b/>
                <w:sz w:val="20"/>
                <w:szCs w:val="20"/>
              </w:rPr>
            </w:pPr>
          </w:p>
        </w:tc>
      </w:tr>
      <w:tr w:rsidR="00156195" w:rsidRPr="00BA304C" w14:paraId="3039EFDF" w14:textId="77777777" w:rsidTr="00051C16">
        <w:tc>
          <w:tcPr>
            <w:tcW w:w="8298" w:type="dxa"/>
            <w:tcBorders>
              <w:bottom w:val="single" w:sz="4" w:space="0" w:color="auto"/>
            </w:tcBorders>
            <w:shd w:val="clear" w:color="auto" w:fill="F3F3F3"/>
          </w:tcPr>
          <w:p w14:paraId="175BAE2D" w14:textId="77777777" w:rsidR="00156195" w:rsidRPr="00BA304C" w:rsidRDefault="00156195" w:rsidP="00051C16">
            <w:pPr>
              <w:tabs>
                <w:tab w:val="left" w:pos="585"/>
              </w:tabs>
              <w:spacing w:before="60" w:after="60"/>
              <w:ind w:left="567" w:hanging="567"/>
              <w:rPr>
                <w:sz w:val="20"/>
                <w:szCs w:val="20"/>
              </w:rPr>
            </w:pPr>
            <w:r w:rsidRPr="00BA304C">
              <w:rPr>
                <w:b/>
                <w:sz w:val="20"/>
                <w:szCs w:val="20"/>
              </w:rPr>
              <w:t>6.1</w:t>
            </w:r>
            <w:r w:rsidRPr="00BA304C">
              <w:rPr>
                <w:sz w:val="20"/>
                <w:szCs w:val="20"/>
              </w:rPr>
              <w:t xml:space="preserve"> </w:t>
            </w:r>
            <w:r w:rsidRPr="00BA304C">
              <w:rPr>
                <w:sz w:val="20"/>
                <w:szCs w:val="20"/>
              </w:rPr>
              <w:tab/>
              <w:t>Is the project likely to significantly affect the cultural traditions of affected communities, including gender-based roles?</w:t>
            </w:r>
          </w:p>
        </w:tc>
        <w:tc>
          <w:tcPr>
            <w:tcW w:w="1680" w:type="dxa"/>
            <w:tcBorders>
              <w:bottom w:val="single" w:sz="4" w:space="0" w:color="auto"/>
            </w:tcBorders>
            <w:shd w:val="clear" w:color="auto" w:fill="F3F3F3"/>
          </w:tcPr>
          <w:p w14:paraId="3335C100"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64A2E2F1" w14:textId="77777777" w:rsidTr="00051C16">
        <w:tc>
          <w:tcPr>
            <w:tcW w:w="8298" w:type="dxa"/>
            <w:tcBorders>
              <w:bottom w:val="single" w:sz="4" w:space="0" w:color="auto"/>
            </w:tcBorders>
            <w:shd w:val="clear" w:color="auto" w:fill="F3F3F3"/>
          </w:tcPr>
          <w:p w14:paraId="39B413CE" w14:textId="77777777" w:rsidR="00156195" w:rsidRPr="00BA304C" w:rsidRDefault="00156195" w:rsidP="00051C16">
            <w:pPr>
              <w:tabs>
                <w:tab w:val="left" w:pos="585"/>
              </w:tabs>
              <w:spacing w:before="60" w:after="60"/>
              <w:ind w:left="567" w:hanging="567"/>
              <w:rPr>
                <w:sz w:val="20"/>
                <w:szCs w:val="20"/>
              </w:rPr>
            </w:pPr>
            <w:r w:rsidRPr="00BA304C">
              <w:rPr>
                <w:b/>
                <w:sz w:val="20"/>
                <w:szCs w:val="20"/>
              </w:rPr>
              <w:t>6.2</w:t>
            </w:r>
            <w:r w:rsidRPr="00BA304C">
              <w:rPr>
                <w:sz w:val="20"/>
                <w:szCs w:val="20"/>
              </w:rPr>
              <w:t xml:space="preserve"> </w:t>
            </w:r>
            <w:r w:rsidRPr="00BA304C">
              <w:rPr>
                <w:sz w:val="20"/>
                <w:szCs w:val="20"/>
              </w:rPr>
              <w:tab/>
              <w:t>Will the proposed project result in physical interventions (during construction or implementation) that would affect areas that have known physical or cultural significance to indigenous groups and other communities with settled recognized cultural claims?</w:t>
            </w:r>
          </w:p>
        </w:tc>
        <w:tc>
          <w:tcPr>
            <w:tcW w:w="1680" w:type="dxa"/>
            <w:tcBorders>
              <w:bottom w:val="single" w:sz="4" w:space="0" w:color="auto"/>
            </w:tcBorders>
            <w:shd w:val="clear" w:color="auto" w:fill="F3F3F3"/>
          </w:tcPr>
          <w:p w14:paraId="4C689EDA"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47ABF432" w14:textId="77777777" w:rsidTr="00051C16">
        <w:tc>
          <w:tcPr>
            <w:tcW w:w="8298" w:type="dxa"/>
            <w:tcBorders>
              <w:bottom w:val="single" w:sz="4" w:space="0" w:color="auto"/>
            </w:tcBorders>
            <w:shd w:val="clear" w:color="auto" w:fill="F3F3F3"/>
          </w:tcPr>
          <w:p w14:paraId="57E917E8" w14:textId="77777777" w:rsidR="00156195" w:rsidRPr="00BA304C" w:rsidRDefault="00156195" w:rsidP="00051C16">
            <w:pPr>
              <w:tabs>
                <w:tab w:val="left" w:pos="585"/>
              </w:tabs>
              <w:spacing w:before="60" w:after="60"/>
              <w:ind w:left="567" w:hanging="567"/>
              <w:rPr>
                <w:sz w:val="20"/>
                <w:szCs w:val="20"/>
              </w:rPr>
            </w:pPr>
            <w:r w:rsidRPr="00BA304C">
              <w:rPr>
                <w:b/>
                <w:sz w:val="20"/>
                <w:szCs w:val="20"/>
              </w:rPr>
              <w:t>6.3</w:t>
            </w:r>
            <w:r w:rsidRPr="00BA304C">
              <w:rPr>
                <w:sz w:val="20"/>
                <w:szCs w:val="20"/>
              </w:rPr>
              <w:t xml:space="preserve"> </w:t>
            </w:r>
            <w:r w:rsidRPr="00BA304C">
              <w:rPr>
                <w:sz w:val="20"/>
                <w:szCs w:val="20"/>
              </w:rPr>
              <w:tab/>
              <w:t>Would the proposed project produce a physical “splintering” of a community?</w:t>
            </w:r>
          </w:p>
          <w:p w14:paraId="24470FC0" w14:textId="77777777" w:rsidR="00156195" w:rsidRPr="00BA304C" w:rsidRDefault="00156195" w:rsidP="00051C16">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through the construction of a road, </w:t>
            </w:r>
            <w:proofErr w:type="spellStart"/>
            <w:r w:rsidRPr="00BA304C">
              <w:rPr>
                <w:i/>
                <w:sz w:val="20"/>
                <w:szCs w:val="20"/>
              </w:rPr>
              <w:t>powerline</w:t>
            </w:r>
            <w:proofErr w:type="spellEnd"/>
            <w:r w:rsidRPr="00BA304C">
              <w:rPr>
                <w:i/>
                <w:sz w:val="20"/>
                <w:szCs w:val="20"/>
              </w:rPr>
              <w:t xml:space="preserve">, or dam that divides a community. </w:t>
            </w:r>
          </w:p>
        </w:tc>
        <w:tc>
          <w:tcPr>
            <w:tcW w:w="1680" w:type="dxa"/>
            <w:tcBorders>
              <w:bottom w:val="single" w:sz="4" w:space="0" w:color="auto"/>
            </w:tcBorders>
            <w:shd w:val="clear" w:color="auto" w:fill="F3F3F3"/>
          </w:tcPr>
          <w:p w14:paraId="553404E0"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2CB84873" w14:textId="77777777" w:rsidTr="00051C16">
        <w:tc>
          <w:tcPr>
            <w:tcW w:w="8298" w:type="dxa"/>
            <w:tcBorders>
              <w:bottom w:val="single" w:sz="4" w:space="0" w:color="auto"/>
            </w:tcBorders>
            <w:shd w:val="clear" w:color="auto" w:fill="BFBFBF"/>
          </w:tcPr>
          <w:p w14:paraId="2AC3EE71" w14:textId="77777777" w:rsidR="00156195" w:rsidRPr="00BA304C" w:rsidRDefault="00156195" w:rsidP="00B851D6">
            <w:pPr>
              <w:pStyle w:val="ListParagraph"/>
              <w:numPr>
                <w:ilvl w:val="0"/>
                <w:numId w:val="29"/>
              </w:numPr>
              <w:tabs>
                <w:tab w:val="left" w:pos="585"/>
              </w:tabs>
              <w:spacing w:before="60" w:after="60"/>
              <w:ind w:hanging="720"/>
              <w:contextualSpacing w:val="0"/>
              <w:rPr>
                <w:b/>
                <w:sz w:val="20"/>
                <w:szCs w:val="20"/>
              </w:rPr>
            </w:pPr>
            <w:r w:rsidRPr="00BA304C">
              <w:rPr>
                <w:b/>
                <w:sz w:val="20"/>
                <w:szCs w:val="20"/>
              </w:rPr>
              <w:t>Health and Safety</w:t>
            </w:r>
          </w:p>
        </w:tc>
        <w:tc>
          <w:tcPr>
            <w:tcW w:w="1680" w:type="dxa"/>
            <w:tcBorders>
              <w:bottom w:val="single" w:sz="4" w:space="0" w:color="auto"/>
            </w:tcBorders>
            <w:shd w:val="clear" w:color="auto" w:fill="BFBFBF"/>
          </w:tcPr>
          <w:p w14:paraId="399F3B72" w14:textId="77777777" w:rsidR="00156195" w:rsidRPr="00BA304C" w:rsidRDefault="00156195" w:rsidP="00051C16">
            <w:pPr>
              <w:pStyle w:val="ListParagraph"/>
              <w:spacing w:before="120"/>
              <w:ind w:left="360"/>
              <w:jc w:val="center"/>
              <w:rPr>
                <w:b/>
                <w:sz w:val="20"/>
                <w:szCs w:val="20"/>
              </w:rPr>
            </w:pPr>
          </w:p>
        </w:tc>
      </w:tr>
      <w:tr w:rsidR="00156195" w:rsidRPr="00BA304C" w14:paraId="48909863" w14:textId="77777777" w:rsidTr="00051C16">
        <w:tc>
          <w:tcPr>
            <w:tcW w:w="8298" w:type="dxa"/>
            <w:tcBorders>
              <w:bottom w:val="single" w:sz="4" w:space="0" w:color="auto"/>
            </w:tcBorders>
            <w:shd w:val="clear" w:color="auto" w:fill="F3F3F3"/>
          </w:tcPr>
          <w:p w14:paraId="34C03AEC" w14:textId="77777777" w:rsidR="00156195" w:rsidRPr="00BA304C" w:rsidRDefault="00156195" w:rsidP="00051C16">
            <w:pPr>
              <w:tabs>
                <w:tab w:val="left" w:pos="585"/>
              </w:tabs>
              <w:spacing w:before="60" w:after="60"/>
              <w:ind w:left="567" w:hanging="567"/>
              <w:rPr>
                <w:sz w:val="20"/>
                <w:szCs w:val="20"/>
              </w:rPr>
            </w:pPr>
            <w:r w:rsidRPr="00BA304C">
              <w:rPr>
                <w:b/>
                <w:sz w:val="20"/>
                <w:szCs w:val="20"/>
              </w:rPr>
              <w:t>7.1</w:t>
            </w:r>
            <w:r w:rsidRPr="00BA304C">
              <w:rPr>
                <w:sz w:val="20"/>
                <w:szCs w:val="20"/>
              </w:rPr>
              <w:t xml:space="preserve"> </w:t>
            </w:r>
            <w:r w:rsidRPr="00BA304C">
              <w:rPr>
                <w:sz w:val="20"/>
                <w:szCs w:val="20"/>
              </w:rPr>
              <w:tab/>
              <w:t xml:space="preserve">Would the proposed project be susceptible to or lead to increased vulnerability to earthquakes, subsidence, landslides, </w:t>
            </w:r>
            <w:proofErr w:type="gramStart"/>
            <w:r w:rsidRPr="00BA304C">
              <w:rPr>
                <w:sz w:val="20"/>
                <w:szCs w:val="20"/>
              </w:rPr>
              <w:t>erosion</w:t>
            </w:r>
            <w:proofErr w:type="gramEnd"/>
            <w:r w:rsidRPr="00BA304C">
              <w:rPr>
                <w:sz w:val="20"/>
                <w:szCs w:val="20"/>
              </w:rPr>
              <w:t>, flooding or extreme climatic conditions?</w:t>
            </w:r>
          </w:p>
          <w:p w14:paraId="4DA12CBA" w14:textId="77777777" w:rsidR="00156195" w:rsidRPr="00BA304C" w:rsidRDefault="00156195" w:rsidP="00051C16">
            <w:pPr>
              <w:tabs>
                <w:tab w:val="left" w:pos="585"/>
              </w:tabs>
              <w:spacing w:before="60" w:after="60"/>
              <w:ind w:left="567" w:hanging="567"/>
              <w:rPr>
                <w:i/>
                <w:sz w:val="20"/>
                <w:szCs w:val="20"/>
              </w:rPr>
            </w:pPr>
            <w:r w:rsidRPr="00BA304C">
              <w:rPr>
                <w:sz w:val="20"/>
                <w:szCs w:val="20"/>
              </w:rPr>
              <w:tab/>
            </w:r>
            <w:r w:rsidRPr="00BA304C">
              <w:rPr>
                <w:i/>
                <w:sz w:val="20"/>
                <w:szCs w:val="20"/>
              </w:rPr>
              <w:t>For example, development projects located within a floodplain or landslide prone area.</w:t>
            </w:r>
            <w:r>
              <w:rPr>
                <w:i/>
                <w:sz w:val="20"/>
                <w:szCs w:val="20"/>
              </w:rPr>
              <w:t xml:space="preserve">  </w:t>
            </w:r>
          </w:p>
        </w:tc>
        <w:tc>
          <w:tcPr>
            <w:tcW w:w="1680" w:type="dxa"/>
            <w:tcBorders>
              <w:bottom w:val="single" w:sz="4" w:space="0" w:color="auto"/>
            </w:tcBorders>
            <w:shd w:val="clear" w:color="auto" w:fill="F3F3F3"/>
          </w:tcPr>
          <w:p w14:paraId="3B3DAFDE"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20D46744" w14:textId="77777777" w:rsidTr="00051C16">
        <w:tc>
          <w:tcPr>
            <w:tcW w:w="8298" w:type="dxa"/>
            <w:tcBorders>
              <w:bottom w:val="single" w:sz="4" w:space="0" w:color="auto"/>
            </w:tcBorders>
            <w:shd w:val="clear" w:color="auto" w:fill="F3F3F3"/>
          </w:tcPr>
          <w:p w14:paraId="6E32E567" w14:textId="77777777" w:rsidR="00156195" w:rsidRPr="00BA304C" w:rsidRDefault="00156195" w:rsidP="00051C16">
            <w:pPr>
              <w:tabs>
                <w:tab w:val="left" w:pos="540"/>
              </w:tabs>
              <w:spacing w:before="60" w:after="60"/>
              <w:ind w:left="567" w:hanging="567"/>
              <w:rPr>
                <w:b/>
                <w:sz w:val="20"/>
                <w:szCs w:val="20"/>
              </w:rPr>
            </w:pPr>
            <w:r w:rsidRPr="00BA304C">
              <w:rPr>
                <w:b/>
                <w:sz w:val="20"/>
                <w:szCs w:val="20"/>
              </w:rPr>
              <w:t>7.2</w:t>
            </w:r>
            <w:r>
              <w:rPr>
                <w:b/>
                <w:sz w:val="20"/>
                <w:szCs w:val="20"/>
              </w:rPr>
              <w:t xml:space="preserve">    </w:t>
            </w:r>
            <w:r w:rsidRPr="00BA304C">
              <w:rPr>
                <w:sz w:val="20"/>
                <w:szCs w:val="20"/>
              </w:rPr>
              <w:t>Will the project result in increased health risks as a result of a change in living and working conditions?</w:t>
            </w:r>
            <w:r w:rsidRPr="00BA304C">
              <w:rPr>
                <w:b/>
                <w:sz w:val="20"/>
                <w:szCs w:val="20"/>
              </w:rPr>
              <w:t xml:space="preserve"> </w:t>
            </w:r>
            <w:r w:rsidRPr="00BA304C">
              <w:rPr>
                <w:sz w:val="20"/>
                <w:szCs w:val="20"/>
              </w:rPr>
              <w:t>In particular, will it have the potential to lead to an increase in HIV/AIDS infection?</w:t>
            </w:r>
          </w:p>
        </w:tc>
        <w:tc>
          <w:tcPr>
            <w:tcW w:w="1680" w:type="dxa"/>
            <w:tcBorders>
              <w:bottom w:val="single" w:sz="4" w:space="0" w:color="auto"/>
            </w:tcBorders>
            <w:shd w:val="clear" w:color="auto" w:fill="F3F3F3"/>
          </w:tcPr>
          <w:p w14:paraId="31979FA6"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1A8C1A1E" w14:textId="77777777" w:rsidTr="00051C16">
        <w:tc>
          <w:tcPr>
            <w:tcW w:w="8298" w:type="dxa"/>
            <w:tcBorders>
              <w:bottom w:val="single" w:sz="4" w:space="0" w:color="auto"/>
            </w:tcBorders>
            <w:shd w:val="clear" w:color="auto" w:fill="F3F3F3"/>
          </w:tcPr>
          <w:p w14:paraId="0F8A6BE1" w14:textId="77777777" w:rsidR="00156195" w:rsidRPr="00BA304C" w:rsidDel="00A33960" w:rsidRDefault="00156195" w:rsidP="00051C16">
            <w:pPr>
              <w:tabs>
                <w:tab w:val="left" w:pos="540"/>
              </w:tabs>
              <w:spacing w:before="60" w:after="60"/>
              <w:ind w:left="567" w:hanging="567"/>
              <w:rPr>
                <w:b/>
                <w:sz w:val="20"/>
                <w:szCs w:val="20"/>
              </w:rPr>
            </w:pPr>
            <w:r w:rsidRPr="00BA304C">
              <w:rPr>
                <w:b/>
                <w:sz w:val="20"/>
                <w:szCs w:val="20"/>
              </w:rPr>
              <w:t>7.3</w:t>
            </w:r>
            <w:r>
              <w:rPr>
                <w:sz w:val="20"/>
                <w:szCs w:val="20"/>
              </w:rPr>
              <w:t xml:space="preserve">    </w:t>
            </w:r>
            <w:r w:rsidRPr="00BA304C">
              <w:rPr>
                <w:sz w:val="20"/>
                <w:szCs w:val="20"/>
              </w:rPr>
              <w:t xml:space="preserve"> Will the proposed project require additional health services including testing?</w:t>
            </w:r>
          </w:p>
        </w:tc>
        <w:tc>
          <w:tcPr>
            <w:tcW w:w="1680" w:type="dxa"/>
            <w:tcBorders>
              <w:bottom w:val="single" w:sz="4" w:space="0" w:color="auto"/>
            </w:tcBorders>
            <w:shd w:val="clear" w:color="auto" w:fill="F3F3F3"/>
          </w:tcPr>
          <w:p w14:paraId="4C5957DA"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22CF23C2" w14:textId="77777777" w:rsidTr="00051C16">
        <w:tc>
          <w:tcPr>
            <w:tcW w:w="8298" w:type="dxa"/>
            <w:tcBorders>
              <w:bottom w:val="single" w:sz="4" w:space="0" w:color="auto"/>
            </w:tcBorders>
            <w:shd w:val="clear" w:color="auto" w:fill="BFBFBF"/>
          </w:tcPr>
          <w:p w14:paraId="0BD2B529" w14:textId="77777777" w:rsidR="00156195" w:rsidRPr="00BA304C" w:rsidRDefault="00156195" w:rsidP="00B851D6">
            <w:pPr>
              <w:pStyle w:val="ListParagraph"/>
              <w:numPr>
                <w:ilvl w:val="0"/>
                <w:numId w:val="29"/>
              </w:numPr>
              <w:tabs>
                <w:tab w:val="left" w:pos="585"/>
              </w:tabs>
              <w:spacing w:before="60" w:after="60"/>
              <w:ind w:left="540" w:hanging="540"/>
              <w:contextualSpacing w:val="0"/>
              <w:rPr>
                <w:b/>
                <w:sz w:val="20"/>
                <w:szCs w:val="20"/>
              </w:rPr>
            </w:pPr>
            <w:r w:rsidRPr="00BA304C">
              <w:rPr>
                <w:b/>
                <w:sz w:val="20"/>
                <w:szCs w:val="20"/>
              </w:rPr>
              <w:t>Socio-Economics</w:t>
            </w:r>
          </w:p>
        </w:tc>
        <w:tc>
          <w:tcPr>
            <w:tcW w:w="1680" w:type="dxa"/>
            <w:tcBorders>
              <w:bottom w:val="single" w:sz="4" w:space="0" w:color="auto"/>
            </w:tcBorders>
            <w:shd w:val="clear" w:color="auto" w:fill="BFBFBF"/>
          </w:tcPr>
          <w:p w14:paraId="2D7CAB94" w14:textId="77777777" w:rsidR="00156195" w:rsidRPr="00BA304C" w:rsidRDefault="00156195" w:rsidP="00051C16">
            <w:pPr>
              <w:pStyle w:val="ListParagraph"/>
              <w:spacing w:before="120"/>
              <w:ind w:left="360"/>
              <w:jc w:val="center"/>
              <w:rPr>
                <w:b/>
                <w:sz w:val="20"/>
                <w:szCs w:val="20"/>
              </w:rPr>
            </w:pPr>
          </w:p>
        </w:tc>
      </w:tr>
      <w:tr w:rsidR="00156195" w:rsidRPr="00BA304C" w14:paraId="10FE1818" w14:textId="77777777" w:rsidTr="00051C16">
        <w:tc>
          <w:tcPr>
            <w:tcW w:w="8298" w:type="dxa"/>
            <w:tcBorders>
              <w:bottom w:val="single" w:sz="4" w:space="0" w:color="auto"/>
            </w:tcBorders>
            <w:shd w:val="clear" w:color="auto" w:fill="F3F3F3"/>
          </w:tcPr>
          <w:p w14:paraId="7F9B9EE4" w14:textId="77777777" w:rsidR="00156195" w:rsidRPr="00BA304C" w:rsidRDefault="00156195" w:rsidP="00051C16">
            <w:pPr>
              <w:tabs>
                <w:tab w:val="left" w:pos="585"/>
              </w:tabs>
              <w:spacing w:before="60" w:after="60"/>
              <w:ind w:left="567" w:hanging="567"/>
              <w:rPr>
                <w:sz w:val="20"/>
                <w:szCs w:val="20"/>
              </w:rPr>
            </w:pPr>
            <w:r w:rsidRPr="00BA304C">
              <w:rPr>
                <w:b/>
                <w:sz w:val="20"/>
                <w:szCs w:val="20"/>
              </w:rPr>
              <w:t>8.1</w:t>
            </w:r>
            <w:r w:rsidRPr="00BA304C">
              <w:rPr>
                <w:sz w:val="20"/>
                <w:szCs w:val="20"/>
              </w:rPr>
              <w:t xml:space="preserve"> </w:t>
            </w:r>
            <w:r w:rsidRPr="00BA304C">
              <w:rPr>
                <w:sz w:val="20"/>
                <w:szCs w:val="20"/>
              </w:rPr>
              <w:tab/>
              <w:t>Is the proposed project likely to have impacts that could affect women’s and men’s ability to use, develop and protect natural resources and other natural capital assets?</w:t>
            </w:r>
          </w:p>
          <w:p w14:paraId="102B93BB" w14:textId="77777777" w:rsidR="00156195" w:rsidRPr="00BA304C" w:rsidRDefault="00156195" w:rsidP="00051C16">
            <w:pPr>
              <w:tabs>
                <w:tab w:val="left" w:pos="585"/>
              </w:tabs>
              <w:spacing w:before="60" w:after="60"/>
              <w:ind w:left="567" w:hanging="567"/>
              <w:rPr>
                <w:i/>
                <w:sz w:val="20"/>
                <w:szCs w:val="20"/>
              </w:rPr>
            </w:pPr>
            <w:r w:rsidRPr="00BA304C">
              <w:rPr>
                <w:sz w:val="20"/>
                <w:szCs w:val="20"/>
              </w:rPr>
              <w:lastRenderedPageBreak/>
              <w:tab/>
            </w:r>
            <w:r w:rsidRPr="00BA304C">
              <w:rPr>
                <w:i/>
                <w:sz w:val="20"/>
                <w:szCs w:val="20"/>
              </w:rPr>
              <w:t>For example, activities that could lead to natural resources degradation or depletion in communities who depend on these resources for their development, livelihoods, and well-being?</w:t>
            </w:r>
          </w:p>
        </w:tc>
        <w:tc>
          <w:tcPr>
            <w:tcW w:w="1680" w:type="dxa"/>
            <w:tcBorders>
              <w:bottom w:val="single" w:sz="4" w:space="0" w:color="auto"/>
            </w:tcBorders>
            <w:shd w:val="clear" w:color="auto" w:fill="F2F2F2" w:themeFill="background1" w:themeFillShade="F2"/>
          </w:tcPr>
          <w:p w14:paraId="72CF2CFF"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lastRenderedPageBreak/>
              <w:t>No</w:t>
            </w:r>
          </w:p>
        </w:tc>
      </w:tr>
      <w:tr w:rsidR="00156195" w:rsidRPr="00BA304C" w14:paraId="01322D59" w14:textId="77777777" w:rsidTr="00051C16">
        <w:tc>
          <w:tcPr>
            <w:tcW w:w="8298" w:type="dxa"/>
            <w:tcBorders>
              <w:bottom w:val="single" w:sz="4" w:space="0" w:color="auto"/>
            </w:tcBorders>
            <w:shd w:val="clear" w:color="auto" w:fill="F3F3F3"/>
          </w:tcPr>
          <w:p w14:paraId="7EEF0218" w14:textId="77777777" w:rsidR="00156195" w:rsidRPr="00BA304C" w:rsidRDefault="00156195" w:rsidP="00051C16">
            <w:pPr>
              <w:tabs>
                <w:tab w:val="left" w:pos="585"/>
              </w:tabs>
              <w:spacing w:before="60" w:after="60"/>
              <w:ind w:left="567" w:hanging="567"/>
              <w:rPr>
                <w:sz w:val="20"/>
                <w:szCs w:val="20"/>
              </w:rPr>
            </w:pPr>
            <w:r w:rsidRPr="00BA304C">
              <w:rPr>
                <w:b/>
                <w:sz w:val="20"/>
                <w:szCs w:val="20"/>
              </w:rPr>
              <w:lastRenderedPageBreak/>
              <w:t>8.2</w:t>
            </w:r>
            <w:r w:rsidRPr="00BA304C">
              <w:rPr>
                <w:sz w:val="20"/>
                <w:szCs w:val="20"/>
              </w:rPr>
              <w:t xml:space="preserve"> </w:t>
            </w:r>
            <w:r w:rsidRPr="00BA304C">
              <w:rPr>
                <w:sz w:val="20"/>
                <w:szCs w:val="20"/>
              </w:rPr>
              <w:tab/>
              <w:t>Is the proposed project likely to significantly affect land tenure arrangements and/or traditional cultural ownership patterns?</w:t>
            </w:r>
          </w:p>
        </w:tc>
        <w:tc>
          <w:tcPr>
            <w:tcW w:w="1680" w:type="dxa"/>
            <w:tcBorders>
              <w:bottom w:val="single" w:sz="4" w:space="0" w:color="auto"/>
            </w:tcBorders>
            <w:shd w:val="clear" w:color="auto" w:fill="F3F3F3"/>
          </w:tcPr>
          <w:p w14:paraId="32304775"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0F1CE9F0" w14:textId="77777777" w:rsidTr="00051C16">
        <w:tc>
          <w:tcPr>
            <w:tcW w:w="8298" w:type="dxa"/>
            <w:tcBorders>
              <w:bottom w:val="single" w:sz="4" w:space="0" w:color="auto"/>
            </w:tcBorders>
            <w:shd w:val="clear" w:color="auto" w:fill="F3F3F3"/>
          </w:tcPr>
          <w:p w14:paraId="7D025AA3" w14:textId="77777777" w:rsidR="00156195" w:rsidRPr="00BA304C" w:rsidRDefault="00156195" w:rsidP="00051C16">
            <w:pPr>
              <w:tabs>
                <w:tab w:val="left" w:pos="585"/>
              </w:tabs>
              <w:spacing w:before="60" w:after="60"/>
              <w:ind w:left="567" w:hanging="567"/>
              <w:rPr>
                <w:sz w:val="20"/>
                <w:szCs w:val="20"/>
              </w:rPr>
            </w:pPr>
            <w:r w:rsidRPr="00BA304C">
              <w:rPr>
                <w:b/>
                <w:sz w:val="20"/>
                <w:szCs w:val="20"/>
              </w:rPr>
              <w:t>8.3</w:t>
            </w:r>
            <w:r w:rsidRPr="00BA304C">
              <w:rPr>
                <w:sz w:val="20"/>
                <w:szCs w:val="20"/>
              </w:rPr>
              <w:tab/>
              <w:t>Is the proposed project likely to negatively affect the income levels or employment opportunities of vulnerable groups?</w:t>
            </w:r>
          </w:p>
        </w:tc>
        <w:tc>
          <w:tcPr>
            <w:tcW w:w="1680" w:type="dxa"/>
            <w:tcBorders>
              <w:bottom w:val="single" w:sz="4" w:space="0" w:color="auto"/>
            </w:tcBorders>
            <w:shd w:val="clear" w:color="auto" w:fill="F3F3F3"/>
          </w:tcPr>
          <w:p w14:paraId="5E5C1EF8"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No</w:t>
            </w:r>
          </w:p>
        </w:tc>
      </w:tr>
      <w:tr w:rsidR="00156195" w:rsidRPr="00BA304C" w14:paraId="3C7D8545" w14:textId="77777777" w:rsidTr="00051C16">
        <w:tc>
          <w:tcPr>
            <w:tcW w:w="8298" w:type="dxa"/>
            <w:tcBorders>
              <w:bottom w:val="single" w:sz="4" w:space="0" w:color="auto"/>
            </w:tcBorders>
            <w:shd w:val="clear" w:color="auto" w:fill="B3B3B3"/>
          </w:tcPr>
          <w:p w14:paraId="6347477F" w14:textId="77777777" w:rsidR="00156195" w:rsidRPr="00BA304C" w:rsidRDefault="00156195" w:rsidP="00051C16">
            <w:pPr>
              <w:tabs>
                <w:tab w:val="left" w:pos="567"/>
              </w:tabs>
              <w:spacing w:before="120"/>
              <w:rPr>
                <w:b/>
                <w:sz w:val="20"/>
                <w:szCs w:val="20"/>
              </w:rPr>
            </w:pPr>
            <w:r w:rsidRPr="00BA304C">
              <w:rPr>
                <w:b/>
                <w:sz w:val="20"/>
                <w:szCs w:val="20"/>
              </w:rPr>
              <w:t xml:space="preserve">9. </w:t>
            </w:r>
            <w:r w:rsidRPr="00BA304C">
              <w:rPr>
                <w:b/>
                <w:sz w:val="20"/>
                <w:szCs w:val="20"/>
              </w:rPr>
              <w:tab/>
              <w:t>Cumulative and/or</w:t>
            </w:r>
            <w:r>
              <w:rPr>
                <w:b/>
                <w:sz w:val="20"/>
                <w:szCs w:val="20"/>
              </w:rPr>
              <w:t xml:space="preserve">  </w:t>
            </w:r>
            <w:r w:rsidRPr="00BA304C">
              <w:rPr>
                <w:b/>
                <w:sz w:val="20"/>
                <w:szCs w:val="20"/>
              </w:rPr>
              <w:t>Secondary Impacts</w:t>
            </w:r>
          </w:p>
        </w:tc>
        <w:tc>
          <w:tcPr>
            <w:tcW w:w="1680" w:type="dxa"/>
            <w:tcBorders>
              <w:bottom w:val="single" w:sz="4" w:space="0" w:color="auto"/>
            </w:tcBorders>
            <w:shd w:val="clear" w:color="auto" w:fill="B3B3B3"/>
          </w:tcPr>
          <w:p w14:paraId="408EAC87" w14:textId="77777777" w:rsidR="00156195" w:rsidRPr="00BA304C" w:rsidRDefault="00156195" w:rsidP="00051C16">
            <w:pPr>
              <w:spacing w:before="120"/>
              <w:jc w:val="center"/>
              <w:rPr>
                <w:b/>
                <w:sz w:val="20"/>
                <w:szCs w:val="20"/>
              </w:rPr>
            </w:pPr>
            <w:r w:rsidRPr="00BA304C">
              <w:rPr>
                <w:b/>
                <w:sz w:val="20"/>
                <w:szCs w:val="20"/>
              </w:rPr>
              <w:t xml:space="preserve">Answer </w:t>
            </w:r>
            <w:r w:rsidRPr="00BA304C">
              <w:rPr>
                <w:b/>
                <w:sz w:val="20"/>
                <w:szCs w:val="20"/>
              </w:rPr>
              <w:br/>
            </w:r>
            <w:r w:rsidRPr="00BA304C">
              <w:rPr>
                <w:sz w:val="20"/>
                <w:szCs w:val="20"/>
              </w:rPr>
              <w:t xml:space="preserve">(Yes/No/ </w:t>
            </w:r>
            <w:r w:rsidRPr="00BA304C">
              <w:rPr>
                <w:sz w:val="20"/>
                <w:szCs w:val="20"/>
              </w:rPr>
              <w:br/>
              <w:t>Not Applicable)</w:t>
            </w:r>
          </w:p>
        </w:tc>
      </w:tr>
      <w:tr w:rsidR="00156195" w:rsidRPr="00BA304C" w14:paraId="42001F03" w14:textId="77777777" w:rsidTr="00051C16">
        <w:tc>
          <w:tcPr>
            <w:tcW w:w="8298" w:type="dxa"/>
            <w:shd w:val="clear" w:color="auto" w:fill="F3F3F3"/>
          </w:tcPr>
          <w:p w14:paraId="366E73D2" w14:textId="77777777" w:rsidR="00156195" w:rsidRPr="00BA304C" w:rsidRDefault="00156195" w:rsidP="00051C16">
            <w:pPr>
              <w:tabs>
                <w:tab w:val="left" w:pos="585"/>
              </w:tabs>
              <w:spacing w:before="60" w:after="60"/>
              <w:ind w:left="567" w:hanging="567"/>
              <w:rPr>
                <w:sz w:val="20"/>
                <w:szCs w:val="20"/>
              </w:rPr>
            </w:pPr>
            <w:r w:rsidRPr="00BA304C">
              <w:rPr>
                <w:b/>
                <w:sz w:val="20"/>
                <w:szCs w:val="20"/>
              </w:rPr>
              <w:t>9.1</w:t>
            </w:r>
            <w:r w:rsidRPr="00BA304C">
              <w:rPr>
                <w:sz w:val="20"/>
                <w:szCs w:val="20"/>
              </w:rPr>
              <w:t xml:space="preserve"> </w:t>
            </w:r>
            <w:r w:rsidRPr="00BA304C">
              <w:rPr>
                <w:sz w:val="20"/>
                <w:szCs w:val="20"/>
              </w:rPr>
              <w:tab/>
              <w:t>Is the proposed project location subject to currently approved land use plans (</w:t>
            </w:r>
            <w:r>
              <w:rPr>
                <w:sz w:val="20"/>
                <w:szCs w:val="20"/>
              </w:rPr>
              <w:t xml:space="preserve">e.g., </w:t>
            </w:r>
            <w:r w:rsidRPr="00BA304C">
              <w:rPr>
                <w:sz w:val="20"/>
                <w:szCs w:val="20"/>
              </w:rPr>
              <w:t xml:space="preserve">roads, settlements) which could affect the environmental and social sustainability of the project? </w:t>
            </w:r>
          </w:p>
          <w:p w14:paraId="465E0B44" w14:textId="77777777" w:rsidR="00156195" w:rsidRPr="00BA304C" w:rsidRDefault="00156195" w:rsidP="00051C16">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future plans for urban growth, industrial development, transportation infrastructure, etc. </w:t>
            </w:r>
          </w:p>
        </w:tc>
        <w:tc>
          <w:tcPr>
            <w:tcW w:w="1680" w:type="dxa"/>
            <w:shd w:val="clear" w:color="auto" w:fill="F3F3F3"/>
          </w:tcPr>
          <w:p w14:paraId="20E31096"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N/A</w:t>
            </w:r>
          </w:p>
        </w:tc>
      </w:tr>
      <w:tr w:rsidR="00156195" w:rsidRPr="00BA304C" w14:paraId="67946FF7" w14:textId="77777777" w:rsidTr="00051C16">
        <w:tc>
          <w:tcPr>
            <w:tcW w:w="8298" w:type="dxa"/>
            <w:shd w:val="clear" w:color="auto" w:fill="F3F3F3"/>
          </w:tcPr>
          <w:p w14:paraId="19B28BBC" w14:textId="77777777" w:rsidR="00156195" w:rsidRPr="00BA304C" w:rsidRDefault="00156195" w:rsidP="00051C16">
            <w:pPr>
              <w:tabs>
                <w:tab w:val="left" w:pos="585"/>
              </w:tabs>
              <w:spacing w:before="60" w:after="60"/>
              <w:ind w:left="567" w:hanging="567"/>
              <w:rPr>
                <w:sz w:val="20"/>
                <w:szCs w:val="20"/>
              </w:rPr>
            </w:pPr>
            <w:r w:rsidRPr="00BA304C">
              <w:rPr>
                <w:b/>
                <w:sz w:val="20"/>
                <w:szCs w:val="20"/>
              </w:rPr>
              <w:t>9.2</w:t>
            </w:r>
            <w:r w:rsidRPr="00BA304C">
              <w:rPr>
                <w:sz w:val="20"/>
                <w:szCs w:val="20"/>
              </w:rPr>
              <w:t xml:space="preserve"> </w:t>
            </w:r>
            <w:r w:rsidRPr="00BA304C">
              <w:rPr>
                <w:sz w:val="20"/>
                <w:szCs w:val="20"/>
              </w:rPr>
              <w:tab/>
              <w:t xml:space="preserve">Would the proposed project result in secondary or consequential development which could lead to environmental and social effects, or would it have potential to generate </w:t>
            </w:r>
            <w:hyperlink w:anchor="CumulativeImpactsGlossary" w:history="1">
              <w:r w:rsidRPr="00BA304C">
                <w:rPr>
                  <w:sz w:val="20"/>
                  <w:szCs w:val="20"/>
                </w:rPr>
                <w:t>cumulative impacts</w:t>
              </w:r>
            </w:hyperlink>
            <w:r w:rsidRPr="00BA304C">
              <w:rPr>
                <w:sz w:val="20"/>
                <w:szCs w:val="20"/>
              </w:rPr>
              <w:t xml:space="preserve"> with other known existing or planned activities in the area? </w:t>
            </w:r>
          </w:p>
          <w:p w14:paraId="71A7765F" w14:textId="77777777" w:rsidR="00156195" w:rsidRPr="00BA304C" w:rsidRDefault="00156195" w:rsidP="00051C16">
            <w:pPr>
              <w:tabs>
                <w:tab w:val="left" w:pos="585"/>
              </w:tabs>
              <w:spacing w:before="60" w:after="60"/>
              <w:ind w:left="567" w:hanging="567"/>
              <w:rPr>
                <w:i/>
                <w:sz w:val="20"/>
                <w:szCs w:val="20"/>
              </w:rPr>
            </w:pPr>
            <w:r w:rsidRPr="00BA304C">
              <w:rPr>
                <w:sz w:val="20"/>
                <w:szCs w:val="20"/>
              </w:rPr>
              <w:tab/>
            </w:r>
            <w:r w:rsidRPr="00BA304C">
              <w:rPr>
                <w:i/>
                <w:sz w:val="20"/>
                <w:szCs w:val="20"/>
              </w:rPr>
              <w:t xml:space="preserve">For example, </w:t>
            </w:r>
            <w:r w:rsidRPr="00BA304C">
              <w:rPr>
                <w:bCs/>
                <w:i/>
                <w:iCs/>
                <w:color w:val="000000"/>
                <w:sz w:val="20"/>
                <w:szCs w:val="20"/>
              </w:rPr>
              <w:t>a new road through forested land will generate direct environmental and social impacts through the cutting of forest and earthworks associated with construction and potential relocation of inhabitants. These are direct impacts. In addition, however, the new road would likely also bring new commercial and domestic development (houses, shops, businesses). In turn, these will generate indirect impacts. (Sometimes these are termed “secondary” or “consequential” impacts). Or if there are similar developments planned in the same forested area then cumulative impacts need to be considered.</w:t>
            </w:r>
          </w:p>
        </w:tc>
        <w:tc>
          <w:tcPr>
            <w:tcW w:w="1680" w:type="dxa"/>
            <w:shd w:val="clear" w:color="auto" w:fill="FFFF00"/>
          </w:tcPr>
          <w:p w14:paraId="40751ADD" w14:textId="77777777" w:rsidR="00156195" w:rsidRPr="00BA304C" w:rsidRDefault="00156195" w:rsidP="00051C16">
            <w:pPr>
              <w:tabs>
                <w:tab w:val="left" w:pos="585"/>
              </w:tabs>
              <w:spacing w:before="60" w:after="60"/>
              <w:ind w:left="567" w:hanging="567"/>
              <w:jc w:val="center"/>
              <w:rPr>
                <w:sz w:val="20"/>
                <w:szCs w:val="20"/>
              </w:rPr>
            </w:pPr>
            <w:r w:rsidRPr="00BA304C">
              <w:rPr>
                <w:sz w:val="20"/>
                <w:szCs w:val="20"/>
              </w:rPr>
              <w:t>Yes</w:t>
            </w:r>
          </w:p>
        </w:tc>
      </w:tr>
    </w:tbl>
    <w:p w14:paraId="44985536" w14:textId="77777777" w:rsidR="00156195" w:rsidRPr="002E6436" w:rsidRDefault="00156195" w:rsidP="00156195"/>
    <w:p w14:paraId="2309C379" w14:textId="77777777" w:rsidR="00156195" w:rsidRDefault="00156195" w:rsidP="00156195">
      <w:pPr>
        <w:rPr>
          <w:b/>
          <w:u w:val="single"/>
        </w:rPr>
      </w:pPr>
      <w:r>
        <w:rPr>
          <w:b/>
          <w:u w:val="single"/>
        </w:rPr>
        <w:br w:type="page"/>
      </w:r>
    </w:p>
    <w:p w14:paraId="489CBE0A" w14:textId="77777777" w:rsidR="00D412F0" w:rsidRPr="002E6436" w:rsidRDefault="00D412F0" w:rsidP="00D412F0">
      <w:pPr>
        <w:keepNext/>
        <w:jc w:val="center"/>
        <w:rPr>
          <w:b/>
        </w:rPr>
      </w:pPr>
      <w:r>
        <w:rPr>
          <w:b/>
        </w:rPr>
        <w:lastRenderedPageBreak/>
        <w:t>ANNEX A.2</w:t>
      </w:r>
      <w:r w:rsidRPr="007A574A">
        <w:rPr>
          <w:b/>
        </w:rPr>
        <w:t xml:space="preserve">:  ENVIRONMENTAL AND SOCIAL SCREENING SUMMARY </w:t>
      </w:r>
    </w:p>
    <w:p w14:paraId="4033719B" w14:textId="77777777" w:rsidR="00D412F0" w:rsidRPr="002E6436" w:rsidRDefault="00D412F0" w:rsidP="00D412F0">
      <w:pPr>
        <w:keepNext/>
        <w:jc w:val="center"/>
        <w:rPr>
          <w:b/>
        </w:rPr>
      </w:pPr>
      <w:r>
        <w:rPr>
          <w:b/>
        </w:rPr>
        <w:t>(T</w:t>
      </w:r>
      <w:r w:rsidRPr="007A574A">
        <w:rPr>
          <w:b/>
        </w:rPr>
        <w:t xml:space="preserve">o be </w:t>
      </w:r>
      <w:r>
        <w:rPr>
          <w:b/>
        </w:rPr>
        <w:t>fille</w:t>
      </w:r>
      <w:r w:rsidRPr="007A574A">
        <w:rPr>
          <w:b/>
        </w:rPr>
        <w:t>d</w:t>
      </w:r>
      <w:r>
        <w:rPr>
          <w:b/>
        </w:rPr>
        <w:t xml:space="preserve"> in</w:t>
      </w:r>
      <w:r w:rsidRPr="007A574A">
        <w:rPr>
          <w:b/>
        </w:rPr>
        <w:t xml:space="preserve"> after </w:t>
      </w:r>
      <w:r>
        <w:rPr>
          <w:b/>
        </w:rPr>
        <w:t>Annex A.1</w:t>
      </w:r>
      <w:r w:rsidRPr="007A574A">
        <w:rPr>
          <w:b/>
        </w:rPr>
        <w:t xml:space="preserve"> has been </w:t>
      </w:r>
      <w:r>
        <w:rPr>
          <w:b/>
        </w:rPr>
        <w:t>completed</w:t>
      </w:r>
      <w:r w:rsidRPr="007A574A">
        <w:rPr>
          <w:b/>
        </w:rPr>
        <w:t>)</w:t>
      </w:r>
    </w:p>
    <w:p w14:paraId="109A1756" w14:textId="77777777" w:rsidR="00D412F0" w:rsidRPr="002E6436" w:rsidRDefault="00D412F0" w:rsidP="00D412F0">
      <w:pPr>
        <w:keepNext/>
        <w:jc w:val="center"/>
        <w:rPr>
          <w:b/>
        </w:rPr>
      </w:pPr>
    </w:p>
    <w:p w14:paraId="027DF16C" w14:textId="77777777" w:rsidR="00D412F0" w:rsidRPr="002C3CD5" w:rsidRDefault="00D412F0" w:rsidP="006C5582">
      <w:pPr>
        <w:keepNext/>
        <w:pBdr>
          <w:top w:val="single" w:sz="4" w:space="12" w:color="auto"/>
          <w:left w:val="single" w:sz="4" w:space="17" w:color="auto"/>
          <w:bottom w:val="single" w:sz="4" w:space="10" w:color="auto"/>
          <w:right w:val="single" w:sz="4" w:space="4" w:color="auto"/>
        </w:pBdr>
        <w:shd w:val="clear" w:color="auto" w:fill="F3F3F3"/>
        <w:ind w:left="2880" w:hanging="2880"/>
        <w:rPr>
          <w:b/>
        </w:rPr>
      </w:pPr>
      <w:r w:rsidRPr="002C3CD5">
        <w:rPr>
          <w:b/>
          <w:u w:val="single"/>
        </w:rPr>
        <w:t>Name of Proposed Project</w:t>
      </w:r>
      <w:r w:rsidRPr="002C3CD5">
        <w:rPr>
          <w:b/>
        </w:rPr>
        <w:t>:</w:t>
      </w:r>
      <w:r w:rsidRPr="002C3CD5">
        <w:rPr>
          <w:b/>
        </w:rPr>
        <w:tab/>
      </w:r>
      <w:r w:rsidRPr="00D412F0">
        <w:rPr>
          <w:b/>
          <w:bCs/>
          <w:szCs w:val="22"/>
        </w:rPr>
        <w:t>Integrating global environment commitments in investment and development decision-making</w:t>
      </w:r>
    </w:p>
    <w:p w14:paraId="34A37209"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
    <w:p w14:paraId="7D5A86C7"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r w:rsidRPr="007A574A">
        <w:rPr>
          <w:b/>
          <w:u w:val="single"/>
        </w:rPr>
        <w:t>A. Environmental and Social Screening Outcome</w:t>
      </w:r>
      <w:r w:rsidRPr="007A574A">
        <w:rPr>
          <w:b/>
        </w:rPr>
        <w:t xml:space="preserve"> </w:t>
      </w:r>
    </w:p>
    <w:p w14:paraId="14F18A64"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1156C8D1"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7A574A">
        <w:t>Select from the following:</w:t>
      </w:r>
    </w:p>
    <w:p w14:paraId="4962AD07" w14:textId="77777777" w:rsidR="00D412F0" w:rsidRPr="002E6436" w:rsidRDefault="00D412F0" w:rsidP="00B851D6">
      <w:pPr>
        <w:pStyle w:val="ListParagraph"/>
        <w:keepNext/>
        <w:numPr>
          <w:ilvl w:val="0"/>
          <w:numId w:val="30"/>
        </w:numPr>
        <w:pBdr>
          <w:top w:val="single" w:sz="4" w:space="12" w:color="auto"/>
          <w:left w:val="single" w:sz="4" w:space="17" w:color="auto"/>
          <w:bottom w:val="single" w:sz="4" w:space="10" w:color="auto"/>
          <w:right w:val="single" w:sz="4" w:space="4" w:color="auto"/>
        </w:pBdr>
        <w:shd w:val="clear" w:color="auto" w:fill="F3F3F3"/>
        <w:ind w:left="360"/>
        <w:contextualSpacing w:val="0"/>
      </w:pPr>
      <w:r w:rsidRPr="00F84E51">
        <w:rPr>
          <w:u w:val="single"/>
        </w:rPr>
        <w:t>Category 1</w:t>
      </w:r>
      <w:r w:rsidRPr="007A574A">
        <w:t>. No further action is needed</w:t>
      </w:r>
    </w:p>
    <w:p w14:paraId="6994BABC" w14:textId="77777777" w:rsidR="00D412F0" w:rsidRDefault="00D412F0" w:rsidP="00B851D6">
      <w:pPr>
        <w:pStyle w:val="ListParagraph"/>
        <w:keepNext/>
        <w:numPr>
          <w:ilvl w:val="0"/>
          <w:numId w:val="31"/>
        </w:numPr>
        <w:pBdr>
          <w:top w:val="single" w:sz="4" w:space="12" w:color="auto"/>
          <w:left w:val="single" w:sz="4" w:space="17" w:color="auto"/>
          <w:bottom w:val="single" w:sz="4" w:space="10" w:color="auto"/>
          <w:right w:val="single" w:sz="4" w:space="4" w:color="auto"/>
        </w:pBdr>
        <w:shd w:val="clear" w:color="auto" w:fill="F3F3F3"/>
        <w:contextualSpacing w:val="0"/>
      </w:pPr>
      <w:r w:rsidRPr="00A64969">
        <w:rPr>
          <w:noProof/>
          <w:u w:val="single"/>
        </w:rPr>
        <mc:AlternateContent>
          <mc:Choice Requires="wps">
            <w:drawing>
              <wp:anchor distT="0" distB="0" distL="114300" distR="114300" simplePos="0" relativeHeight="251764224" behindDoc="0" locked="0" layoutInCell="1" allowOverlap="1" wp14:anchorId="432113C9" wp14:editId="6700E208">
                <wp:simplePos x="0" y="0"/>
                <wp:positionH relativeFrom="column">
                  <wp:posOffset>-41275</wp:posOffset>
                </wp:positionH>
                <wp:positionV relativeFrom="paragraph">
                  <wp:posOffset>51699</wp:posOffset>
                </wp:positionV>
                <wp:extent cx="215265" cy="231775"/>
                <wp:effectExtent l="0" t="0" r="13335" b="1587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5265" cy="231775"/>
                        </a:xfrm>
                        <a:prstGeom prst="rect">
                          <a:avLst/>
                        </a:prstGeom>
                        <a:solidFill>
                          <a:srgbClr val="FFFF00"/>
                        </a:solidFill>
                        <a:ln w="9525">
                          <a:solidFill>
                            <a:srgbClr val="000000"/>
                          </a:solidFill>
                          <a:miter lim="800000"/>
                          <a:headEnd/>
                          <a:tailEnd/>
                        </a:ln>
                      </wps:spPr>
                      <wps:txbx>
                        <w:txbxContent>
                          <w:p w14:paraId="2BDDFBFE" w14:textId="77777777" w:rsidR="004152CF" w:rsidRPr="003B5688" w:rsidRDefault="004152CF" w:rsidP="00D412F0">
                            <w:pPr>
                              <w:rPr>
                                <w:b/>
                                <w:sz w:val="18"/>
                                <w:szCs w:val="18"/>
                              </w:rPr>
                            </w:pPr>
                            <w:r w:rsidRPr="003B5688">
                              <w:rPr>
                                <w:b/>
                                <w:sz w:val="18"/>
                                <w:szCs w:val="18"/>
                              </w:rPr>
                              <w:t>X</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76" type="#_x0000_t202" style="position:absolute;left:0;text-align:left;margin-left:-3.25pt;margin-top:4.05pt;width:16.95pt;height:18.25pt;z-index:251764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jogLQIAAE0EAAAOAAAAZHJzL2Uyb0RvYy54bWysVNtu2zAMfR+wfxD0vvjSuGmNOEWXLsOA&#10;7gK0+wBZlmNhsqhJSuzu60fJbpZu2MswPwiiRB0eHpJe34y9IkdhnQRd0WyRUiI0h0bqfUW/Pu7e&#10;XFHiPNMNU6BFRZ+Eozeb16/WgylFDh2oRliCINqVg6lo570pk8TxTvTMLcAIjZct2J55NO0+aSwb&#10;EL1XSZ6ml8kAtjEWuHAOT++mS7qJ+G0ruP/ctk54oiqK3HxcbVzrsCabNSv3lplO8pkG+wcWPZMa&#10;g56g7phn5GDlH1C95BYctH7BoU+gbSUXMQfMJkt/y+ahY0bEXFAcZ04yuf8Hyz8dv1gim4pepCtK&#10;NOuxSI9i9OQtjCQP+gzGlej2YNDRj3iMdY65OnMP/JsjGrYd03txay0MnWAN8svCy+Ts6YTjAkg9&#10;fIQGw7CDhwg0trYP4qEcBNGxTk+n2gQqHA/zrMgvC0o4XuUX2WpVxAisfH5srPPvBfQkbCpqsfQR&#10;nB3vnQ9kWPnsEmI5ULLZSaWiYff1VllyZNgmO/zS2Bn45IWb0mSo6HWRF1P+f4VI4zcTfAHRS4/9&#10;rmRf0auTEyuDau90E7vRM6mmPcZXepYxKDdp6Md6jBVDGnN5amieUFgLU3/jPOKmA/uDkgF7u6Lu&#10;+4FZQYn6oLE419lyGYYhGstilaNhz2/q8xumOUJV1FMybbc+DlAUztxiEXcyChyqPTGZOWPPRt3n&#10;+QpDcW5Hr19/gc1PAAAA//8DAFBLAwQUAAYACAAAACEArwg98NsAAAAGAQAADwAAAGRycy9kb3du&#10;cmV2LnhtbEyOwU7DMBBE70j8g7VI3FonUQglzaZCSFwQEkopdzfeJlbjdRQ7bfh7zAmOoxm9edVu&#10;sYO40OSNY4R0nYAgbp023CEcPl9XGxA+KNZqcEwI3+RhV9/eVKrU7soNXfahExHCvlQIfQhjKaVv&#10;e7LKr91IHLuTm6wKMU6d1JO6RrgdZJYkhbTKcHzo1UgvPbXn/WwRns4y/Wj0uzGH2TRZ+1X4ontD&#10;vL9bnrcgAi3hbwy/+lEd6uh0dDNrLwaEVfEQlwibFESss8ccxBEhzwuQdSX/69c/AAAA//8DAFBL&#10;AQItABQABgAIAAAAIQC2gziS/gAAAOEBAAATAAAAAAAAAAAAAAAAAAAAAABbQ29udGVudF9UeXBl&#10;c10ueG1sUEsBAi0AFAAGAAgAAAAhADj9If/WAAAAlAEAAAsAAAAAAAAAAAAAAAAALwEAAF9yZWxz&#10;Ly5yZWxzUEsBAi0AFAAGAAgAAAAhAO4+OiAtAgAATQQAAA4AAAAAAAAAAAAAAAAALgIAAGRycy9l&#10;Mm9Eb2MueG1sUEsBAi0AFAAGAAgAAAAhAK8IPfDbAAAABgEAAA8AAAAAAAAAAAAAAAAAhwQAAGRy&#10;cy9kb3ducmV2LnhtbFBLBQYAAAAABAAEAPMAAACPBQAAAAA=&#10;" fillcolor="yellow">
                <v:textbox style="mso-fit-shape-to-text:t">
                  <w:txbxContent>
                    <w:p w14:paraId="2BDDFBFE" w14:textId="77777777" w:rsidR="004152CF" w:rsidRPr="003B5688" w:rsidRDefault="004152CF" w:rsidP="00D412F0">
                      <w:pPr>
                        <w:rPr>
                          <w:b/>
                          <w:sz w:val="18"/>
                          <w:szCs w:val="18"/>
                        </w:rPr>
                      </w:pPr>
                      <w:r w:rsidRPr="003B5688">
                        <w:rPr>
                          <w:b/>
                          <w:sz w:val="18"/>
                          <w:szCs w:val="18"/>
                        </w:rPr>
                        <w:t>X</w:t>
                      </w:r>
                    </w:p>
                  </w:txbxContent>
                </v:textbox>
              </v:shape>
            </w:pict>
          </mc:Fallback>
        </mc:AlternateContent>
      </w:r>
      <w:r w:rsidRPr="00F84E51">
        <w:rPr>
          <w:u w:val="single"/>
        </w:rPr>
        <w:t>Category 2</w:t>
      </w:r>
      <w:r w:rsidRPr="007A574A">
        <w:t>.  Further review and management is needed</w:t>
      </w:r>
      <w:r>
        <w:t xml:space="preserve">.  </w:t>
      </w:r>
      <w:r w:rsidRPr="00005D15">
        <w:t>There are possible environmental and social benefits, impacts,</w:t>
      </w:r>
      <w:r>
        <w:t xml:space="preserve"> </w:t>
      </w:r>
      <w:r w:rsidRPr="00005D15">
        <w:t>and/or risks associated with the project (or specific project component), but these are predominantly indirect or very long-term and so extremely difficult or impossible to</w:t>
      </w:r>
      <w:r>
        <w:t xml:space="preserve"> directly identify and assess. </w:t>
      </w:r>
    </w:p>
    <w:p w14:paraId="09CCAC4C" w14:textId="77777777" w:rsidR="00D412F0" w:rsidRDefault="00D412F0" w:rsidP="00B851D6">
      <w:pPr>
        <w:pStyle w:val="ListParagraph"/>
        <w:keepNext/>
        <w:numPr>
          <w:ilvl w:val="0"/>
          <w:numId w:val="31"/>
        </w:numPr>
        <w:pBdr>
          <w:top w:val="single" w:sz="4" w:space="12" w:color="auto"/>
          <w:left w:val="single" w:sz="4" w:space="17" w:color="auto"/>
          <w:bottom w:val="single" w:sz="4" w:space="10" w:color="auto"/>
          <w:right w:val="single" w:sz="4" w:space="4" w:color="auto"/>
        </w:pBdr>
        <w:shd w:val="clear" w:color="auto" w:fill="F3F3F3"/>
        <w:contextualSpacing w:val="0"/>
      </w:pPr>
      <w:r w:rsidRPr="00F84E51">
        <w:rPr>
          <w:u w:val="single"/>
        </w:rPr>
        <w:t>Category 3</w:t>
      </w:r>
      <w:r>
        <w:t xml:space="preserve">. </w:t>
      </w:r>
      <w:r w:rsidRPr="007A574A">
        <w:t>Further review and management is needed</w:t>
      </w:r>
      <w:r>
        <w:t xml:space="preserve">, </w:t>
      </w:r>
      <w:r w:rsidRPr="007A574A">
        <w:t xml:space="preserve">and it is possible to identify these with a reasonable degree of certainty. </w:t>
      </w:r>
      <w:r>
        <w:t>If Category 3, select one or more of the following sub-categories:</w:t>
      </w:r>
    </w:p>
    <w:p w14:paraId="0BFA859A" w14:textId="77777777" w:rsidR="00D412F0" w:rsidRDefault="00D412F0" w:rsidP="00B851D6">
      <w:pPr>
        <w:pStyle w:val="ListParagraph"/>
        <w:keepNext/>
        <w:numPr>
          <w:ilvl w:val="0"/>
          <w:numId w:val="31"/>
        </w:numPr>
        <w:pBdr>
          <w:top w:val="single" w:sz="4" w:space="12" w:color="auto"/>
          <w:left w:val="single" w:sz="4" w:space="17" w:color="auto"/>
          <w:bottom w:val="single" w:sz="4" w:space="10" w:color="auto"/>
          <w:right w:val="single" w:sz="4" w:space="4" w:color="auto"/>
        </w:pBdr>
        <w:shd w:val="clear" w:color="auto" w:fill="F3F3F3"/>
        <w:tabs>
          <w:tab w:val="left" w:pos="567"/>
        </w:tabs>
        <w:ind w:left="630" w:hanging="630"/>
        <w:contextualSpacing w:val="0"/>
        <w:rPr>
          <w:sz w:val="20"/>
          <w:szCs w:val="20"/>
        </w:rPr>
      </w:pPr>
      <w:r w:rsidRPr="00E52D7D">
        <w:rPr>
          <w:sz w:val="20"/>
          <w:szCs w:val="20"/>
        </w:rPr>
        <w:t>Category 3a:</w:t>
      </w:r>
      <w:r w:rsidRPr="00EF33A0">
        <w:t xml:space="preserve"> </w:t>
      </w:r>
      <w:r w:rsidRPr="00EF33A0">
        <w:rPr>
          <w:sz w:val="20"/>
          <w:szCs w:val="20"/>
        </w:rPr>
        <w:t>Impacts and risks are limited in scale and can be identified with a reasonable degree of certainty and can often be handled through application of standard best practice</w:t>
      </w:r>
      <w:r>
        <w:rPr>
          <w:sz w:val="20"/>
          <w:szCs w:val="20"/>
        </w:rPr>
        <w:t>,</w:t>
      </w:r>
      <w:r w:rsidRPr="00EF33A0">
        <w:rPr>
          <w:sz w:val="20"/>
          <w:szCs w:val="20"/>
        </w:rPr>
        <w:t xml:space="preserve"> but require some minimal or targeted further review and assessment to identify and evaluate whether there is a need for a full environmental and social assessment (in which case the project would move to Category 3b).  </w:t>
      </w:r>
    </w:p>
    <w:p w14:paraId="24E41BF2" w14:textId="77777777" w:rsidR="00D412F0" w:rsidRPr="00E52D7D" w:rsidRDefault="00D412F0" w:rsidP="00B851D6">
      <w:pPr>
        <w:pStyle w:val="ListParagraph"/>
        <w:keepNext/>
        <w:numPr>
          <w:ilvl w:val="0"/>
          <w:numId w:val="31"/>
        </w:numPr>
        <w:pBdr>
          <w:top w:val="single" w:sz="4" w:space="12" w:color="auto"/>
          <w:left w:val="single" w:sz="4" w:space="17" w:color="auto"/>
          <w:bottom w:val="single" w:sz="4" w:space="10" w:color="auto"/>
          <w:right w:val="single" w:sz="4" w:space="4" w:color="auto"/>
        </w:pBdr>
        <w:shd w:val="clear" w:color="auto" w:fill="F3F3F3"/>
        <w:tabs>
          <w:tab w:val="left" w:pos="567"/>
        </w:tabs>
        <w:ind w:left="567" w:hanging="567"/>
        <w:contextualSpacing w:val="0"/>
        <w:rPr>
          <w:sz w:val="20"/>
          <w:szCs w:val="20"/>
        </w:rPr>
      </w:pPr>
      <w:r>
        <w:rPr>
          <w:sz w:val="20"/>
          <w:szCs w:val="20"/>
        </w:rPr>
        <w:t xml:space="preserve">Category 3b: Impacts and risks may well be significant, and so full environmental and social assessment is required. In these cases, a scoping exercise will need to be conducted to identify the level and approach of assessment that is most appropriate.  </w:t>
      </w:r>
    </w:p>
    <w:p w14:paraId="5E10D2D4" w14:textId="77777777" w:rsidR="00D412F0" w:rsidRDefault="00D412F0" w:rsidP="006C5582">
      <w:pPr>
        <w:keepNext/>
        <w:pBdr>
          <w:top w:val="single" w:sz="4" w:space="12" w:color="auto"/>
          <w:left w:val="single" w:sz="4" w:space="17" w:color="auto"/>
          <w:bottom w:val="single" w:sz="4" w:space="10" w:color="auto"/>
          <w:right w:val="single" w:sz="4" w:space="4" w:color="auto"/>
        </w:pBdr>
        <w:shd w:val="clear" w:color="auto" w:fill="F3F3F3"/>
        <w:rPr>
          <w:u w:val="single"/>
        </w:rPr>
      </w:pPr>
    </w:p>
    <w:p w14:paraId="4674E688"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7A574A">
        <w:rPr>
          <w:b/>
          <w:u w:val="single"/>
        </w:rPr>
        <w:t>B. Environmental and Social Issues</w:t>
      </w:r>
      <w:r w:rsidRPr="007A574A">
        <w:rPr>
          <w:u w:val="single"/>
        </w:rPr>
        <w:t xml:space="preserve"> </w:t>
      </w:r>
      <w:r w:rsidRPr="007A574A">
        <w:t>(for projects requiring further environmental and social review and management)</w:t>
      </w:r>
    </w:p>
    <w:p w14:paraId="0DBCCF3E" w14:textId="77777777" w:rsidR="00D412F0" w:rsidRPr="002E6436"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1F673D37" w14:textId="77777777" w:rsidR="00D412F0"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7A574A">
        <w:t xml:space="preserve">In this section, you should list the key potential environmental and social issues raised by this project. This might include both environmental and social opportunities that could be seized on to strengthen the project, as well as risks that need to be managed. </w:t>
      </w:r>
      <w:r>
        <w:t xml:space="preserve"> You should use the answers you provided in Table 4.1 as the basis for this summary, as well as any further review and management that is conducted.</w:t>
      </w:r>
    </w:p>
    <w:p w14:paraId="56A42997" w14:textId="77777777" w:rsidR="00D412F0" w:rsidRPr="005C16BF"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72DC720D" w14:textId="46EFEF4D" w:rsidR="005823F6"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5C16BF">
        <w:t xml:space="preserve">The strategic design of this project lies in </w:t>
      </w:r>
      <w:r w:rsidR="005823F6">
        <w:t xml:space="preserve">capitalizing on best appropriate practices for sustainable forest management through REDD+ to deliver cost-effective outcomes expected under the three Rio Conventions.  </w:t>
      </w:r>
      <w:r w:rsidR="00EB2C90">
        <w:t>The Solomon Islands</w:t>
      </w:r>
      <w:r w:rsidR="005823F6">
        <w:t xml:space="preserve"> is a country with important (but limited) forest resources that are currently being exploited and managed to meet priority national economic objectives.  However, as a small island developing state with limited natural resource reduce poverty and catalyze sustainable socio-economic development.</w:t>
      </w:r>
    </w:p>
    <w:p w14:paraId="0E1041A8" w14:textId="77777777" w:rsidR="005823F6" w:rsidRDefault="005823F6" w:rsidP="006C5582">
      <w:pPr>
        <w:keepNext/>
        <w:pBdr>
          <w:top w:val="single" w:sz="4" w:space="12" w:color="auto"/>
          <w:left w:val="single" w:sz="4" w:space="17" w:color="auto"/>
          <w:bottom w:val="single" w:sz="4" w:space="10" w:color="auto"/>
          <w:right w:val="single" w:sz="4" w:space="4" w:color="auto"/>
        </w:pBdr>
        <w:shd w:val="clear" w:color="auto" w:fill="F3F3F3"/>
      </w:pPr>
    </w:p>
    <w:p w14:paraId="20B370EC" w14:textId="37D1E3C5" w:rsidR="00D412F0" w:rsidRPr="005C16BF" w:rsidRDefault="00730C6C" w:rsidP="006C5582">
      <w:pPr>
        <w:keepNext/>
        <w:pBdr>
          <w:top w:val="single" w:sz="4" w:space="12" w:color="auto"/>
          <w:left w:val="single" w:sz="4" w:space="17" w:color="auto"/>
          <w:bottom w:val="single" w:sz="4" w:space="10" w:color="auto"/>
          <w:right w:val="single" w:sz="4" w:space="4" w:color="auto"/>
        </w:pBdr>
        <w:shd w:val="clear" w:color="auto" w:fill="F3F3F3"/>
      </w:pPr>
      <w:r>
        <w:t xml:space="preserve">This project is specifically targeted to help </w:t>
      </w:r>
      <w:r w:rsidR="00EB2C90">
        <w:t>The Solomon Islands</w:t>
      </w:r>
      <w:r>
        <w:t xml:space="preserve"> realize thi</w:t>
      </w:r>
      <w:r w:rsidR="00DF1F21">
        <w:t xml:space="preserve">s efficiency, with particular attention to integrating obligations under the three Rio Conventions through new and improved best practices for sustainable forest </w:t>
      </w:r>
      <w:r>
        <w:t>management</w:t>
      </w:r>
      <w:r w:rsidR="00DF1F21">
        <w:t xml:space="preserve">.  </w:t>
      </w:r>
      <w:r w:rsidR="005146FA">
        <w:t>A secondary or consequential development impact that this project will may have is that the demonstration of the aforementioned new and improved practices is that they may require a curtailment of current extractive and unsustainable forest resource management, which may lead to a reduction of revenues for local community representatives.  As a potential and foreseen risk, the project will pay close attention to choosing the set of new and improved practices that will have the least negative socio-economic costs, and to complement these with the identification of sustainable alternative livelihood options through the pilot project (output 1.2) and resource mobilization strategy (output 1.3)</w:t>
      </w:r>
      <w:r w:rsidR="006C5582">
        <w:t>.</w:t>
      </w:r>
    </w:p>
    <w:p w14:paraId="1EFFCBA1"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C63FB8">
        <w:rPr>
          <w:b/>
          <w:sz w:val="24"/>
          <w:u w:val="single"/>
        </w:rPr>
        <w:lastRenderedPageBreak/>
        <w:t>C. Next Steps</w:t>
      </w:r>
      <w:r w:rsidRPr="00C63FB8">
        <w:t xml:space="preserve"> (for projects requiring further environmental and social review and management): </w:t>
      </w:r>
    </w:p>
    <w:p w14:paraId="56339450"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13CD9D14"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C63FB8">
        <w:t xml:space="preserve">In this section, you should summarize actions that will be taken to deal with the above-listed issues. If your project has Category 2 or 3 components, then appropriate next steps will likely involve further environmental and social review and management, and the outcomes of this work should also be summarized here. </w:t>
      </w:r>
      <w:r w:rsidR="005B0C46">
        <w:t xml:space="preserve"> </w:t>
      </w:r>
      <w:r w:rsidRPr="00C63FB8">
        <w:t xml:space="preserve">Relevant guidance should be obtained from Section 7 for Category </w:t>
      </w:r>
      <w:proofErr w:type="gramStart"/>
      <w:r w:rsidRPr="00C63FB8">
        <w:t>2,</w:t>
      </w:r>
      <w:proofErr w:type="gramEnd"/>
      <w:r w:rsidRPr="00C63FB8">
        <w:t xml:space="preserve"> and Section 8 for Category 3. </w:t>
      </w:r>
    </w:p>
    <w:p w14:paraId="520FBDD7"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40F2B613" w14:textId="77777777" w:rsidR="005B0C46" w:rsidRDefault="005B0C46" w:rsidP="005B0C46">
      <w:pPr>
        <w:keepNext/>
        <w:pBdr>
          <w:top w:val="single" w:sz="4" w:space="12" w:color="auto"/>
          <w:left w:val="single" w:sz="4" w:space="17" w:color="auto"/>
          <w:bottom w:val="single" w:sz="4" w:space="10" w:color="auto"/>
          <w:right w:val="single" w:sz="4" w:space="4" w:color="auto"/>
        </w:pBdr>
        <w:shd w:val="clear" w:color="auto" w:fill="F3F3F3"/>
      </w:pPr>
      <w:r>
        <w:t>The adaptive collaborative management approach to the project is intended to ensure that stakeholder concerns, in particular the traditionally marginalized stakeholders, i.e., local communities, are able to voice their priorities and concerns early on in the project implementation process so that the right and sound decisions are made</w:t>
      </w:r>
      <w:r w:rsidRPr="005C16BF">
        <w:t>.</w:t>
      </w:r>
    </w:p>
    <w:p w14:paraId="3A3FCFFE" w14:textId="77777777" w:rsidR="005B0C46" w:rsidRDefault="005B0C46" w:rsidP="006C5582">
      <w:pPr>
        <w:keepNext/>
        <w:pBdr>
          <w:top w:val="single" w:sz="4" w:space="12" w:color="auto"/>
          <w:left w:val="single" w:sz="4" w:space="17" w:color="auto"/>
          <w:bottom w:val="single" w:sz="4" w:space="10" w:color="auto"/>
          <w:right w:val="single" w:sz="4" w:space="4" w:color="auto"/>
        </w:pBdr>
        <w:shd w:val="clear" w:color="auto" w:fill="F3F3F3"/>
      </w:pPr>
    </w:p>
    <w:p w14:paraId="3D1B1BFD" w14:textId="77777777" w:rsidR="00D412F0" w:rsidRPr="00C63FB8" w:rsidRDefault="005B0C46" w:rsidP="006C5582">
      <w:pPr>
        <w:keepNext/>
        <w:pBdr>
          <w:top w:val="single" w:sz="4" w:space="12" w:color="auto"/>
          <w:left w:val="single" w:sz="4" w:space="17" w:color="auto"/>
          <w:bottom w:val="single" w:sz="4" w:space="10" w:color="auto"/>
          <w:right w:val="single" w:sz="4" w:space="4" w:color="auto"/>
        </w:pBdr>
        <w:shd w:val="clear" w:color="auto" w:fill="F3F3F3"/>
      </w:pPr>
      <w:r>
        <w:t>A</w:t>
      </w:r>
      <w:r w:rsidR="00D412F0" w:rsidRPr="00C63FB8">
        <w:t xml:space="preserve"> risk to this project is </w:t>
      </w:r>
      <w:r>
        <w:t xml:space="preserve">one that is common to many other environmental projects, which is </w:t>
      </w:r>
      <w:r w:rsidR="00D412F0" w:rsidRPr="00C63FB8">
        <w:t>that stakeholders do not have strong environmental values and become disinterested</w:t>
      </w:r>
      <w:r>
        <w:t xml:space="preserve"> in the project</w:t>
      </w:r>
      <w:r w:rsidR="00D412F0" w:rsidRPr="00C63FB8">
        <w:t xml:space="preserve">.  The project will manage this risk by convening </w:t>
      </w:r>
      <w:r w:rsidR="0054433A">
        <w:t>a number of</w:t>
      </w:r>
      <w:r w:rsidR="00D412F0" w:rsidRPr="00C63FB8">
        <w:t xml:space="preserve"> awareness-raising meetings and workshops, among other means to actively engage stakeholders.</w:t>
      </w:r>
    </w:p>
    <w:p w14:paraId="540D9525"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281F9D49"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rsidRPr="00C63FB8">
        <w:t xml:space="preserve">The project’s design also sets out to shorten the divide between protecting the environment and socio-economic priorities.  This is to be achieved </w:t>
      </w:r>
      <w:r w:rsidR="001328A3">
        <w:t>through the careful development and implementation of the REDD+ Roadmap that will now contain stronger indicators of Rio Convention-related targets and obligations.  The mainstreaming activities of the project are specifically designed to reconcile the dual and equally important environmental and socio-economic priorities.  As with other GEF projects, activities include awareness-raising workshops and dialogues to help raise the social consciousness and value that the global environmental conservation contributes to long-term socio-economic development</w:t>
      </w:r>
      <w:r w:rsidRPr="00C63FB8">
        <w:t>.</w:t>
      </w:r>
    </w:p>
    <w:p w14:paraId="5FE1C220" w14:textId="77777777" w:rsidR="00D412F0"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72E11FD6"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r>
        <w:t>The Local Project Appraisal Committee (LPAC) for this project will be convened after CEO endorsement.</w:t>
      </w:r>
    </w:p>
    <w:p w14:paraId="418F4942"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30FA2DD6"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sz w:val="24"/>
          <w:u w:val="single"/>
        </w:rPr>
      </w:pPr>
      <w:r w:rsidRPr="00C63FB8">
        <w:rPr>
          <w:b/>
          <w:sz w:val="24"/>
          <w:u w:val="single"/>
        </w:rPr>
        <w:t>D. Sign Off</w:t>
      </w:r>
    </w:p>
    <w:p w14:paraId="08BD41D0"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pPr>
    </w:p>
    <w:p w14:paraId="5F927E96"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r w:rsidRPr="00C63FB8">
        <w:rPr>
          <w:b/>
        </w:rPr>
        <w:t>Project Manager</w:t>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t>Date</w:t>
      </w:r>
    </w:p>
    <w:p w14:paraId="120F18E9"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
    <w:p w14:paraId="683B6301"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
    <w:p w14:paraId="49521EB0"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r w:rsidRPr="00C63FB8">
        <w:rPr>
          <w:b/>
        </w:rPr>
        <w:t>PAC</w:t>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t>Date</w:t>
      </w:r>
    </w:p>
    <w:p w14:paraId="6E703368"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
    <w:p w14:paraId="61710514"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
    <w:p w14:paraId="47DCCA79" w14:textId="77777777" w:rsidR="00D412F0" w:rsidRPr="00C63FB8" w:rsidRDefault="00D412F0" w:rsidP="006C5582">
      <w:pPr>
        <w:keepNext/>
        <w:pBdr>
          <w:top w:val="single" w:sz="4" w:space="12" w:color="auto"/>
          <w:left w:val="single" w:sz="4" w:space="17" w:color="auto"/>
          <w:bottom w:val="single" w:sz="4" w:space="10" w:color="auto"/>
          <w:right w:val="single" w:sz="4" w:space="4" w:color="auto"/>
        </w:pBdr>
        <w:shd w:val="clear" w:color="auto" w:fill="F3F3F3"/>
        <w:rPr>
          <w:b/>
        </w:rPr>
      </w:pPr>
      <w:proofErr w:type="spellStart"/>
      <w:r w:rsidRPr="00C63FB8">
        <w:rPr>
          <w:b/>
        </w:rPr>
        <w:t>Programme</w:t>
      </w:r>
      <w:proofErr w:type="spellEnd"/>
      <w:r w:rsidRPr="00C63FB8">
        <w:rPr>
          <w:b/>
        </w:rPr>
        <w:t xml:space="preserve"> Manager</w:t>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r>
      <w:r w:rsidRPr="00C63FB8">
        <w:rPr>
          <w:b/>
        </w:rPr>
        <w:tab/>
        <w:t>Date</w:t>
      </w:r>
    </w:p>
    <w:p w14:paraId="7C50679C" w14:textId="77777777" w:rsidR="00861526" w:rsidRPr="0017067B" w:rsidRDefault="00861526" w:rsidP="0017067B">
      <w:pPr>
        <w:rPr>
          <w:i/>
        </w:rPr>
      </w:pPr>
      <w:bookmarkStart w:id="233" w:name="_ANNEX_B:_"/>
      <w:bookmarkStart w:id="234" w:name="1"/>
      <w:bookmarkEnd w:id="233"/>
      <w:bookmarkEnd w:id="234"/>
      <w:r w:rsidRPr="0017067B">
        <w:rPr>
          <w:i/>
        </w:rPr>
        <w:br w:type="page"/>
      </w:r>
    </w:p>
    <w:p w14:paraId="33A3BBD7" w14:textId="77777777" w:rsidR="00CA7B97" w:rsidRDefault="006F4AA3" w:rsidP="00C83342">
      <w:pPr>
        <w:pStyle w:val="Heading2"/>
        <w:tabs>
          <w:tab w:val="left" w:pos="1260"/>
        </w:tabs>
      </w:pPr>
      <w:bookmarkStart w:id="235" w:name="annex9"/>
      <w:bookmarkStart w:id="236" w:name="_Toc372749992"/>
      <w:bookmarkStart w:id="237" w:name="_Toc373549812"/>
      <w:bookmarkStart w:id="238" w:name="_Toc386737509"/>
      <w:bookmarkStart w:id="239" w:name="annex11"/>
      <w:r>
        <w:lastRenderedPageBreak/>
        <w:t>Annex 9</w:t>
      </w:r>
      <w:bookmarkEnd w:id="235"/>
      <w:r w:rsidR="003D5A12" w:rsidRPr="009353BC">
        <w:t>:</w:t>
      </w:r>
      <w:r w:rsidR="00592076">
        <w:t xml:space="preserve">  </w:t>
      </w:r>
      <w:bookmarkEnd w:id="236"/>
      <w:bookmarkEnd w:id="237"/>
      <w:r w:rsidR="00CA7B97">
        <w:t xml:space="preserve"> </w:t>
      </w:r>
      <w:r w:rsidR="00F03F1E" w:rsidRPr="0017067B">
        <w:t>PDF/PPG Status Report</w:t>
      </w:r>
      <w:bookmarkEnd w:id="238"/>
    </w:p>
    <w:p w14:paraId="2B69FDCD" w14:textId="77777777" w:rsidR="00EC10FF" w:rsidRPr="00EC10FF" w:rsidRDefault="00EC10FF" w:rsidP="00EC10FF">
      <w:pPr>
        <w:rPr>
          <w:b/>
          <w:smallCaps/>
          <w:szCs w:val="22"/>
          <w:lang w:val="en-GB"/>
        </w:rPr>
      </w:pPr>
      <w:r w:rsidRPr="00EC10FF">
        <w:rPr>
          <w:b/>
          <w:smallCaps/>
          <w:szCs w:val="22"/>
          <w:lang w:val="en-GB"/>
        </w:rPr>
        <w:t xml:space="preserve">provide detailed funding amount of the </w:t>
      </w:r>
      <w:proofErr w:type="spellStart"/>
      <w:r w:rsidRPr="00EC10FF">
        <w:rPr>
          <w:b/>
          <w:smallCaps/>
          <w:szCs w:val="22"/>
          <w:lang w:val="en-GB"/>
        </w:rPr>
        <w:t>ppg</w:t>
      </w:r>
      <w:proofErr w:type="spellEnd"/>
      <w:r w:rsidRPr="00EC10FF">
        <w:rPr>
          <w:b/>
          <w:smallCaps/>
          <w:szCs w:val="22"/>
          <w:lang w:val="en-GB"/>
        </w:rPr>
        <w:t xml:space="preserve"> activities financing status in the table below:</w:t>
      </w:r>
    </w:p>
    <w:p w14:paraId="1C3A5B05" w14:textId="77777777" w:rsidR="00EC10FF" w:rsidRPr="00EC10FF" w:rsidRDefault="00EC10FF" w:rsidP="00EC10FF">
      <w:pPr>
        <w:rPr>
          <w:szCs w:val="22"/>
          <w:lang w:val="en-GB"/>
        </w:rPr>
      </w:pPr>
    </w:p>
    <w:p w14:paraId="05C2957A" w14:textId="77777777" w:rsidR="00EC10FF" w:rsidRPr="00EC10FF" w:rsidRDefault="00EC10FF" w:rsidP="00EC10FF">
      <w:pPr>
        <w:rPr>
          <w:szCs w:val="22"/>
          <w:lang w:val="en-GB"/>
        </w:rPr>
      </w:pPr>
      <w:r w:rsidRPr="00EC10FF">
        <w:rPr>
          <w:szCs w:val="22"/>
          <w:lang w:val="en-GB"/>
        </w:rPr>
        <w:t>The activities undertaken within the framework of PPG were directed towards the design and development of the medium size project “</w:t>
      </w:r>
      <w:r w:rsidRPr="00EC10FF">
        <w:rPr>
          <w:bCs/>
          <w:szCs w:val="22"/>
        </w:rPr>
        <w:t>Integrating global environment commitments in investment and development decision-making</w:t>
      </w:r>
      <w:r w:rsidRPr="00EC10FF">
        <w:rPr>
          <w:szCs w:val="22"/>
          <w:lang w:val="en-GB"/>
        </w:rPr>
        <w:t>”.</w:t>
      </w:r>
    </w:p>
    <w:p w14:paraId="14ED27D0" w14:textId="77777777" w:rsidR="00EC10FF" w:rsidRPr="00EC10FF" w:rsidRDefault="00EC10FF" w:rsidP="00EC10FF">
      <w:pPr>
        <w:ind w:left="360"/>
        <w:rPr>
          <w:szCs w:val="22"/>
          <w:lang w:val="en-GB"/>
        </w:rPr>
      </w:pPr>
    </w:p>
    <w:p w14:paraId="691D1CC5" w14:textId="77777777" w:rsidR="00796A31" w:rsidRDefault="00EC10FF" w:rsidP="00EC10FF">
      <w:pPr>
        <w:rPr>
          <w:szCs w:val="22"/>
          <w:lang w:val="en-GB"/>
        </w:rPr>
      </w:pPr>
      <w:r w:rsidRPr="00EC10FF">
        <w:rPr>
          <w:szCs w:val="22"/>
          <w:lang w:val="en-GB"/>
        </w:rPr>
        <w:t xml:space="preserve">The project preparation stage envisioned the preparation of </w:t>
      </w:r>
      <w:r w:rsidR="00796A31">
        <w:rPr>
          <w:szCs w:val="22"/>
          <w:lang w:val="en-GB"/>
        </w:rPr>
        <w:t>an analysis of the institutional and policy challenges to collecting and managing environmental data and information.  This stage was conducted by a national consultant with support from the UNDO Country Office, and included the convening of a stakeholder consultation workshop.  This analysis was followed by the development of the detailed project document, and further consultations with development partners to secure project co-financing.</w:t>
      </w:r>
    </w:p>
    <w:p w14:paraId="1CE592FA" w14:textId="77777777" w:rsidR="00EC10FF" w:rsidRPr="00EC10FF" w:rsidRDefault="00796A31" w:rsidP="00EC10FF">
      <w:pPr>
        <w:rPr>
          <w:noProof/>
          <w:szCs w:val="22"/>
          <w:lang w:val="en-GB"/>
        </w:rPr>
      </w:pPr>
      <w:r>
        <w:rPr>
          <w:szCs w:val="22"/>
          <w:lang w:val="en-GB"/>
        </w:rPr>
        <w:t>The draft project document was validated at a stakeholder workshop, and subsequently finalized prior to submission.</w:t>
      </w:r>
    </w:p>
    <w:p w14:paraId="2E443965" w14:textId="77777777" w:rsidR="00EC10FF" w:rsidRPr="00EC10FF" w:rsidRDefault="00EC10FF" w:rsidP="00EC10FF">
      <w:pPr>
        <w:rPr>
          <w:noProof/>
          <w:szCs w:val="22"/>
          <w:lang w:val="en-GB"/>
        </w:rPr>
      </w:pPr>
    </w:p>
    <w:p w14:paraId="0A5A907E" w14:textId="77777777" w:rsidR="00EC10FF" w:rsidRPr="00EC10FF" w:rsidRDefault="00EC10FF" w:rsidP="00EC10FF">
      <w:pPr>
        <w:rPr>
          <w:noProof/>
          <w:szCs w:val="22"/>
          <w:lang w:val="en-GB"/>
        </w:rPr>
      </w:pPr>
      <w:r w:rsidRPr="00EC10FF">
        <w:rPr>
          <w:noProof/>
          <w:szCs w:val="22"/>
          <w:lang w:val="en-GB"/>
        </w:rPr>
        <w:t>All three GEF-funded outputs were prepared and incorporated into the draft project document that was discussed at the validation workshop.  The table below specifies how much of PPG funds were disbursed at the time of submission for approval.  The remaining funds to be disbursed are for the project document, and upon the latter’s approval by GEF will be paid to the International Consultant.</w:t>
      </w:r>
    </w:p>
    <w:p w14:paraId="4F65D91C" w14:textId="77777777" w:rsidR="00EC10FF" w:rsidRPr="00EC10FF" w:rsidRDefault="00EC10FF" w:rsidP="00EC10FF">
      <w:pPr>
        <w:rPr>
          <w:b/>
          <w:smallCaps/>
          <w:szCs w:val="22"/>
          <w:lang w:val="en-GB"/>
        </w:rPr>
      </w:pPr>
    </w:p>
    <w:p w14:paraId="1146EEE0" w14:textId="77777777" w:rsidR="00EC10FF" w:rsidRPr="00EC10FF" w:rsidRDefault="00EC10FF" w:rsidP="00EC10FF">
      <w:pPr>
        <w:rPr>
          <w:b/>
          <w:smallCaps/>
          <w:szCs w:val="22"/>
          <w:lang w:val="en-GB"/>
        </w:rPr>
      </w:pPr>
      <w:r w:rsidRPr="00EC10FF">
        <w:rPr>
          <w:b/>
          <w:smallCaps/>
          <w:szCs w:val="22"/>
          <w:lang w:val="en-GB"/>
        </w:rPr>
        <w:t xml:space="preserve">A.1:  describe findings that might affect the project design or any concerns on project implementation, if any:  </w:t>
      </w:r>
      <w:bookmarkStart w:id="240" w:name="ProjectConcerns"/>
      <w:r w:rsidRPr="00EC10FF">
        <w:rPr>
          <w:b/>
          <w:smallCaps/>
          <w:noProof/>
          <w:szCs w:val="22"/>
          <w:lang w:val="en-GB"/>
        </w:rPr>
        <w:t xml:space="preserve">     </w:t>
      </w:r>
      <w:bookmarkEnd w:id="240"/>
    </w:p>
    <w:p w14:paraId="6946C9D6" w14:textId="77777777" w:rsidR="00EC10FF" w:rsidRPr="00EC10FF" w:rsidRDefault="00EC10FF" w:rsidP="00EC10FF">
      <w:pPr>
        <w:rPr>
          <w:b/>
          <w:smallCaps/>
          <w:noProof/>
          <w:szCs w:val="22"/>
          <w:lang w:val="en-GB"/>
        </w:rPr>
      </w:pPr>
    </w:p>
    <w:p w14:paraId="5BB9F500" w14:textId="77777777" w:rsidR="00EC10FF" w:rsidRPr="00EC10FF" w:rsidRDefault="00EC10FF" w:rsidP="00EC10FF">
      <w:pPr>
        <w:rPr>
          <w:color w:val="000000"/>
          <w:szCs w:val="22"/>
          <w:lang w:val="en-GB"/>
        </w:rPr>
      </w:pPr>
      <w:r w:rsidRPr="00EC10FF">
        <w:rPr>
          <w:szCs w:val="22"/>
          <w:lang w:val="en-GB"/>
        </w:rPr>
        <w:t xml:space="preserve">The findings obtained during the preparatory phase confirmed that the approach identified during the PIF stage remains valid. Moreover, during the project preparation stage national partners at the highest level confirmed their adherence to the principles of sustainable development, which makes the project even more topical and important. </w:t>
      </w:r>
    </w:p>
    <w:p w14:paraId="07F8EE2D" w14:textId="77777777" w:rsidR="00EC10FF" w:rsidRPr="00EC10FF" w:rsidRDefault="00EC10FF" w:rsidP="00EC10FF">
      <w:pPr>
        <w:ind w:left="720"/>
        <w:rPr>
          <w:b/>
          <w:smallCaps/>
          <w:szCs w:val="22"/>
          <w:lang w:val="en-GB"/>
        </w:rPr>
      </w:pPr>
    </w:p>
    <w:tbl>
      <w:tblPr>
        <w:tblW w:w="963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1E0" w:firstRow="1" w:lastRow="1" w:firstColumn="1" w:lastColumn="1" w:noHBand="0" w:noVBand="0"/>
      </w:tblPr>
      <w:tblGrid>
        <w:gridCol w:w="5220"/>
        <w:gridCol w:w="1530"/>
        <w:gridCol w:w="1440"/>
        <w:gridCol w:w="1440"/>
      </w:tblGrid>
      <w:tr w:rsidR="00EC10FF" w:rsidRPr="00EC10FF" w14:paraId="6E28D279" w14:textId="77777777" w:rsidTr="00EC10FF">
        <w:trPr>
          <w:trHeight w:val="233"/>
        </w:trPr>
        <w:tc>
          <w:tcPr>
            <w:tcW w:w="9630" w:type="dxa"/>
            <w:gridSpan w:val="4"/>
          </w:tcPr>
          <w:p w14:paraId="73D5DA69" w14:textId="77777777" w:rsidR="00EC10FF" w:rsidRPr="00EC10FF" w:rsidRDefault="00EC10FF" w:rsidP="00EC10FF">
            <w:pPr>
              <w:rPr>
                <w:szCs w:val="22"/>
                <w:lang w:val="en-GB"/>
              </w:rPr>
            </w:pPr>
            <w:r w:rsidRPr="00EC10FF">
              <w:rPr>
                <w:szCs w:val="22"/>
                <w:lang w:val="en-GB"/>
              </w:rPr>
              <w:t>PPG Grant approved at PIF:</w:t>
            </w:r>
          </w:p>
        </w:tc>
      </w:tr>
      <w:tr w:rsidR="00EC10FF" w:rsidRPr="00EC10FF" w14:paraId="64977FC1" w14:textId="77777777" w:rsidTr="00EC10FF">
        <w:trPr>
          <w:trHeight w:val="233"/>
        </w:trPr>
        <w:tc>
          <w:tcPr>
            <w:tcW w:w="5220" w:type="dxa"/>
            <w:vMerge w:val="restart"/>
          </w:tcPr>
          <w:p w14:paraId="2F1F4E30" w14:textId="77777777" w:rsidR="00EC10FF" w:rsidRPr="00EC10FF" w:rsidRDefault="00EC10FF" w:rsidP="00EC10FF">
            <w:pPr>
              <w:jc w:val="center"/>
              <w:rPr>
                <w:b/>
                <w:i/>
                <w:szCs w:val="22"/>
                <w:lang w:val="en-GB"/>
              </w:rPr>
            </w:pPr>
          </w:p>
          <w:p w14:paraId="5F07665F" w14:textId="77777777" w:rsidR="00EC10FF" w:rsidRPr="00EC10FF" w:rsidRDefault="00EC10FF" w:rsidP="00EC10FF">
            <w:pPr>
              <w:jc w:val="center"/>
              <w:rPr>
                <w:b/>
                <w:i/>
                <w:szCs w:val="22"/>
                <w:lang w:val="en-GB"/>
              </w:rPr>
            </w:pPr>
            <w:r w:rsidRPr="00EC10FF">
              <w:rPr>
                <w:b/>
                <w:i/>
                <w:szCs w:val="22"/>
                <w:lang w:val="en-GB"/>
              </w:rPr>
              <w:t>Project Preparation Activities Implemented</w:t>
            </w:r>
          </w:p>
          <w:p w14:paraId="39EF29AC" w14:textId="77777777" w:rsidR="00EC10FF" w:rsidRPr="00EC10FF" w:rsidRDefault="00EC10FF" w:rsidP="00EC10FF">
            <w:pPr>
              <w:jc w:val="center"/>
              <w:rPr>
                <w:b/>
                <w:i/>
                <w:szCs w:val="22"/>
                <w:lang w:val="en-GB"/>
              </w:rPr>
            </w:pPr>
          </w:p>
          <w:p w14:paraId="271E7930" w14:textId="77777777" w:rsidR="00EC10FF" w:rsidRPr="00EC10FF" w:rsidRDefault="00EC10FF" w:rsidP="00EC10FF">
            <w:pPr>
              <w:jc w:val="center"/>
              <w:rPr>
                <w:b/>
                <w:i/>
                <w:szCs w:val="22"/>
                <w:u w:val="single"/>
                <w:lang w:val="en-GB"/>
              </w:rPr>
            </w:pPr>
          </w:p>
        </w:tc>
        <w:tc>
          <w:tcPr>
            <w:tcW w:w="4410" w:type="dxa"/>
            <w:gridSpan w:val="3"/>
          </w:tcPr>
          <w:p w14:paraId="571BE7C6" w14:textId="77777777" w:rsidR="00EC10FF" w:rsidRPr="00EC10FF" w:rsidRDefault="00EC10FF" w:rsidP="00EC10FF">
            <w:pPr>
              <w:jc w:val="center"/>
              <w:rPr>
                <w:b/>
                <w:i/>
                <w:szCs w:val="22"/>
                <w:lang w:val="en-GB"/>
              </w:rPr>
            </w:pPr>
            <w:r w:rsidRPr="00EC10FF">
              <w:rPr>
                <w:b/>
                <w:i/>
                <w:szCs w:val="22"/>
                <w:lang w:val="en-GB"/>
              </w:rPr>
              <w:t>GEF Amount (US$)</w:t>
            </w:r>
          </w:p>
        </w:tc>
      </w:tr>
      <w:tr w:rsidR="00EC10FF" w:rsidRPr="00EC10FF" w14:paraId="6F2A4CAB" w14:textId="77777777" w:rsidTr="00EC10FF">
        <w:trPr>
          <w:trHeight w:val="232"/>
        </w:trPr>
        <w:tc>
          <w:tcPr>
            <w:tcW w:w="5220" w:type="dxa"/>
            <w:vMerge/>
          </w:tcPr>
          <w:p w14:paraId="230CED60" w14:textId="77777777" w:rsidR="00EC10FF" w:rsidRPr="00EC10FF" w:rsidRDefault="00EC10FF" w:rsidP="00EC10FF">
            <w:pPr>
              <w:jc w:val="center"/>
              <w:rPr>
                <w:b/>
                <w:szCs w:val="22"/>
                <w:lang w:val="en-GB"/>
              </w:rPr>
            </w:pPr>
          </w:p>
        </w:tc>
        <w:tc>
          <w:tcPr>
            <w:tcW w:w="1530" w:type="dxa"/>
          </w:tcPr>
          <w:p w14:paraId="41FB42AF" w14:textId="77777777" w:rsidR="00EC10FF" w:rsidRPr="00EC10FF" w:rsidRDefault="00EC10FF" w:rsidP="00EC10FF">
            <w:pPr>
              <w:jc w:val="center"/>
              <w:rPr>
                <w:b/>
                <w:i/>
                <w:szCs w:val="22"/>
                <w:lang w:val="en-GB"/>
              </w:rPr>
            </w:pPr>
            <w:r w:rsidRPr="00EC10FF">
              <w:rPr>
                <w:b/>
                <w:i/>
                <w:szCs w:val="22"/>
                <w:lang w:val="en-GB"/>
              </w:rPr>
              <w:t>Budgeted Amount (US$)</w:t>
            </w:r>
          </w:p>
        </w:tc>
        <w:tc>
          <w:tcPr>
            <w:tcW w:w="1440" w:type="dxa"/>
            <w:shd w:val="clear" w:color="auto" w:fill="auto"/>
          </w:tcPr>
          <w:p w14:paraId="5F3A0000" w14:textId="77777777" w:rsidR="00EC10FF" w:rsidRPr="00EC10FF" w:rsidRDefault="00EC10FF" w:rsidP="00EC10FF">
            <w:pPr>
              <w:jc w:val="center"/>
              <w:rPr>
                <w:i/>
                <w:szCs w:val="22"/>
                <w:lang w:val="en-GB"/>
              </w:rPr>
            </w:pPr>
            <w:r w:rsidRPr="00EC10FF">
              <w:rPr>
                <w:b/>
                <w:i/>
                <w:szCs w:val="22"/>
                <w:lang w:val="en-GB"/>
              </w:rPr>
              <w:t>Amount Spent to date(US$)</w:t>
            </w:r>
          </w:p>
        </w:tc>
        <w:tc>
          <w:tcPr>
            <w:tcW w:w="1440" w:type="dxa"/>
            <w:shd w:val="clear" w:color="auto" w:fill="auto"/>
          </w:tcPr>
          <w:p w14:paraId="4F1EE454" w14:textId="77777777" w:rsidR="00EC10FF" w:rsidRPr="00EC10FF" w:rsidRDefault="00EC10FF" w:rsidP="00EC10FF">
            <w:pPr>
              <w:jc w:val="center"/>
              <w:rPr>
                <w:i/>
                <w:szCs w:val="22"/>
                <w:lang w:val="en-GB"/>
              </w:rPr>
            </w:pPr>
            <w:r w:rsidRPr="00EC10FF">
              <w:rPr>
                <w:b/>
                <w:i/>
                <w:szCs w:val="22"/>
                <w:lang w:val="en-GB"/>
              </w:rPr>
              <w:t>Amount Committed (US$)</w:t>
            </w:r>
          </w:p>
        </w:tc>
      </w:tr>
      <w:tr w:rsidR="00EC10FF" w:rsidRPr="00EC10FF" w14:paraId="4A2D6411" w14:textId="77777777" w:rsidTr="00EC10FF">
        <w:tc>
          <w:tcPr>
            <w:tcW w:w="5220" w:type="dxa"/>
          </w:tcPr>
          <w:p w14:paraId="44CC3A60" w14:textId="77777777" w:rsidR="00EC10FF" w:rsidRPr="00EC10FF" w:rsidRDefault="00E1238C" w:rsidP="00EC10FF">
            <w:pPr>
              <w:rPr>
                <w:szCs w:val="22"/>
              </w:rPr>
            </w:pPr>
            <w:r>
              <w:rPr>
                <w:szCs w:val="22"/>
              </w:rPr>
              <w:t>Institutional assessment of the project baseline and development of the project rationale and strategy</w:t>
            </w:r>
          </w:p>
        </w:tc>
        <w:tc>
          <w:tcPr>
            <w:tcW w:w="1530" w:type="dxa"/>
          </w:tcPr>
          <w:p w14:paraId="69E85142" w14:textId="77777777" w:rsidR="00EC10FF" w:rsidRPr="00EC10FF" w:rsidRDefault="00047BB1" w:rsidP="00EC10FF">
            <w:pPr>
              <w:jc w:val="center"/>
              <w:rPr>
                <w:szCs w:val="22"/>
                <w:lang w:val="en-GB"/>
              </w:rPr>
            </w:pPr>
            <w:bookmarkStart w:id="241" w:name="ApprovedAmount_01"/>
            <w:bookmarkEnd w:id="241"/>
            <w:r>
              <w:rPr>
                <w:szCs w:val="22"/>
                <w:lang w:val="en-GB"/>
              </w:rPr>
              <w:t>10</w:t>
            </w:r>
            <w:r w:rsidR="00EC10FF" w:rsidRPr="00EC10FF">
              <w:rPr>
                <w:szCs w:val="22"/>
                <w:lang w:val="en-GB"/>
              </w:rPr>
              <w:t>,000</w:t>
            </w:r>
          </w:p>
        </w:tc>
        <w:tc>
          <w:tcPr>
            <w:tcW w:w="1440" w:type="dxa"/>
            <w:shd w:val="clear" w:color="auto" w:fill="auto"/>
          </w:tcPr>
          <w:p w14:paraId="10824FC2" w14:textId="77777777" w:rsidR="00EC10FF" w:rsidRPr="00EC10FF" w:rsidRDefault="006F70ED" w:rsidP="006F70ED">
            <w:pPr>
              <w:jc w:val="center"/>
              <w:rPr>
                <w:szCs w:val="22"/>
                <w:lang w:val="en-GB"/>
              </w:rPr>
            </w:pPr>
            <w:bookmarkStart w:id="242" w:name="SpentAmount_01"/>
            <w:bookmarkEnd w:id="242"/>
            <w:r>
              <w:rPr>
                <w:szCs w:val="22"/>
                <w:lang w:val="en-GB"/>
              </w:rPr>
              <w:t>10</w:t>
            </w:r>
            <w:r w:rsidR="00D52A8C">
              <w:rPr>
                <w:szCs w:val="22"/>
                <w:lang w:val="en-GB"/>
              </w:rPr>
              <w:t>,0</w:t>
            </w:r>
            <w:r w:rsidR="00EC10FF" w:rsidRPr="00EC10FF">
              <w:rPr>
                <w:szCs w:val="22"/>
                <w:lang w:val="en-GB"/>
              </w:rPr>
              <w:t>00</w:t>
            </w:r>
          </w:p>
        </w:tc>
        <w:tc>
          <w:tcPr>
            <w:tcW w:w="1440" w:type="dxa"/>
            <w:shd w:val="clear" w:color="auto" w:fill="auto"/>
          </w:tcPr>
          <w:p w14:paraId="723A85D6" w14:textId="77777777" w:rsidR="00EC10FF" w:rsidRPr="00EC10FF" w:rsidRDefault="006F70ED" w:rsidP="00EC10FF">
            <w:pPr>
              <w:jc w:val="center"/>
              <w:rPr>
                <w:szCs w:val="22"/>
                <w:lang w:val="en-GB"/>
              </w:rPr>
            </w:pPr>
            <w:bookmarkStart w:id="243" w:name="UncommittedAmount_01"/>
            <w:bookmarkEnd w:id="243"/>
            <w:r>
              <w:rPr>
                <w:szCs w:val="22"/>
                <w:lang w:val="en-GB"/>
              </w:rPr>
              <w:t>0</w:t>
            </w:r>
          </w:p>
        </w:tc>
      </w:tr>
      <w:tr w:rsidR="00EC10FF" w:rsidRPr="00EC10FF" w14:paraId="5BC5E160" w14:textId="77777777" w:rsidTr="00EC10FF">
        <w:tc>
          <w:tcPr>
            <w:tcW w:w="5220" w:type="dxa"/>
          </w:tcPr>
          <w:p w14:paraId="4A64CDCC" w14:textId="77777777" w:rsidR="00EC10FF" w:rsidRPr="00EC10FF" w:rsidRDefault="00320BD1" w:rsidP="00EC10FF">
            <w:pPr>
              <w:rPr>
                <w:szCs w:val="22"/>
              </w:rPr>
            </w:pPr>
            <w:r>
              <w:rPr>
                <w:szCs w:val="22"/>
              </w:rPr>
              <w:t>Preparation of project document, work plan, log frame, M&amp;E and replication strategy</w:t>
            </w:r>
          </w:p>
        </w:tc>
        <w:tc>
          <w:tcPr>
            <w:tcW w:w="1530" w:type="dxa"/>
          </w:tcPr>
          <w:p w14:paraId="1837DAFC" w14:textId="77777777" w:rsidR="00EC10FF" w:rsidRPr="00EC10FF" w:rsidRDefault="00047BB1" w:rsidP="00EC10FF">
            <w:pPr>
              <w:jc w:val="center"/>
              <w:rPr>
                <w:szCs w:val="22"/>
                <w:lang w:val="en-GB"/>
              </w:rPr>
            </w:pPr>
            <w:r>
              <w:rPr>
                <w:szCs w:val="22"/>
                <w:lang w:val="en-GB"/>
              </w:rPr>
              <w:t>10</w:t>
            </w:r>
            <w:r w:rsidR="00EC10FF" w:rsidRPr="00EC10FF">
              <w:rPr>
                <w:szCs w:val="22"/>
                <w:lang w:val="en-GB"/>
              </w:rPr>
              <w:t>,000</w:t>
            </w:r>
          </w:p>
        </w:tc>
        <w:tc>
          <w:tcPr>
            <w:tcW w:w="1440" w:type="dxa"/>
            <w:shd w:val="clear" w:color="auto" w:fill="auto"/>
          </w:tcPr>
          <w:p w14:paraId="31D8C127" w14:textId="77777777" w:rsidR="00EC10FF" w:rsidRPr="00EC10FF" w:rsidRDefault="006F70ED" w:rsidP="00EC10FF">
            <w:pPr>
              <w:jc w:val="center"/>
              <w:rPr>
                <w:szCs w:val="22"/>
                <w:lang w:val="en-GB"/>
              </w:rPr>
            </w:pPr>
            <w:r>
              <w:rPr>
                <w:szCs w:val="22"/>
                <w:lang w:val="en-GB"/>
              </w:rPr>
              <w:t>6</w:t>
            </w:r>
            <w:r w:rsidR="00D52A8C">
              <w:rPr>
                <w:szCs w:val="22"/>
                <w:lang w:val="en-GB"/>
              </w:rPr>
              <w:t>,000</w:t>
            </w:r>
          </w:p>
        </w:tc>
        <w:tc>
          <w:tcPr>
            <w:tcW w:w="1440" w:type="dxa"/>
            <w:shd w:val="clear" w:color="auto" w:fill="auto"/>
          </w:tcPr>
          <w:p w14:paraId="6376B335" w14:textId="77777777" w:rsidR="00EC10FF" w:rsidRPr="00EC10FF" w:rsidRDefault="006F70ED" w:rsidP="00EC10FF">
            <w:pPr>
              <w:jc w:val="center"/>
              <w:rPr>
                <w:szCs w:val="22"/>
                <w:lang w:val="en-GB"/>
              </w:rPr>
            </w:pPr>
            <w:r>
              <w:rPr>
                <w:szCs w:val="22"/>
                <w:lang w:val="en-GB"/>
              </w:rPr>
              <w:t>4</w:t>
            </w:r>
            <w:r w:rsidR="00D52A8C">
              <w:rPr>
                <w:szCs w:val="22"/>
                <w:lang w:val="en-GB"/>
              </w:rPr>
              <w:t>,000</w:t>
            </w:r>
          </w:p>
        </w:tc>
      </w:tr>
      <w:tr w:rsidR="00EC10FF" w:rsidRPr="00EC10FF" w14:paraId="2F966623" w14:textId="77777777" w:rsidTr="00EC10FF">
        <w:tc>
          <w:tcPr>
            <w:tcW w:w="5220" w:type="dxa"/>
          </w:tcPr>
          <w:p w14:paraId="51641A02" w14:textId="77777777" w:rsidR="00EC10FF" w:rsidRPr="00EC10FF" w:rsidRDefault="00047BB1" w:rsidP="00EC10FF">
            <w:pPr>
              <w:rPr>
                <w:szCs w:val="22"/>
              </w:rPr>
            </w:pPr>
            <w:r>
              <w:rPr>
                <w:szCs w:val="22"/>
              </w:rPr>
              <w:t>PPG management, include validation workshop</w:t>
            </w:r>
          </w:p>
        </w:tc>
        <w:tc>
          <w:tcPr>
            <w:tcW w:w="1530" w:type="dxa"/>
          </w:tcPr>
          <w:p w14:paraId="08469B6B" w14:textId="77777777" w:rsidR="00EC10FF" w:rsidRPr="00EC10FF" w:rsidRDefault="00047BB1" w:rsidP="00EC10FF">
            <w:pPr>
              <w:jc w:val="center"/>
              <w:rPr>
                <w:szCs w:val="22"/>
                <w:lang w:val="en-GB"/>
              </w:rPr>
            </w:pPr>
            <w:r>
              <w:rPr>
                <w:szCs w:val="22"/>
                <w:lang w:val="en-GB"/>
              </w:rPr>
              <w:t>5</w:t>
            </w:r>
            <w:r w:rsidR="00EC10FF" w:rsidRPr="00EC10FF">
              <w:rPr>
                <w:szCs w:val="22"/>
                <w:lang w:val="en-GB"/>
              </w:rPr>
              <w:t>,000</w:t>
            </w:r>
          </w:p>
        </w:tc>
        <w:tc>
          <w:tcPr>
            <w:tcW w:w="1440" w:type="dxa"/>
            <w:shd w:val="clear" w:color="auto" w:fill="auto"/>
          </w:tcPr>
          <w:p w14:paraId="17C4FF70" w14:textId="77777777" w:rsidR="00EC10FF" w:rsidRPr="00EC10FF" w:rsidRDefault="006F70ED" w:rsidP="00EC10FF">
            <w:pPr>
              <w:jc w:val="center"/>
              <w:rPr>
                <w:szCs w:val="22"/>
                <w:lang w:val="en-GB"/>
              </w:rPr>
            </w:pPr>
            <w:r>
              <w:rPr>
                <w:szCs w:val="22"/>
                <w:lang w:val="en-GB"/>
              </w:rPr>
              <w:t>3</w:t>
            </w:r>
            <w:r w:rsidR="00047BB1">
              <w:rPr>
                <w:szCs w:val="22"/>
                <w:lang w:val="en-GB"/>
              </w:rPr>
              <w:t>,000</w:t>
            </w:r>
          </w:p>
        </w:tc>
        <w:tc>
          <w:tcPr>
            <w:tcW w:w="1440" w:type="dxa"/>
            <w:shd w:val="clear" w:color="auto" w:fill="auto"/>
          </w:tcPr>
          <w:p w14:paraId="7B881B90" w14:textId="77777777" w:rsidR="00EC10FF" w:rsidRPr="00EC10FF" w:rsidRDefault="006F70ED" w:rsidP="00EC10FF">
            <w:pPr>
              <w:jc w:val="center"/>
              <w:rPr>
                <w:szCs w:val="22"/>
                <w:lang w:val="en-GB"/>
              </w:rPr>
            </w:pPr>
            <w:r>
              <w:rPr>
                <w:szCs w:val="22"/>
                <w:lang w:val="en-GB"/>
              </w:rPr>
              <w:t>2</w:t>
            </w:r>
            <w:r w:rsidR="00D52A8C">
              <w:rPr>
                <w:szCs w:val="22"/>
                <w:lang w:val="en-GB"/>
              </w:rPr>
              <w:t>,00</w:t>
            </w:r>
            <w:r w:rsidR="00047BB1">
              <w:rPr>
                <w:szCs w:val="22"/>
                <w:lang w:val="en-GB"/>
              </w:rPr>
              <w:t>0</w:t>
            </w:r>
          </w:p>
        </w:tc>
      </w:tr>
      <w:tr w:rsidR="00EC10FF" w:rsidRPr="00EC10FF" w14:paraId="779FDAAB" w14:textId="77777777" w:rsidTr="00EC10FF">
        <w:tc>
          <w:tcPr>
            <w:tcW w:w="5220" w:type="dxa"/>
            <w:vAlign w:val="bottom"/>
          </w:tcPr>
          <w:p w14:paraId="37D92C40" w14:textId="77777777" w:rsidR="00EC10FF" w:rsidRPr="00EC10FF" w:rsidRDefault="00EC10FF" w:rsidP="00EC10FF">
            <w:pPr>
              <w:jc w:val="right"/>
              <w:rPr>
                <w:b/>
                <w:szCs w:val="22"/>
              </w:rPr>
            </w:pPr>
            <w:r w:rsidRPr="00EC10FF">
              <w:rPr>
                <w:b/>
                <w:szCs w:val="22"/>
              </w:rPr>
              <w:t>Total</w:t>
            </w:r>
          </w:p>
        </w:tc>
        <w:tc>
          <w:tcPr>
            <w:tcW w:w="1530" w:type="dxa"/>
          </w:tcPr>
          <w:p w14:paraId="21835D6E" w14:textId="77777777" w:rsidR="00EC10FF" w:rsidRPr="00EC10FF" w:rsidRDefault="00EC10FF" w:rsidP="00047BB1">
            <w:pPr>
              <w:jc w:val="center"/>
              <w:rPr>
                <w:b/>
                <w:szCs w:val="22"/>
                <w:lang w:val="en-GB"/>
              </w:rPr>
            </w:pPr>
            <w:r w:rsidRPr="00EC10FF">
              <w:rPr>
                <w:b/>
                <w:szCs w:val="22"/>
                <w:lang w:val="en-GB"/>
              </w:rPr>
              <w:t>2</w:t>
            </w:r>
            <w:r w:rsidR="00047BB1">
              <w:rPr>
                <w:b/>
                <w:szCs w:val="22"/>
                <w:lang w:val="en-GB"/>
              </w:rPr>
              <w:t>5</w:t>
            </w:r>
            <w:r w:rsidRPr="00EC10FF">
              <w:rPr>
                <w:b/>
                <w:szCs w:val="22"/>
                <w:lang w:val="en-GB"/>
              </w:rPr>
              <w:t>,000</w:t>
            </w:r>
          </w:p>
        </w:tc>
        <w:tc>
          <w:tcPr>
            <w:tcW w:w="1440" w:type="dxa"/>
            <w:shd w:val="clear" w:color="auto" w:fill="auto"/>
          </w:tcPr>
          <w:p w14:paraId="47A4180E" w14:textId="77777777" w:rsidR="00EC10FF" w:rsidRPr="00EC10FF" w:rsidRDefault="00D52A8C" w:rsidP="006F70ED">
            <w:pPr>
              <w:jc w:val="center"/>
              <w:rPr>
                <w:b/>
                <w:szCs w:val="22"/>
                <w:lang w:val="en-GB"/>
              </w:rPr>
            </w:pPr>
            <w:r>
              <w:rPr>
                <w:b/>
                <w:szCs w:val="22"/>
                <w:lang w:val="en-GB"/>
              </w:rPr>
              <w:t>1</w:t>
            </w:r>
            <w:r w:rsidR="006F70ED">
              <w:rPr>
                <w:b/>
                <w:szCs w:val="22"/>
                <w:lang w:val="en-GB"/>
              </w:rPr>
              <w:t>9</w:t>
            </w:r>
            <w:r w:rsidR="00EC10FF" w:rsidRPr="00EC10FF">
              <w:rPr>
                <w:b/>
                <w:szCs w:val="22"/>
                <w:lang w:val="en-GB"/>
              </w:rPr>
              <w:t>,000</w:t>
            </w:r>
          </w:p>
        </w:tc>
        <w:tc>
          <w:tcPr>
            <w:tcW w:w="1440" w:type="dxa"/>
            <w:shd w:val="clear" w:color="auto" w:fill="auto"/>
          </w:tcPr>
          <w:p w14:paraId="7D3BBBC8" w14:textId="77777777" w:rsidR="00EC10FF" w:rsidRPr="00EC10FF" w:rsidRDefault="006F70ED" w:rsidP="00EC10FF">
            <w:pPr>
              <w:jc w:val="center"/>
              <w:rPr>
                <w:b/>
                <w:szCs w:val="22"/>
                <w:lang w:val="en-GB"/>
              </w:rPr>
            </w:pPr>
            <w:r>
              <w:rPr>
                <w:b/>
                <w:szCs w:val="22"/>
                <w:lang w:val="en-GB"/>
              </w:rPr>
              <w:t>6</w:t>
            </w:r>
            <w:r w:rsidR="00EC10FF" w:rsidRPr="00EC10FF">
              <w:rPr>
                <w:b/>
                <w:szCs w:val="22"/>
                <w:lang w:val="en-GB"/>
              </w:rPr>
              <w:t>,000</w:t>
            </w:r>
          </w:p>
        </w:tc>
      </w:tr>
    </w:tbl>
    <w:p w14:paraId="4A94CB6E" w14:textId="77777777" w:rsidR="00EC10FF" w:rsidRDefault="00EC10FF" w:rsidP="00EC10FF">
      <w:pPr>
        <w:rPr>
          <w:szCs w:val="22"/>
        </w:rPr>
      </w:pPr>
    </w:p>
    <w:p w14:paraId="494D17CC" w14:textId="77777777" w:rsidR="00EF7CBB" w:rsidRDefault="00EF7CBB">
      <w:pPr>
        <w:rPr>
          <w:szCs w:val="22"/>
        </w:rPr>
      </w:pPr>
      <w:r>
        <w:rPr>
          <w:szCs w:val="22"/>
        </w:rPr>
        <w:br w:type="page"/>
      </w:r>
    </w:p>
    <w:p w14:paraId="2D96C8F9" w14:textId="77777777" w:rsidR="00EF7CBB" w:rsidRPr="00EF7CBB" w:rsidRDefault="00EF7CBB" w:rsidP="00133BF1">
      <w:pPr>
        <w:pStyle w:val="Heading2"/>
      </w:pPr>
      <w:bookmarkStart w:id="244" w:name="annex10"/>
      <w:r w:rsidRPr="00EF7CBB">
        <w:lastRenderedPageBreak/>
        <w:t>Annex 10</w:t>
      </w:r>
      <w:bookmarkEnd w:id="244"/>
      <w:r w:rsidRPr="00EF7CBB">
        <w:t>:  References</w:t>
      </w:r>
    </w:p>
    <w:p w14:paraId="57D5CACD" w14:textId="77777777" w:rsidR="00E65C60" w:rsidRDefault="00E65C60" w:rsidP="00E65C60">
      <w:pPr>
        <w:ind w:left="720" w:hanging="720"/>
        <w:rPr>
          <w:szCs w:val="22"/>
        </w:rPr>
      </w:pPr>
    </w:p>
    <w:p w14:paraId="7628A37A" w14:textId="77777777" w:rsidR="009C5686" w:rsidRPr="009C5686" w:rsidRDefault="009C5686" w:rsidP="009C5686">
      <w:pPr>
        <w:spacing w:after="120"/>
        <w:ind w:left="720" w:hanging="720"/>
        <w:rPr>
          <w:szCs w:val="22"/>
        </w:rPr>
      </w:pPr>
      <w:proofErr w:type="gramStart"/>
      <w:r w:rsidRPr="009C5686">
        <w:rPr>
          <w:szCs w:val="22"/>
        </w:rPr>
        <w:t>ADB.</w:t>
      </w:r>
      <w:proofErr w:type="gramEnd"/>
      <w:r w:rsidRPr="009C5686">
        <w:rPr>
          <w:szCs w:val="22"/>
        </w:rPr>
        <w:t xml:space="preserve"> </w:t>
      </w:r>
      <w:proofErr w:type="gramStart"/>
      <w:r w:rsidRPr="009C5686">
        <w:rPr>
          <w:szCs w:val="22"/>
        </w:rPr>
        <w:t>(2010). ADB Outlook.</w:t>
      </w:r>
      <w:proofErr w:type="gramEnd"/>
      <w:r w:rsidRPr="009C5686">
        <w:rPr>
          <w:szCs w:val="22"/>
        </w:rPr>
        <w:t xml:space="preserve"> </w:t>
      </w:r>
    </w:p>
    <w:p w14:paraId="10146D65" w14:textId="3E6D9387" w:rsidR="009C5686" w:rsidRPr="009C5686" w:rsidRDefault="009C5686" w:rsidP="009C5686">
      <w:pPr>
        <w:spacing w:after="120"/>
        <w:ind w:left="720" w:hanging="720"/>
        <w:rPr>
          <w:szCs w:val="22"/>
        </w:rPr>
      </w:pPr>
      <w:proofErr w:type="gramStart"/>
      <w:r w:rsidRPr="009C5686">
        <w:rPr>
          <w:szCs w:val="22"/>
        </w:rPr>
        <w:t>CIA.</w:t>
      </w:r>
      <w:proofErr w:type="gramEnd"/>
      <w:r w:rsidRPr="009C5686">
        <w:rPr>
          <w:szCs w:val="22"/>
        </w:rPr>
        <w:t xml:space="preserve"> </w:t>
      </w:r>
      <w:proofErr w:type="gramStart"/>
      <w:r w:rsidRPr="009C5686">
        <w:rPr>
          <w:szCs w:val="22"/>
        </w:rPr>
        <w:t>(2013, 8 22).</w:t>
      </w:r>
      <w:proofErr w:type="gramEnd"/>
      <w:r w:rsidRPr="009C5686">
        <w:rPr>
          <w:szCs w:val="22"/>
        </w:rPr>
        <w:t xml:space="preserve"> </w:t>
      </w:r>
      <w:proofErr w:type="gramStart"/>
      <w:r w:rsidR="00EB2C90">
        <w:rPr>
          <w:szCs w:val="22"/>
        </w:rPr>
        <w:t>The Solomon Islands</w:t>
      </w:r>
      <w:r w:rsidRPr="009C5686">
        <w:rPr>
          <w:szCs w:val="22"/>
        </w:rPr>
        <w:t>.</w:t>
      </w:r>
      <w:proofErr w:type="gramEnd"/>
      <w:r w:rsidRPr="009C5686">
        <w:rPr>
          <w:szCs w:val="22"/>
        </w:rPr>
        <w:t xml:space="preserve"> Retrieved 10 2013, from CIA World </w:t>
      </w:r>
      <w:proofErr w:type="spellStart"/>
      <w:r w:rsidRPr="009C5686">
        <w:rPr>
          <w:szCs w:val="22"/>
        </w:rPr>
        <w:t>Factbook</w:t>
      </w:r>
      <w:proofErr w:type="spellEnd"/>
      <w:r w:rsidRPr="009C5686">
        <w:rPr>
          <w:szCs w:val="22"/>
        </w:rPr>
        <w:t>: https://www.cia.gov/library/publications/the-world-factbook/geos/bp.html</w:t>
      </w:r>
    </w:p>
    <w:p w14:paraId="7AB568B8" w14:textId="77777777" w:rsidR="009C5686" w:rsidRPr="009C5686" w:rsidRDefault="009C5686" w:rsidP="009C5686">
      <w:pPr>
        <w:spacing w:after="120"/>
        <w:ind w:left="720" w:hanging="720"/>
        <w:rPr>
          <w:szCs w:val="22"/>
        </w:rPr>
      </w:pPr>
      <w:proofErr w:type="spellStart"/>
      <w:r w:rsidRPr="009C5686">
        <w:rPr>
          <w:szCs w:val="22"/>
        </w:rPr>
        <w:t>Keremama</w:t>
      </w:r>
      <w:proofErr w:type="spellEnd"/>
      <w:r w:rsidRPr="009C5686">
        <w:rPr>
          <w:szCs w:val="22"/>
        </w:rPr>
        <w:t xml:space="preserve">, N. L. (2008). </w:t>
      </w:r>
      <w:proofErr w:type="gramStart"/>
      <w:r w:rsidRPr="009C5686">
        <w:rPr>
          <w:szCs w:val="22"/>
        </w:rPr>
        <w:t>NCSA Report.</w:t>
      </w:r>
      <w:proofErr w:type="gramEnd"/>
      <w:r w:rsidRPr="009C5686">
        <w:rPr>
          <w:szCs w:val="22"/>
        </w:rPr>
        <w:t xml:space="preserve"> </w:t>
      </w:r>
    </w:p>
    <w:p w14:paraId="1C7F616B" w14:textId="77777777" w:rsidR="009C5686" w:rsidRPr="009C5686" w:rsidRDefault="009C5686" w:rsidP="009C5686">
      <w:pPr>
        <w:spacing w:after="120"/>
        <w:ind w:left="720" w:hanging="720"/>
        <w:rPr>
          <w:szCs w:val="22"/>
        </w:rPr>
      </w:pPr>
      <w:proofErr w:type="gramStart"/>
      <w:r w:rsidRPr="009C5686">
        <w:rPr>
          <w:szCs w:val="22"/>
        </w:rPr>
        <w:t>MDPAC.</w:t>
      </w:r>
      <w:proofErr w:type="gramEnd"/>
      <w:r w:rsidRPr="009C5686">
        <w:rPr>
          <w:szCs w:val="22"/>
        </w:rPr>
        <w:t xml:space="preserve"> (2011). National Development Strategy 2011-2020. </w:t>
      </w:r>
    </w:p>
    <w:p w14:paraId="2232AFB9" w14:textId="727024AA" w:rsidR="009C5686" w:rsidRPr="009C5686" w:rsidRDefault="009C5686" w:rsidP="009C5686">
      <w:pPr>
        <w:spacing w:after="120"/>
        <w:ind w:left="720" w:hanging="720"/>
        <w:rPr>
          <w:szCs w:val="22"/>
        </w:rPr>
      </w:pPr>
      <w:proofErr w:type="gramStart"/>
      <w:r>
        <w:rPr>
          <w:szCs w:val="22"/>
        </w:rPr>
        <w:t>MECDM.</w:t>
      </w:r>
      <w:proofErr w:type="gramEnd"/>
      <w:r>
        <w:rPr>
          <w:szCs w:val="22"/>
        </w:rPr>
        <w:t xml:space="preserve"> (2014</w:t>
      </w:r>
      <w:r w:rsidRPr="009C5686">
        <w:rPr>
          <w:szCs w:val="22"/>
        </w:rPr>
        <w:t>).</w:t>
      </w:r>
      <w:r>
        <w:rPr>
          <w:szCs w:val="22"/>
        </w:rPr>
        <w:t xml:space="preserve"> </w:t>
      </w:r>
      <w:proofErr w:type="gramStart"/>
      <w:r w:rsidR="00EB2C90">
        <w:rPr>
          <w:szCs w:val="22"/>
        </w:rPr>
        <w:t>The</w:t>
      </w:r>
      <w:proofErr w:type="gramEnd"/>
      <w:r w:rsidR="00EB2C90">
        <w:rPr>
          <w:szCs w:val="22"/>
        </w:rPr>
        <w:t xml:space="preserve"> Solomon Islands</w:t>
      </w:r>
      <w:r w:rsidRPr="009C5686">
        <w:rPr>
          <w:szCs w:val="22"/>
        </w:rPr>
        <w:t xml:space="preserve"> National REDD+ Readiness Roadmap</w:t>
      </w:r>
      <w:r>
        <w:rPr>
          <w:szCs w:val="22"/>
        </w:rPr>
        <w:t xml:space="preserve"> (Draft)</w:t>
      </w:r>
    </w:p>
    <w:p w14:paraId="46763098" w14:textId="7C0709A4" w:rsidR="009C5686" w:rsidRPr="009C5686" w:rsidRDefault="009C5686" w:rsidP="009C5686">
      <w:pPr>
        <w:spacing w:after="120"/>
        <w:ind w:left="720" w:hanging="720"/>
        <w:rPr>
          <w:szCs w:val="22"/>
        </w:rPr>
      </w:pPr>
      <w:proofErr w:type="gramStart"/>
      <w:r w:rsidRPr="009C5686">
        <w:rPr>
          <w:szCs w:val="22"/>
        </w:rPr>
        <w:t>MECDM.</w:t>
      </w:r>
      <w:proofErr w:type="gramEnd"/>
      <w:r w:rsidRPr="009C5686">
        <w:rPr>
          <w:szCs w:val="22"/>
        </w:rPr>
        <w:t xml:space="preserve"> (2013). </w:t>
      </w:r>
      <w:proofErr w:type="gramStart"/>
      <w:r w:rsidR="00EB2C90">
        <w:rPr>
          <w:szCs w:val="22"/>
        </w:rPr>
        <w:t>The</w:t>
      </w:r>
      <w:proofErr w:type="gramEnd"/>
      <w:r w:rsidR="00EB2C90">
        <w:rPr>
          <w:szCs w:val="22"/>
        </w:rPr>
        <w:t xml:space="preserve"> Solomon Islands</w:t>
      </w:r>
      <w:r w:rsidRPr="009C5686">
        <w:rPr>
          <w:szCs w:val="22"/>
        </w:rPr>
        <w:t xml:space="preserve"> Climate in Brief. Retrieved 10 2013, from </w:t>
      </w:r>
      <w:r w:rsidR="00EB2C90">
        <w:rPr>
          <w:szCs w:val="22"/>
        </w:rPr>
        <w:t>The Solomon Islands</w:t>
      </w:r>
      <w:r w:rsidRPr="009C5686">
        <w:rPr>
          <w:szCs w:val="22"/>
        </w:rPr>
        <w:t xml:space="preserve"> Meteorological Service Division: http://www.met.gov.sb/index.htm</w:t>
      </w:r>
    </w:p>
    <w:p w14:paraId="24506790" w14:textId="55192A7A" w:rsidR="009C5686" w:rsidRPr="009C5686" w:rsidRDefault="009C5686" w:rsidP="009C5686">
      <w:pPr>
        <w:spacing w:after="120"/>
        <w:ind w:left="720" w:hanging="720"/>
        <w:rPr>
          <w:szCs w:val="22"/>
        </w:rPr>
      </w:pPr>
      <w:proofErr w:type="gramStart"/>
      <w:r w:rsidRPr="009C5686">
        <w:rPr>
          <w:szCs w:val="22"/>
        </w:rPr>
        <w:t>MECDM.</w:t>
      </w:r>
      <w:proofErr w:type="gramEnd"/>
      <w:r w:rsidRPr="009C5686">
        <w:rPr>
          <w:szCs w:val="22"/>
        </w:rPr>
        <w:t xml:space="preserve"> (2012). </w:t>
      </w:r>
      <w:proofErr w:type="gramStart"/>
      <w:r w:rsidR="00EB2C90">
        <w:rPr>
          <w:szCs w:val="22"/>
        </w:rPr>
        <w:t>The</w:t>
      </w:r>
      <w:proofErr w:type="gramEnd"/>
      <w:r w:rsidR="00EB2C90">
        <w:rPr>
          <w:szCs w:val="22"/>
        </w:rPr>
        <w:t xml:space="preserve"> Solomon Islands</w:t>
      </w:r>
      <w:r w:rsidRPr="009C5686">
        <w:rPr>
          <w:szCs w:val="22"/>
        </w:rPr>
        <w:t xml:space="preserve"> Climate Change Policy 2012-2017. </w:t>
      </w:r>
    </w:p>
    <w:p w14:paraId="4A1A6A17" w14:textId="77777777" w:rsidR="009C5686" w:rsidRPr="009C5686" w:rsidRDefault="009C5686" w:rsidP="009C5686">
      <w:pPr>
        <w:spacing w:after="120"/>
        <w:ind w:left="720" w:hanging="720"/>
        <w:rPr>
          <w:szCs w:val="22"/>
        </w:rPr>
      </w:pPr>
      <w:proofErr w:type="gramStart"/>
      <w:r w:rsidRPr="009C5686">
        <w:rPr>
          <w:szCs w:val="22"/>
        </w:rPr>
        <w:t>MECDM.</w:t>
      </w:r>
      <w:proofErr w:type="gramEnd"/>
      <w:r w:rsidRPr="009C5686">
        <w:rPr>
          <w:szCs w:val="22"/>
        </w:rPr>
        <w:t xml:space="preserve"> (2011). Corporate Plan 2012-2014. </w:t>
      </w:r>
    </w:p>
    <w:p w14:paraId="5DC90209" w14:textId="77777777" w:rsidR="009C5686" w:rsidRPr="009C5686" w:rsidRDefault="009C5686" w:rsidP="009C5686">
      <w:pPr>
        <w:spacing w:after="120"/>
        <w:ind w:left="720" w:hanging="720"/>
        <w:rPr>
          <w:szCs w:val="22"/>
        </w:rPr>
      </w:pPr>
      <w:proofErr w:type="gramStart"/>
      <w:r w:rsidRPr="009C5686">
        <w:rPr>
          <w:szCs w:val="22"/>
        </w:rPr>
        <w:t>MECDM.</w:t>
      </w:r>
      <w:proofErr w:type="gramEnd"/>
      <w:r w:rsidRPr="009C5686">
        <w:rPr>
          <w:szCs w:val="22"/>
        </w:rPr>
        <w:t xml:space="preserve"> </w:t>
      </w:r>
      <w:proofErr w:type="gramStart"/>
      <w:r w:rsidRPr="009C5686">
        <w:rPr>
          <w:szCs w:val="22"/>
        </w:rPr>
        <w:t>(2008). 2008-2012 National Environmental Capacity Development Action Plan.</w:t>
      </w:r>
      <w:proofErr w:type="gramEnd"/>
      <w:r w:rsidRPr="009C5686">
        <w:rPr>
          <w:szCs w:val="22"/>
        </w:rPr>
        <w:t xml:space="preserve"> </w:t>
      </w:r>
    </w:p>
    <w:p w14:paraId="03600E02" w14:textId="77777777" w:rsidR="009C5686" w:rsidRPr="009C5686" w:rsidRDefault="009C5686" w:rsidP="009C5686">
      <w:pPr>
        <w:spacing w:after="120"/>
        <w:ind w:left="720" w:hanging="720"/>
        <w:rPr>
          <w:szCs w:val="22"/>
        </w:rPr>
      </w:pPr>
      <w:proofErr w:type="gramStart"/>
      <w:r w:rsidRPr="009C5686">
        <w:rPr>
          <w:szCs w:val="22"/>
        </w:rPr>
        <w:t>MECDM.</w:t>
      </w:r>
      <w:proofErr w:type="gramEnd"/>
      <w:r w:rsidRPr="009C5686">
        <w:rPr>
          <w:szCs w:val="22"/>
        </w:rPr>
        <w:t xml:space="preserve"> </w:t>
      </w:r>
      <w:proofErr w:type="gramStart"/>
      <w:r w:rsidRPr="009C5686">
        <w:rPr>
          <w:szCs w:val="22"/>
        </w:rPr>
        <w:t>(2008). State of the Environment.</w:t>
      </w:r>
      <w:proofErr w:type="gramEnd"/>
      <w:r w:rsidRPr="009C5686">
        <w:rPr>
          <w:szCs w:val="22"/>
        </w:rPr>
        <w:t xml:space="preserve"> </w:t>
      </w:r>
    </w:p>
    <w:p w14:paraId="295C798C" w14:textId="4DCAFABB" w:rsidR="009C5686" w:rsidRPr="009C5686" w:rsidRDefault="009C5686" w:rsidP="009C5686">
      <w:pPr>
        <w:spacing w:after="120"/>
        <w:ind w:left="720" w:hanging="720"/>
        <w:rPr>
          <w:szCs w:val="22"/>
        </w:rPr>
      </w:pPr>
      <w:proofErr w:type="gramStart"/>
      <w:r w:rsidRPr="009C5686">
        <w:rPr>
          <w:szCs w:val="22"/>
        </w:rPr>
        <w:t>TNC.</w:t>
      </w:r>
      <w:proofErr w:type="gramEnd"/>
      <w:r w:rsidRPr="009C5686">
        <w:rPr>
          <w:szCs w:val="22"/>
        </w:rPr>
        <w:t xml:space="preserve"> (2012). Ridges to Reefs Conservation Plan for Isabel Province, </w:t>
      </w:r>
      <w:proofErr w:type="gramStart"/>
      <w:r w:rsidR="00EB2C90">
        <w:rPr>
          <w:szCs w:val="22"/>
        </w:rPr>
        <w:t>The</w:t>
      </w:r>
      <w:proofErr w:type="gramEnd"/>
      <w:r w:rsidR="00EB2C90">
        <w:rPr>
          <w:szCs w:val="22"/>
        </w:rPr>
        <w:t xml:space="preserve"> Solomon Islands</w:t>
      </w:r>
      <w:r w:rsidRPr="009C5686">
        <w:rPr>
          <w:szCs w:val="22"/>
        </w:rPr>
        <w:t xml:space="preserve">. </w:t>
      </w:r>
    </w:p>
    <w:p w14:paraId="5BAFC3DA" w14:textId="77777777" w:rsidR="009C5686" w:rsidRPr="009C5686" w:rsidRDefault="009C5686" w:rsidP="009C5686">
      <w:pPr>
        <w:spacing w:after="120"/>
        <w:ind w:left="720" w:hanging="720"/>
        <w:rPr>
          <w:szCs w:val="22"/>
        </w:rPr>
      </w:pPr>
      <w:proofErr w:type="gramStart"/>
      <w:r w:rsidRPr="009C5686">
        <w:rPr>
          <w:szCs w:val="22"/>
        </w:rPr>
        <w:t>UN.</w:t>
      </w:r>
      <w:proofErr w:type="gramEnd"/>
      <w:r w:rsidRPr="009C5686">
        <w:rPr>
          <w:szCs w:val="22"/>
        </w:rPr>
        <w:t xml:space="preserve"> (2013). UNDAF for the Pacific Region 2013-2017. </w:t>
      </w:r>
    </w:p>
    <w:p w14:paraId="00F973CA" w14:textId="77777777" w:rsidR="009C5686" w:rsidRPr="009C5686" w:rsidRDefault="009C5686" w:rsidP="009C5686">
      <w:pPr>
        <w:spacing w:after="120"/>
        <w:ind w:left="720" w:hanging="720"/>
        <w:rPr>
          <w:szCs w:val="22"/>
        </w:rPr>
      </w:pPr>
      <w:proofErr w:type="gramStart"/>
      <w:r w:rsidRPr="009C5686">
        <w:rPr>
          <w:szCs w:val="22"/>
        </w:rPr>
        <w:t>UNDP.</w:t>
      </w:r>
      <w:proofErr w:type="gramEnd"/>
      <w:r w:rsidRPr="009C5686">
        <w:rPr>
          <w:szCs w:val="22"/>
        </w:rPr>
        <w:t xml:space="preserve"> (2013). </w:t>
      </w:r>
      <w:proofErr w:type="gramStart"/>
      <w:r w:rsidRPr="009C5686">
        <w:rPr>
          <w:szCs w:val="22"/>
        </w:rPr>
        <w:t>The</w:t>
      </w:r>
      <w:proofErr w:type="gramEnd"/>
      <w:r w:rsidRPr="009C5686">
        <w:rPr>
          <w:szCs w:val="22"/>
        </w:rPr>
        <w:t xml:space="preserve"> Rise of the South: Human Progress in a Diverse World. </w:t>
      </w:r>
    </w:p>
    <w:p w14:paraId="7CDBCDF1" w14:textId="01720F0F" w:rsidR="009C5686" w:rsidRPr="009C5686" w:rsidRDefault="009C5686" w:rsidP="009C5686">
      <w:pPr>
        <w:spacing w:after="120"/>
        <w:ind w:left="720" w:hanging="720"/>
        <w:rPr>
          <w:szCs w:val="22"/>
        </w:rPr>
      </w:pPr>
      <w:proofErr w:type="gramStart"/>
      <w:r w:rsidRPr="009C5686">
        <w:rPr>
          <w:szCs w:val="22"/>
        </w:rPr>
        <w:t>World Bank.</w:t>
      </w:r>
      <w:proofErr w:type="gramEnd"/>
      <w:r w:rsidRPr="009C5686">
        <w:rPr>
          <w:szCs w:val="22"/>
        </w:rPr>
        <w:t xml:space="preserve"> (2013). Data: </w:t>
      </w:r>
      <w:r w:rsidR="00EB2C90">
        <w:rPr>
          <w:szCs w:val="22"/>
        </w:rPr>
        <w:t>The Solomon Islands</w:t>
      </w:r>
      <w:r w:rsidRPr="009C5686">
        <w:rPr>
          <w:szCs w:val="22"/>
        </w:rPr>
        <w:t>. Retrieved 10 2013, from World Bank: http://data.worldbank.org/country/solomon-islands</w:t>
      </w:r>
    </w:p>
    <w:p w14:paraId="02908F16" w14:textId="77777777" w:rsidR="00EF7CBB" w:rsidRPr="00EC10FF" w:rsidRDefault="00EF7CBB" w:rsidP="00EC10FF">
      <w:pPr>
        <w:rPr>
          <w:szCs w:val="22"/>
        </w:rPr>
      </w:pPr>
    </w:p>
    <w:p w14:paraId="7ECDE92C" w14:textId="77777777" w:rsidR="001B021B" w:rsidRDefault="001B021B" w:rsidP="00635CA2">
      <w:pPr>
        <w:ind w:left="1080" w:right="1584"/>
        <w:jc w:val="center"/>
        <w:rPr>
          <w:b/>
          <w:bCs/>
          <w:sz w:val="24"/>
        </w:rPr>
      </w:pPr>
      <w:bookmarkStart w:id="245" w:name="annex15"/>
      <w:bookmarkEnd w:id="239"/>
    </w:p>
    <w:p w14:paraId="3C77474E" w14:textId="77777777" w:rsidR="00855A1E" w:rsidRDefault="00855A1E" w:rsidP="003B5A68"/>
    <w:p w14:paraId="46F751BA" w14:textId="77777777" w:rsidR="00855A1E" w:rsidRPr="009353BC" w:rsidRDefault="00855A1E" w:rsidP="003B5A68">
      <w:pPr>
        <w:sectPr w:rsidR="00855A1E" w:rsidRPr="009353BC" w:rsidSect="004F4699">
          <w:headerReference w:type="even" r:id="rId32"/>
          <w:footerReference w:type="even" r:id="rId33"/>
          <w:footerReference w:type="default" r:id="rId34"/>
          <w:headerReference w:type="first" r:id="rId35"/>
          <w:pgSz w:w="12240" w:h="15840" w:code="1"/>
          <w:pgMar w:top="1440" w:right="1080" w:bottom="1440" w:left="1170" w:header="576" w:footer="576" w:gutter="0"/>
          <w:cols w:space="720"/>
          <w:docGrid w:linePitch="360"/>
        </w:sectPr>
      </w:pPr>
    </w:p>
    <w:p w14:paraId="190736F9" w14:textId="77777777" w:rsidR="002E04FD" w:rsidRPr="009353BC" w:rsidRDefault="002E04FD" w:rsidP="00C83342">
      <w:pPr>
        <w:pStyle w:val="Heading1"/>
        <w:rPr>
          <w:noProof/>
        </w:rPr>
      </w:pPr>
      <w:bookmarkStart w:id="246" w:name="_Toc372749996"/>
      <w:bookmarkStart w:id="247" w:name="_Toc386737510"/>
      <w:r w:rsidRPr="009353BC">
        <w:rPr>
          <w:noProof/>
        </w:rPr>
        <w:lastRenderedPageBreak/>
        <w:t>PART III:</w:t>
      </w:r>
      <w:r w:rsidRPr="009353BC">
        <w:rPr>
          <w:noProof/>
        </w:rPr>
        <w:tab/>
      </w:r>
      <w:r w:rsidRPr="009353BC">
        <w:rPr>
          <w:bCs w:val="0"/>
          <w:caps/>
        </w:rPr>
        <w:t xml:space="preserve">GEF </w:t>
      </w:r>
      <w:r w:rsidRPr="009353BC">
        <w:rPr>
          <w:rStyle w:val="Hyperlink"/>
          <w:bCs w:val="0"/>
          <w:caps/>
          <w:color w:val="auto"/>
        </w:rPr>
        <w:t>Letters of Endorsement and Co-Financing</w:t>
      </w:r>
      <w:bookmarkEnd w:id="246"/>
      <w:bookmarkEnd w:id="247"/>
    </w:p>
    <w:p w14:paraId="44D49F3C" w14:textId="77777777" w:rsidR="002E04FD" w:rsidRPr="009353BC" w:rsidRDefault="002E04FD" w:rsidP="00C83342"/>
    <w:p w14:paraId="2BEDA427" w14:textId="77777777" w:rsidR="002E04FD" w:rsidRPr="009353BC" w:rsidRDefault="002E04FD" w:rsidP="0005357A">
      <w:pPr>
        <w:pStyle w:val="TOC2"/>
      </w:pPr>
      <w:r w:rsidRPr="009353BC">
        <w:t>Annex A    GEF Endorsement Letter</w:t>
      </w:r>
    </w:p>
    <w:p w14:paraId="56BF4076" w14:textId="77777777" w:rsidR="002E04FD" w:rsidRDefault="002E04FD" w:rsidP="0005357A">
      <w:pPr>
        <w:pStyle w:val="TOC2"/>
        <w:rPr>
          <w:bCs/>
        </w:rPr>
      </w:pPr>
      <w:r w:rsidRPr="009353BC">
        <w:rPr>
          <w:bCs/>
          <w:spacing w:val="1"/>
        </w:rPr>
        <w:t>Annex B</w:t>
      </w:r>
      <w:r w:rsidRPr="009353BC">
        <w:t xml:space="preserve">    </w:t>
      </w:r>
      <w:r w:rsidR="0005357A">
        <w:t xml:space="preserve"> </w:t>
      </w:r>
      <w:r w:rsidRPr="009353BC">
        <w:t>Letters of Co-Financing</w:t>
      </w:r>
    </w:p>
    <w:p w14:paraId="0218D5F9" w14:textId="77777777" w:rsidR="00F03F1E" w:rsidRDefault="00F03F1E" w:rsidP="0005357A">
      <w:pPr>
        <w:pStyle w:val="TOC2"/>
        <w:rPr>
          <w:bCs/>
        </w:rPr>
      </w:pPr>
      <w:r w:rsidRPr="009353BC">
        <w:rPr>
          <w:bCs/>
          <w:spacing w:val="1"/>
        </w:rPr>
        <w:t xml:space="preserve">Annex </w:t>
      </w:r>
      <w:r w:rsidR="00CF1E8D">
        <w:rPr>
          <w:bCs/>
          <w:spacing w:val="1"/>
        </w:rPr>
        <w:t>C</w:t>
      </w:r>
      <w:r w:rsidRPr="009353BC">
        <w:t xml:space="preserve">   </w:t>
      </w:r>
      <w:r w:rsidR="0005357A">
        <w:t xml:space="preserve"> </w:t>
      </w:r>
      <w:r w:rsidRPr="009353BC">
        <w:t xml:space="preserve"> </w:t>
      </w:r>
      <w:r w:rsidR="00CF1E8D">
        <w:t>Inter-office memorandum on Direct Implementation Modality per HARC Macro Assessment</w:t>
      </w:r>
    </w:p>
    <w:bookmarkEnd w:id="245"/>
    <w:p w14:paraId="0DD5628A" w14:textId="77777777" w:rsidR="00F03F1E" w:rsidRPr="00F03F1E" w:rsidRDefault="00F03F1E" w:rsidP="00F03F1E"/>
    <w:sectPr w:rsidR="00F03F1E" w:rsidRPr="00F03F1E" w:rsidSect="003B274E">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FB69C5A" w14:textId="77777777" w:rsidR="000276F6" w:rsidRDefault="000276F6">
      <w:r>
        <w:separator/>
      </w:r>
    </w:p>
  </w:endnote>
  <w:endnote w:type="continuationSeparator" w:id="0">
    <w:p w14:paraId="17C99608" w14:textId="77777777" w:rsidR="000276F6" w:rsidRDefault="000276F6">
      <w:r>
        <w:continuationSeparator/>
      </w:r>
    </w:p>
  </w:endnote>
  <w:endnote w:type="continuationNotice" w:id="1">
    <w:p w14:paraId="6B1A0C38" w14:textId="77777777" w:rsidR="000276F6" w:rsidRDefault="000276F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HKBOO F+ Caecilia">
    <w:altName w:val="Caecilia"/>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 w:name="Helvetica">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31447B" w14:textId="77777777" w:rsidR="004152CF" w:rsidRDefault="004152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14:paraId="481CEF56" w14:textId="77777777" w:rsidR="004152CF" w:rsidRDefault="004152CF" w:rsidP="00D6573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96F355" w14:textId="77777777" w:rsidR="004152CF" w:rsidRDefault="004152CF"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751B69">
      <w:rPr>
        <w:rStyle w:val="PageNumber"/>
        <w:noProof/>
        <w:sz w:val="18"/>
      </w:rPr>
      <w:t>1</w:t>
    </w:r>
    <w:r>
      <w:rPr>
        <w:rStyle w:val="PageNumber"/>
        <w:sz w:val="18"/>
      </w:rPr>
      <w:fldChar w:fldCharType="end"/>
    </w:r>
  </w:p>
  <w:p w14:paraId="0A01B689" w14:textId="77777777" w:rsidR="004152CF" w:rsidRDefault="004152CF" w:rsidP="005C23F2">
    <w:pPr>
      <w:pStyle w:val="Footer"/>
      <w:jc w:val="center"/>
    </w:pPr>
  </w:p>
  <w:p w14:paraId="7EC45126" w14:textId="77777777" w:rsidR="004152CF" w:rsidRDefault="004152CF">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2E764D" w14:textId="77777777" w:rsidR="004152CF" w:rsidRDefault="004152CF">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547D1BAC" w14:textId="77777777" w:rsidR="004152CF" w:rsidRDefault="004152C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4582B0" w14:textId="77777777" w:rsidR="004152CF" w:rsidRDefault="004152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29B39B31" w14:textId="77777777" w:rsidR="004152CF" w:rsidRDefault="004152CF">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5DD17A" w14:textId="77777777" w:rsidR="004152CF" w:rsidRDefault="004152C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751B69">
      <w:rPr>
        <w:rStyle w:val="PageNumber"/>
        <w:noProof/>
      </w:rPr>
      <w:t>91</w:t>
    </w:r>
    <w:r>
      <w:rPr>
        <w:rStyle w:val="PageNumber"/>
      </w:rPr>
      <w:fldChar w:fldCharType="end"/>
    </w:r>
  </w:p>
  <w:p w14:paraId="4F3A2B08" w14:textId="77777777" w:rsidR="004152CF" w:rsidRPr="003D3BAB" w:rsidRDefault="004152CF" w:rsidP="001960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BE004A" w14:textId="77777777" w:rsidR="000276F6" w:rsidRDefault="000276F6">
      <w:r>
        <w:separator/>
      </w:r>
    </w:p>
  </w:footnote>
  <w:footnote w:type="continuationSeparator" w:id="0">
    <w:p w14:paraId="1B2B45A2" w14:textId="77777777" w:rsidR="000276F6" w:rsidRDefault="000276F6">
      <w:r>
        <w:continuationSeparator/>
      </w:r>
    </w:p>
  </w:footnote>
  <w:footnote w:type="continuationNotice" w:id="1">
    <w:p w14:paraId="37016204" w14:textId="77777777" w:rsidR="000276F6" w:rsidRDefault="000276F6"/>
  </w:footnote>
  <w:footnote w:id="2">
    <w:p w14:paraId="6AEEC40D" w14:textId="77777777" w:rsidR="004152CF" w:rsidRDefault="004152CF" w:rsidP="00F20837">
      <w:pPr>
        <w:pStyle w:val="FootnoteText"/>
      </w:pPr>
      <w:r>
        <w:rPr>
          <w:rStyle w:val="FootnoteReference"/>
        </w:rPr>
        <w:footnoteRef/>
      </w:r>
      <w:r>
        <w:t xml:space="preserve"> </w:t>
      </w:r>
      <w:r w:rsidRPr="0065585E">
        <w:rPr>
          <w:rFonts w:eastAsia="Arial Unicode MS"/>
          <w:szCs w:val="22"/>
        </w:rPr>
        <w:t>Reducing Emissions from Deforestation and forest Degradation</w:t>
      </w:r>
    </w:p>
  </w:footnote>
  <w:footnote w:id="3">
    <w:p w14:paraId="64E42247" w14:textId="77777777" w:rsidR="004152CF" w:rsidRDefault="004152CF" w:rsidP="00F20837">
      <w:pPr>
        <w:pStyle w:val="FootnoteText"/>
      </w:pPr>
      <w:r>
        <w:rPr>
          <w:rStyle w:val="FootnoteReference"/>
        </w:rPr>
        <w:footnoteRef/>
      </w:r>
      <w:r>
        <w:t xml:space="preserve"> Further details of the project’s indicators are provided in the project document narrative and the logical framework.  For further information please see </w:t>
      </w:r>
      <w:hyperlink r:id="rId1" w:history="1">
        <w:r w:rsidRPr="00537849">
          <w:rPr>
            <w:rStyle w:val="Hyperlink"/>
          </w:rPr>
          <w:t>http://www.thegef.org/gef/Policies_and_Guidelines</w:t>
        </w:r>
      </w:hyperlink>
    </w:p>
  </w:footnote>
  <w:footnote w:id="4">
    <w:p w14:paraId="1F03EBDD" w14:textId="77777777" w:rsidR="004152CF" w:rsidRDefault="004152CF">
      <w:pPr>
        <w:pStyle w:val="FootnoteText"/>
      </w:pPr>
      <w:r>
        <w:rPr>
          <w:rStyle w:val="FootnoteReference"/>
        </w:rPr>
        <w:footnoteRef/>
      </w:r>
      <w:r>
        <w:t xml:space="preserve"> Banning</w:t>
      </w:r>
      <w:r w:rsidRPr="006A292E">
        <w:t xml:space="preserve"> the importation of hazardous and radioactive wastes into forum island countries and control</w:t>
      </w:r>
      <w:r>
        <w:t>ling</w:t>
      </w:r>
      <w:r w:rsidRPr="006A292E">
        <w:t xml:space="preserve"> the </w:t>
      </w:r>
      <w:proofErr w:type="spellStart"/>
      <w:r w:rsidRPr="006A292E">
        <w:t>transboundary</w:t>
      </w:r>
      <w:proofErr w:type="spellEnd"/>
      <w:r w:rsidRPr="006A292E">
        <w:t xml:space="preserve"> movement and management of hazardous wastes within the south pacific region</w:t>
      </w:r>
    </w:p>
  </w:footnote>
  <w:footnote w:id="5">
    <w:p w14:paraId="747C509A" w14:textId="0F70D7CC" w:rsidR="004152CF" w:rsidRDefault="004152CF">
      <w:pPr>
        <w:pStyle w:val="FootnoteText"/>
      </w:pPr>
      <w:r>
        <w:rPr>
          <w:rStyle w:val="FootnoteReference"/>
        </w:rPr>
        <w:footnoteRef/>
      </w:r>
      <w:r>
        <w:t xml:space="preserve"> Approximately 87% of the land area in The Solomon Islands is under customary land tenure beyond governmental and legal systems</w:t>
      </w:r>
      <w:r w:rsidR="00930AA3">
        <w:t>.</w:t>
      </w:r>
    </w:p>
  </w:footnote>
  <w:footnote w:id="6">
    <w:p w14:paraId="602D238C" w14:textId="77777777" w:rsidR="004152CF" w:rsidRDefault="004152CF" w:rsidP="00827EA0">
      <w:pPr>
        <w:pStyle w:val="FootnoteText"/>
      </w:pPr>
      <w:r>
        <w:rPr>
          <w:rStyle w:val="FootnoteReference"/>
        </w:rPr>
        <w:footnoteRef/>
      </w:r>
      <w:r>
        <w:t xml:space="preserve"> Other members include </w:t>
      </w:r>
      <w:r w:rsidRPr="005C0B9F">
        <w:t xml:space="preserve">Indonesia, </w:t>
      </w:r>
      <w:r>
        <w:t>Malaysia, Philippines</w:t>
      </w:r>
      <w:r w:rsidRPr="005C0B9F">
        <w:t xml:space="preserve">, Papua New Guinea, </w:t>
      </w:r>
      <w:r>
        <w:t xml:space="preserve">and </w:t>
      </w:r>
      <w:r w:rsidRPr="005C0B9F">
        <w:t xml:space="preserve">East Timor </w:t>
      </w:r>
    </w:p>
  </w:footnote>
  <w:footnote w:id="7">
    <w:p w14:paraId="3EB99896" w14:textId="77777777" w:rsidR="004152CF" w:rsidRDefault="004152CF" w:rsidP="00223457">
      <w:pPr>
        <w:pStyle w:val="FootnoteText"/>
      </w:pPr>
      <w:r>
        <w:rPr>
          <w:rStyle w:val="FootnoteReference"/>
        </w:rPr>
        <w:footnoteRef/>
      </w:r>
      <w:r>
        <w:t xml:space="preserve"> These framework indicators are further disaggregated into output, process, and performance indicators that are detailed in the GEF Alternative and Logical Framework.</w:t>
      </w:r>
    </w:p>
  </w:footnote>
  <w:footnote w:id="8">
    <w:p w14:paraId="711F8D74" w14:textId="77777777" w:rsidR="004152CF" w:rsidRDefault="004152CF">
      <w:pPr>
        <w:pStyle w:val="FootnoteText"/>
      </w:pPr>
      <w:r>
        <w:rPr>
          <w:rStyle w:val="FootnoteReference"/>
        </w:rPr>
        <w:footnoteRef/>
      </w:r>
      <w:r>
        <w:t xml:space="preserve"> Project management costs were estimated at 10% of the total GEF grant per the GEF Sec approved PIF of 8 April 2013.</w:t>
      </w:r>
    </w:p>
  </w:footnote>
  <w:footnote w:id="9">
    <w:p w14:paraId="44BFB10C" w14:textId="77777777" w:rsidR="004152CF" w:rsidRDefault="004152CF" w:rsidP="00D823B8">
      <w:pPr>
        <w:pStyle w:val="FootnoteText"/>
      </w:pPr>
      <w:r>
        <w:rPr>
          <w:rStyle w:val="FootnoteReference"/>
        </w:rPr>
        <w:footnoteRef/>
      </w:r>
      <w:r>
        <w:t xml:space="preserve"> </w:t>
      </w:r>
      <w:hyperlink r:id="rId2" w:history="1">
        <w:r>
          <w:rPr>
            <w:rStyle w:val="Hyperlink"/>
          </w:rPr>
          <w:t>http://www.un-redd.org/Global_and_Regional_Support/tabid/104435/Default.aspx</w:t>
        </w:r>
      </w:hyperlink>
    </w:p>
  </w:footnote>
  <w:footnote w:id="10">
    <w:p w14:paraId="08F7F42D" w14:textId="77777777" w:rsidR="004152CF" w:rsidRDefault="004152CF" w:rsidP="00D823B8">
      <w:pPr>
        <w:pStyle w:val="FootnoteText"/>
      </w:pPr>
      <w:r>
        <w:rPr>
          <w:rStyle w:val="FootnoteReference"/>
        </w:rPr>
        <w:footnoteRef/>
      </w:r>
      <w:r>
        <w:t xml:space="preserve"> </w:t>
      </w:r>
      <w:hyperlink r:id="rId3" w:history="1">
        <w:r>
          <w:rPr>
            <w:rStyle w:val="Hyperlink"/>
          </w:rPr>
          <w:t>http://www.un-redd.org/AboutREDD/tabid/102614/Default.aspx</w:t>
        </w:r>
      </w:hyperlink>
    </w:p>
  </w:footnote>
  <w:footnote w:id="11">
    <w:p w14:paraId="2B5F1B85" w14:textId="77777777" w:rsidR="004152CF" w:rsidRDefault="004152CF" w:rsidP="00D823B8">
      <w:pPr>
        <w:pStyle w:val="FootnoteText"/>
      </w:pPr>
      <w:r>
        <w:rPr>
          <w:rStyle w:val="FootnoteReference"/>
        </w:rPr>
        <w:footnoteRef/>
      </w:r>
      <w:r>
        <w:t xml:space="preserve">The other six are </w:t>
      </w:r>
      <w:r w:rsidRPr="009B3C4D">
        <w:t xml:space="preserve">Cambodia, Indonesia, the Philippines, Papua New Guinea, </w:t>
      </w:r>
      <w:r>
        <w:t xml:space="preserve">Viet Nam and Sri Lanka.  In addition, eight other Asia-Pacific countries receive complementary support from the </w:t>
      </w:r>
      <w:proofErr w:type="spellStart"/>
      <w:r>
        <w:t>Programme</w:t>
      </w:r>
      <w:proofErr w:type="spellEnd"/>
      <w:r>
        <w:t xml:space="preserve">, namely: </w:t>
      </w:r>
      <w:r w:rsidRPr="007C43E9">
        <w:t>Bangladesh, Bhutan, Lao PDR, Malaysia, Mongolia, Myanmar, Nepal, and Pakistan.</w:t>
      </w:r>
    </w:p>
  </w:footnote>
  <w:footnote w:id="12">
    <w:p w14:paraId="7AAF877E" w14:textId="77777777" w:rsidR="004152CF" w:rsidRDefault="004152CF" w:rsidP="00D823B8">
      <w:pPr>
        <w:pStyle w:val="FootnoteText"/>
      </w:pPr>
      <w:r>
        <w:rPr>
          <w:rStyle w:val="FootnoteReference"/>
        </w:rPr>
        <w:footnoteRef/>
      </w:r>
      <w:r>
        <w:t xml:space="preserve"> </w:t>
      </w:r>
      <w:hyperlink r:id="rId4" w:history="1">
        <w:r>
          <w:rPr>
            <w:rStyle w:val="Hyperlink"/>
          </w:rPr>
          <w:t>http://www.un-redd.org/AboutUNREDDProgramme/NationalProgrammes/Solomon_Islands/tabid/6898/Default.aspx</w:t>
        </w:r>
      </w:hyperlink>
    </w:p>
  </w:footnote>
  <w:footnote w:id="13">
    <w:p w14:paraId="3AEDE63C" w14:textId="20A43B31" w:rsidR="004152CF" w:rsidRDefault="004152CF">
      <w:pPr>
        <w:pStyle w:val="FootnoteText"/>
      </w:pPr>
      <w:r>
        <w:rPr>
          <w:rStyle w:val="FootnoteReference"/>
        </w:rPr>
        <w:footnoteRef/>
      </w:r>
      <w:r>
        <w:t xml:space="preserve"> From the draft The Solomon Islands REDD+ Roadmap, April 2014</w:t>
      </w:r>
    </w:p>
  </w:footnote>
  <w:footnote w:id="14">
    <w:p w14:paraId="53A65035" w14:textId="77777777" w:rsidR="004152CF" w:rsidRDefault="004152CF" w:rsidP="004C7ECF">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5">
    <w:p w14:paraId="2E5FD4E0" w14:textId="77777777" w:rsidR="004152CF" w:rsidRDefault="004152CF" w:rsidP="00AF0B5D">
      <w:pPr>
        <w:pStyle w:val="FootnoteText"/>
      </w:pPr>
      <w:r>
        <w:rPr>
          <w:rStyle w:val="FootnoteReference"/>
        </w:rPr>
        <w:footnoteRef/>
      </w:r>
      <w:r>
        <w:t xml:space="preserve"> Ratings will be based on a set of 12 criteria on a scale of 1 to 5.</w:t>
      </w:r>
    </w:p>
  </w:footnote>
  <w:footnote w:id="16">
    <w:p w14:paraId="2D766420" w14:textId="77777777" w:rsidR="004152CF" w:rsidRPr="001B1D58" w:rsidRDefault="004152CF" w:rsidP="00156195">
      <w:pPr>
        <w:spacing w:before="60" w:after="60"/>
        <w:rPr>
          <w:sz w:val="18"/>
          <w:szCs w:val="18"/>
        </w:rPr>
      </w:pPr>
      <w:r w:rsidRPr="007A574A">
        <w:rPr>
          <w:vertAlign w:val="superscript"/>
        </w:rPr>
        <w:footnoteRef/>
      </w:r>
      <w:r w:rsidRPr="007A574A">
        <w:rPr>
          <w:sz w:val="18"/>
          <w:szCs w:val="18"/>
        </w:rPr>
        <w:t xml:space="preserve"> Significant corresponds to CO</w:t>
      </w:r>
      <w:r w:rsidRPr="007A574A">
        <w:rPr>
          <w:sz w:val="18"/>
          <w:szCs w:val="18"/>
          <w:vertAlign w:val="subscript"/>
        </w:rPr>
        <w:t>2</w:t>
      </w:r>
      <w:r w:rsidRPr="007A574A">
        <w:rPr>
          <w:sz w:val="18"/>
          <w:szCs w:val="18"/>
        </w:rPr>
        <w:t xml:space="preserve"> emissions greater than 100,000 tons per year (from both direct and indirect sources). Annex E provides additional guidance on calculating potential amounts of CO</w:t>
      </w:r>
      <w:r w:rsidRPr="007A574A">
        <w:rPr>
          <w:sz w:val="18"/>
          <w:szCs w:val="18"/>
          <w:vertAlign w:val="subscript"/>
        </w:rPr>
        <w:t>2</w:t>
      </w:r>
      <w:r w:rsidRPr="007A574A">
        <w:rPr>
          <w:sz w:val="18"/>
          <w:szCs w:val="18"/>
        </w:rPr>
        <w:t xml:space="preserve"> emissions.</w:t>
      </w:r>
    </w:p>
  </w:footnote>
  <w:footnote w:id="17">
    <w:p w14:paraId="31EBF5CB" w14:textId="77777777" w:rsidR="004152CF" w:rsidRPr="001B1D58" w:rsidRDefault="004152CF" w:rsidP="00156195">
      <w:pPr>
        <w:rPr>
          <w:sz w:val="18"/>
          <w:szCs w:val="18"/>
        </w:rPr>
      </w:pPr>
      <w:r w:rsidRPr="007A574A">
        <w:rPr>
          <w:sz w:val="18"/>
          <w:szCs w:val="18"/>
          <w:vertAlign w:val="superscript"/>
        </w:rPr>
        <w:footnoteRef/>
      </w:r>
      <w:r w:rsidRPr="007A574A">
        <w:rPr>
          <w:sz w:val="18"/>
          <w:szCs w:val="18"/>
        </w:rPr>
        <w:t xml:space="preserve"> Women are often more vulnerable than men to environmental degradation and resource scarcity. They typically have weaker and insecure rights to the resources they manage (especially land), and spend longer hours on collection of water, firewood, etc. (</w:t>
      </w:r>
      <w:hyperlink r:id="rId5" w:history="1">
        <w:r w:rsidRPr="007A574A">
          <w:rPr>
            <w:sz w:val="18"/>
            <w:szCs w:val="18"/>
          </w:rPr>
          <w:t>OECD, 2006</w:t>
        </w:r>
      </w:hyperlink>
      <w:r w:rsidRPr="007A574A">
        <w:rPr>
          <w:sz w:val="18"/>
          <w:szCs w:val="18"/>
        </w:rPr>
        <w:t>).</w:t>
      </w:r>
      <w:r>
        <w:rPr>
          <w:sz w:val="18"/>
          <w:szCs w:val="18"/>
        </w:rPr>
        <w:t xml:space="preserve">  Women are also more often excluded from other social, economic, and political development processes.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637F6E" w14:textId="77777777" w:rsidR="004152CF" w:rsidRDefault="004152C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F33ED8" w14:textId="77777777" w:rsidR="004152CF" w:rsidRDefault="00751B69">
    <w:pPr>
      <w:pStyle w:val="Header"/>
    </w:pPr>
    <w:r>
      <w:rPr>
        <w:noProof/>
      </w:rPr>
      <w:pict w14:anchorId="44B5533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49864" w14:textId="77777777" w:rsidR="004152CF" w:rsidRDefault="00751B69">
    <w:pPr>
      <w:pStyle w:val="Header"/>
    </w:pPr>
    <w:r>
      <w:rPr>
        <w:noProof/>
      </w:rPr>
      <w:pict w14:anchorId="7B46EC9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nsid w:val="09CB69DF"/>
    <w:multiLevelType w:val="hybridMultilevel"/>
    <w:tmpl w:val="1BD89BF4"/>
    <w:lvl w:ilvl="0" w:tplc="614E4C14">
      <w:start w:val="1"/>
      <w:numFmt w:val="decimal"/>
      <w:pStyle w:val="Prodoc"/>
      <w:lvlText w:val="%1."/>
      <w:lvlJc w:val="left"/>
      <w:pPr>
        <w:tabs>
          <w:tab w:val="num" w:pos="360"/>
        </w:tabs>
        <w:ind w:left="360" w:hanging="360"/>
      </w:pPr>
      <w:rPr>
        <w:b w:val="0"/>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A2B3215"/>
    <w:multiLevelType w:val="hybridMultilevel"/>
    <w:tmpl w:val="0F5A4D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4">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B8D2A25"/>
    <w:multiLevelType w:val="hybridMultilevel"/>
    <w:tmpl w:val="FD5A0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D10331A"/>
    <w:multiLevelType w:val="hybridMultilevel"/>
    <w:tmpl w:val="3CE2232C"/>
    <w:lvl w:ilvl="0" w:tplc="0409000F">
      <w:start w:val="1"/>
      <w:numFmt w:val="decimal"/>
      <w:lvlText w:val="%1."/>
      <w:lvlJc w:val="left"/>
      <w:pPr>
        <w:tabs>
          <w:tab w:val="num" w:pos="0"/>
        </w:tabs>
        <w:ind w:left="0" w:hanging="360"/>
      </w:pPr>
      <w:rPr>
        <w:rFonts w:hint="default"/>
      </w:rPr>
    </w:lvl>
    <w:lvl w:ilvl="1" w:tplc="FFFFFFFF">
      <w:start w:val="1"/>
      <w:numFmt w:val="decimal"/>
      <w:lvlText w:val="%2."/>
      <w:lvlJc w:val="left"/>
      <w:pPr>
        <w:tabs>
          <w:tab w:val="num" w:pos="-720"/>
        </w:tabs>
        <w:ind w:left="-720" w:hanging="360"/>
      </w:pPr>
      <w:rPr>
        <w:rFonts w:cs="Times New Roman"/>
      </w:rPr>
    </w:lvl>
    <w:lvl w:ilvl="2" w:tplc="FFFFFFFF">
      <w:start w:val="1"/>
      <w:numFmt w:val="decimal"/>
      <w:lvlText w:val="%3."/>
      <w:lvlJc w:val="left"/>
      <w:pPr>
        <w:tabs>
          <w:tab w:val="num" w:pos="0"/>
        </w:tabs>
        <w:ind w:left="0" w:hanging="360"/>
      </w:pPr>
      <w:rPr>
        <w:rFonts w:cs="Times New Roman"/>
      </w:rPr>
    </w:lvl>
    <w:lvl w:ilvl="3" w:tplc="04090019">
      <w:start w:val="1"/>
      <w:numFmt w:val="lowerLetter"/>
      <w:lvlText w:val="%4."/>
      <w:lvlJc w:val="left"/>
      <w:pPr>
        <w:tabs>
          <w:tab w:val="num" w:pos="720"/>
        </w:tabs>
        <w:ind w:left="720" w:hanging="360"/>
      </w:pPr>
    </w:lvl>
    <w:lvl w:ilvl="4" w:tplc="FFFFFFFF">
      <w:start w:val="1"/>
      <w:numFmt w:val="decimal"/>
      <w:lvlText w:val="%5."/>
      <w:lvlJc w:val="left"/>
      <w:pPr>
        <w:tabs>
          <w:tab w:val="num" w:pos="1440"/>
        </w:tabs>
        <w:ind w:left="1440" w:hanging="360"/>
      </w:pPr>
      <w:rPr>
        <w:rFonts w:cs="Times New Roman"/>
      </w:rPr>
    </w:lvl>
    <w:lvl w:ilvl="5" w:tplc="FFFFFFFF">
      <w:start w:val="1"/>
      <w:numFmt w:val="decimal"/>
      <w:lvlText w:val="%6."/>
      <w:lvlJc w:val="left"/>
      <w:pPr>
        <w:tabs>
          <w:tab w:val="num" w:pos="2160"/>
        </w:tabs>
        <w:ind w:left="2160" w:hanging="360"/>
      </w:pPr>
      <w:rPr>
        <w:rFonts w:cs="Times New Roman"/>
      </w:rPr>
    </w:lvl>
    <w:lvl w:ilvl="6" w:tplc="FFFFFFFF">
      <w:start w:val="1"/>
      <w:numFmt w:val="decimal"/>
      <w:lvlText w:val="%7."/>
      <w:lvlJc w:val="left"/>
      <w:pPr>
        <w:tabs>
          <w:tab w:val="num" w:pos="2880"/>
        </w:tabs>
        <w:ind w:left="2880" w:hanging="360"/>
      </w:pPr>
      <w:rPr>
        <w:rFonts w:cs="Times New Roman"/>
      </w:rPr>
    </w:lvl>
    <w:lvl w:ilvl="7" w:tplc="FFFFFFFF">
      <w:start w:val="1"/>
      <w:numFmt w:val="decimal"/>
      <w:lvlText w:val="%8."/>
      <w:lvlJc w:val="left"/>
      <w:pPr>
        <w:tabs>
          <w:tab w:val="num" w:pos="3600"/>
        </w:tabs>
        <w:ind w:left="3600" w:hanging="360"/>
      </w:pPr>
      <w:rPr>
        <w:rFonts w:cs="Times New Roman"/>
      </w:rPr>
    </w:lvl>
    <w:lvl w:ilvl="8" w:tplc="FFFFFFFF">
      <w:start w:val="1"/>
      <w:numFmt w:val="decimal"/>
      <w:lvlText w:val="%9."/>
      <w:lvlJc w:val="left"/>
      <w:pPr>
        <w:tabs>
          <w:tab w:val="num" w:pos="4320"/>
        </w:tabs>
        <w:ind w:left="4320" w:hanging="360"/>
      </w:pPr>
      <w:rPr>
        <w:rFonts w:cs="Times New Roman"/>
      </w:rPr>
    </w:lvl>
  </w:abstractNum>
  <w:abstractNum w:abstractNumId="7">
    <w:nsid w:val="1EF37A70"/>
    <w:multiLevelType w:val="hybridMultilevel"/>
    <w:tmpl w:val="F03E21E0"/>
    <w:lvl w:ilvl="0" w:tplc="04090003">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2873BAB"/>
    <w:multiLevelType w:val="hybridMultilevel"/>
    <w:tmpl w:val="49BAD2C0"/>
    <w:lvl w:ilvl="0" w:tplc="0409000F">
      <w:start w:val="6"/>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F23A00"/>
    <w:multiLevelType w:val="multilevel"/>
    <w:tmpl w:val="8726459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360" w:firstLine="0"/>
      </w:pPr>
      <w:rPr>
        <w:rFonts w:ascii="Wingdings" w:hAnsi="Wingding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10">
    <w:nsid w:val="29514047"/>
    <w:multiLevelType w:val="hybridMultilevel"/>
    <w:tmpl w:val="4C363FF4"/>
    <w:lvl w:ilvl="0" w:tplc="D3CE0DCC">
      <w:start w:val="1"/>
      <w:numFmt w:val="bullet"/>
      <w:lvlText w:val=""/>
      <w:lvlJc w:val="left"/>
      <w:pPr>
        <w:ind w:left="360" w:hanging="360"/>
      </w:pPr>
      <w:rPr>
        <w:rFonts w:ascii="Symbol" w:hAnsi="Symbol" w:hint="default"/>
        <w:sz w:val="3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7B36A8"/>
    <w:multiLevelType w:val="hybridMultilevel"/>
    <w:tmpl w:val="3586D55E"/>
    <w:lvl w:ilvl="0" w:tplc="517C9770">
      <w:start w:val="1"/>
      <w:numFmt w:val="decimal"/>
      <w:lvlText w:val="%1."/>
      <w:lvlJc w:val="left"/>
      <w:pPr>
        <w:ind w:left="252" w:hanging="360"/>
      </w:pPr>
      <w:rPr>
        <w:rFonts w:hint="default"/>
      </w:rPr>
    </w:lvl>
    <w:lvl w:ilvl="1" w:tplc="04090019" w:tentative="1">
      <w:start w:val="1"/>
      <w:numFmt w:val="lowerLetter"/>
      <w:lvlText w:val="%2."/>
      <w:lvlJc w:val="left"/>
      <w:pPr>
        <w:ind w:left="972" w:hanging="360"/>
      </w:pPr>
    </w:lvl>
    <w:lvl w:ilvl="2" w:tplc="0409001B" w:tentative="1">
      <w:start w:val="1"/>
      <w:numFmt w:val="lowerRoman"/>
      <w:lvlText w:val="%3."/>
      <w:lvlJc w:val="right"/>
      <w:pPr>
        <w:ind w:left="1692" w:hanging="180"/>
      </w:pPr>
    </w:lvl>
    <w:lvl w:ilvl="3" w:tplc="0409000F" w:tentative="1">
      <w:start w:val="1"/>
      <w:numFmt w:val="decimal"/>
      <w:lvlText w:val="%4."/>
      <w:lvlJc w:val="left"/>
      <w:pPr>
        <w:ind w:left="2412" w:hanging="360"/>
      </w:pPr>
    </w:lvl>
    <w:lvl w:ilvl="4" w:tplc="04090019" w:tentative="1">
      <w:start w:val="1"/>
      <w:numFmt w:val="lowerLetter"/>
      <w:lvlText w:val="%5."/>
      <w:lvlJc w:val="left"/>
      <w:pPr>
        <w:ind w:left="3132" w:hanging="360"/>
      </w:pPr>
    </w:lvl>
    <w:lvl w:ilvl="5" w:tplc="0409001B" w:tentative="1">
      <w:start w:val="1"/>
      <w:numFmt w:val="lowerRoman"/>
      <w:lvlText w:val="%6."/>
      <w:lvlJc w:val="right"/>
      <w:pPr>
        <w:ind w:left="3852" w:hanging="180"/>
      </w:pPr>
    </w:lvl>
    <w:lvl w:ilvl="6" w:tplc="0409000F" w:tentative="1">
      <w:start w:val="1"/>
      <w:numFmt w:val="decimal"/>
      <w:lvlText w:val="%7."/>
      <w:lvlJc w:val="left"/>
      <w:pPr>
        <w:ind w:left="4572" w:hanging="360"/>
      </w:pPr>
    </w:lvl>
    <w:lvl w:ilvl="7" w:tplc="04090019" w:tentative="1">
      <w:start w:val="1"/>
      <w:numFmt w:val="lowerLetter"/>
      <w:lvlText w:val="%8."/>
      <w:lvlJc w:val="left"/>
      <w:pPr>
        <w:ind w:left="5292" w:hanging="360"/>
      </w:pPr>
    </w:lvl>
    <w:lvl w:ilvl="8" w:tplc="0409001B" w:tentative="1">
      <w:start w:val="1"/>
      <w:numFmt w:val="lowerRoman"/>
      <w:lvlText w:val="%9."/>
      <w:lvlJc w:val="right"/>
      <w:pPr>
        <w:ind w:left="6012" w:hanging="180"/>
      </w:pPr>
    </w:lvl>
  </w:abstractNum>
  <w:abstractNum w:abstractNumId="12">
    <w:nsid w:val="31AC3EB1"/>
    <w:multiLevelType w:val="hybridMultilevel"/>
    <w:tmpl w:val="093EDC5E"/>
    <w:lvl w:ilvl="0" w:tplc="D3CE0DCC">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D70D8C"/>
    <w:multiLevelType w:val="hybridMultilevel"/>
    <w:tmpl w:val="DF043B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AC564B0"/>
    <w:multiLevelType w:val="hybridMultilevel"/>
    <w:tmpl w:val="0BB692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nsid w:val="3BCD7A5F"/>
    <w:multiLevelType w:val="hybridMultilevel"/>
    <w:tmpl w:val="9DEE530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41BC0788"/>
    <w:multiLevelType w:val="hybridMultilevel"/>
    <w:tmpl w:val="382C44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19">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22">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3">
    <w:nsid w:val="57EC4A2F"/>
    <w:multiLevelType w:val="hybridMultilevel"/>
    <w:tmpl w:val="BBB45C3A"/>
    <w:lvl w:ilvl="0" w:tplc="CBB8EF16">
      <w:start w:val="146"/>
      <w:numFmt w:val="decimal"/>
      <w:lvlText w:val="%1."/>
      <w:lvlJc w:val="left"/>
      <w:pPr>
        <w:tabs>
          <w:tab w:val="num" w:pos="360"/>
        </w:tabs>
        <w:ind w:left="36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25">
    <w:nsid w:val="618F6EF7"/>
    <w:multiLevelType w:val="hybridMultilevel"/>
    <w:tmpl w:val="8F8C91B8"/>
    <w:lvl w:ilvl="0" w:tplc="8FEA800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20B003B"/>
    <w:multiLevelType w:val="hybridMultilevel"/>
    <w:tmpl w:val="6B842AC2"/>
    <w:lvl w:ilvl="0" w:tplc="D9400F7E">
      <w:start w:val="1"/>
      <w:numFmt w:val="bullet"/>
      <w:lvlText w:val=""/>
      <w:lvlJc w:val="left"/>
      <w:pPr>
        <w:ind w:left="720" w:hanging="360"/>
      </w:pPr>
      <w:rPr>
        <w:rFonts w:ascii="Symbol" w:hAnsi="Symbol" w:hint="default"/>
        <w:sz w:val="3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8">
    <w:nsid w:val="62A52F35"/>
    <w:multiLevelType w:val="hybridMultilevel"/>
    <w:tmpl w:val="64408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675276E4"/>
    <w:multiLevelType w:val="hybridMultilevel"/>
    <w:tmpl w:val="DB38B142"/>
    <w:lvl w:ilvl="0" w:tplc="78723E20">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nsid w:val="67C423C5"/>
    <w:multiLevelType w:val="hybridMultilevel"/>
    <w:tmpl w:val="3C7CED38"/>
    <w:lvl w:ilvl="0" w:tplc="4F943218">
      <w:start w:val="1"/>
      <w:numFmt w:val="bullet"/>
      <w:lvlText w:val="-"/>
      <w:lvlJc w:val="left"/>
      <w:pPr>
        <w:ind w:left="720" w:hanging="360"/>
      </w:pPr>
      <w:rPr>
        <w:rFonts w:ascii="Arial Unicode MS" w:eastAsia="Arial Unicode MS" w:hAnsi="Arial Unicode MS" w:cs="Arial Unicode MS"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69FA7450"/>
    <w:multiLevelType w:val="hybridMultilevel"/>
    <w:tmpl w:val="C9987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B003FEB"/>
    <w:multiLevelType w:val="hybridMultilevel"/>
    <w:tmpl w:val="210AE124"/>
    <w:lvl w:ilvl="0" w:tplc="0409000F">
      <w:start w:val="1"/>
      <w:numFmt w:val="decimal"/>
      <w:lvlText w:val="%1."/>
      <w:lvlJc w:val="left"/>
      <w:pPr>
        <w:tabs>
          <w:tab w:val="num" w:pos="360"/>
        </w:tabs>
        <w:ind w:left="360" w:hanging="360"/>
      </w:pPr>
    </w:lvl>
    <w:lvl w:ilvl="1" w:tplc="04090013">
      <w:start w:val="1"/>
      <w:numFmt w:val="upperRoman"/>
      <w:lvlText w:val="%2."/>
      <w:lvlJc w:val="righ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3">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4">
    <w:nsid w:val="70B51E76"/>
    <w:multiLevelType w:val="hybridMultilevel"/>
    <w:tmpl w:val="A4EC6AB4"/>
    <w:lvl w:ilvl="0" w:tplc="04220001">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35">
    <w:nsid w:val="75811EA1"/>
    <w:multiLevelType w:val="multilevel"/>
    <w:tmpl w:val="874AAEA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720"/>
        </w:tabs>
        <w:ind w:left="360" w:firstLine="0"/>
      </w:pPr>
      <w:rPr>
        <w:rFonts w:ascii="Wingdings" w:hAnsi="Wingdings" w:hint="default"/>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start w:val="1"/>
      <w:numFmt w:val="bullet"/>
      <w:lvlText w:val=""/>
      <w:lvlJc w:val="left"/>
      <w:pPr>
        <w:tabs>
          <w:tab w:val="num" w:pos="3960"/>
        </w:tabs>
        <w:ind w:left="3960" w:hanging="360"/>
      </w:pPr>
      <w:rPr>
        <w:rFonts w:ascii="Wingdings" w:hAnsi="Wingdings" w:hint="default"/>
        <w:sz w:val="20"/>
      </w:rPr>
    </w:lvl>
    <w:lvl w:ilvl="5">
      <w:start w:val="1"/>
      <w:numFmt w:val="bullet"/>
      <w:lvlText w:val=""/>
      <w:lvlJc w:val="left"/>
      <w:pPr>
        <w:tabs>
          <w:tab w:val="num" w:pos="4680"/>
        </w:tabs>
        <w:ind w:left="4680" w:hanging="360"/>
      </w:pPr>
      <w:rPr>
        <w:rFonts w:ascii="Wingdings" w:hAnsi="Wingdings" w:hint="default"/>
        <w:sz w:val="20"/>
      </w:rPr>
    </w:lvl>
    <w:lvl w:ilvl="6">
      <w:start w:val="1"/>
      <w:numFmt w:val="bullet"/>
      <w:lvlText w:val=""/>
      <w:lvlJc w:val="left"/>
      <w:pPr>
        <w:tabs>
          <w:tab w:val="num" w:pos="5400"/>
        </w:tabs>
        <w:ind w:left="5400" w:hanging="360"/>
      </w:pPr>
      <w:rPr>
        <w:rFonts w:ascii="Wingdings" w:hAnsi="Wingdings" w:hint="default"/>
        <w:sz w:val="20"/>
      </w:rPr>
    </w:lvl>
    <w:lvl w:ilvl="7">
      <w:start w:val="1"/>
      <w:numFmt w:val="bullet"/>
      <w:lvlText w:val=""/>
      <w:lvlJc w:val="left"/>
      <w:pPr>
        <w:tabs>
          <w:tab w:val="num" w:pos="6120"/>
        </w:tabs>
        <w:ind w:left="6120" w:hanging="360"/>
      </w:pPr>
      <w:rPr>
        <w:rFonts w:ascii="Wingdings" w:hAnsi="Wingdings" w:hint="default"/>
        <w:sz w:val="20"/>
      </w:rPr>
    </w:lvl>
    <w:lvl w:ilvl="8">
      <w:start w:val="1"/>
      <w:numFmt w:val="bullet"/>
      <w:lvlText w:val=""/>
      <w:lvlJc w:val="left"/>
      <w:pPr>
        <w:tabs>
          <w:tab w:val="num" w:pos="6840"/>
        </w:tabs>
        <w:ind w:left="6840" w:hanging="360"/>
      </w:pPr>
      <w:rPr>
        <w:rFonts w:ascii="Wingdings" w:hAnsi="Wingdings" w:hint="default"/>
        <w:sz w:val="20"/>
      </w:rPr>
    </w:lvl>
  </w:abstractNum>
  <w:abstractNum w:abstractNumId="36">
    <w:nsid w:val="77C501B6"/>
    <w:multiLevelType w:val="hybridMultilevel"/>
    <w:tmpl w:val="C4C67BDA"/>
    <w:lvl w:ilvl="0" w:tplc="EE9C9C0C">
      <w:start w:val="1"/>
      <w:numFmt w:val="bullet"/>
      <w:lvlText w:val=""/>
      <w:lvlJc w:val="left"/>
      <w:pPr>
        <w:ind w:left="72" w:hanging="144"/>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79C12AAF"/>
    <w:multiLevelType w:val="hybridMultilevel"/>
    <w:tmpl w:val="03A2B21A"/>
    <w:lvl w:ilvl="0" w:tplc="FE7A21CC">
      <w:start w:val="1"/>
      <w:numFmt w:val="lowerRoman"/>
      <w:lvlText w:val="(%1)"/>
      <w:lvlJc w:val="left"/>
      <w:pPr>
        <w:ind w:left="720" w:hanging="360"/>
      </w:pPr>
      <w:rPr>
        <w:rFonts w:ascii="Calibri" w:hAnsi="Calibri"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B46114F"/>
    <w:multiLevelType w:val="hybridMultilevel"/>
    <w:tmpl w:val="A17C7D84"/>
    <w:lvl w:ilvl="0" w:tplc="04090005">
      <w:start w:val="1"/>
      <w:numFmt w:val="bullet"/>
      <w:lvlText w:val=""/>
      <w:lvlJc w:val="left"/>
      <w:pPr>
        <w:tabs>
          <w:tab w:val="num" w:pos="450"/>
        </w:tabs>
        <w:ind w:left="450" w:hanging="360"/>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E572758"/>
    <w:multiLevelType w:val="hybridMultilevel"/>
    <w:tmpl w:val="298ADF90"/>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1">
    <w:nsid w:val="7F891138"/>
    <w:multiLevelType w:val="hybridMultilevel"/>
    <w:tmpl w:val="82F8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9"/>
  </w:num>
  <w:num w:numId="2">
    <w:abstractNumId w:val="21"/>
  </w:num>
  <w:num w:numId="3">
    <w:abstractNumId w:val="3"/>
  </w:num>
  <w:num w:numId="4">
    <w:abstractNumId w:val="4"/>
  </w:num>
  <w:num w:numId="5">
    <w:abstractNumId w:val="1"/>
  </w:num>
  <w:num w:numId="6">
    <w:abstractNumId w:val="32"/>
  </w:num>
  <w:num w:numId="7">
    <w:abstractNumId w:val="0"/>
  </w:num>
  <w:num w:numId="8">
    <w:abstractNumId w:val="34"/>
  </w:num>
  <w:num w:numId="9">
    <w:abstractNumId w:val="40"/>
  </w:num>
  <w:num w:numId="10">
    <w:abstractNumId w:val="41"/>
  </w:num>
  <w:num w:numId="11">
    <w:abstractNumId w:val="31"/>
  </w:num>
  <w:num w:numId="12">
    <w:abstractNumId w:val="17"/>
  </w:num>
  <w:num w:numId="13">
    <w:abstractNumId w:val="14"/>
  </w:num>
  <w:num w:numId="14">
    <w:abstractNumId w:val="7"/>
  </w:num>
  <w:num w:numId="15">
    <w:abstractNumId w:val="15"/>
  </w:num>
  <w:num w:numId="16">
    <w:abstractNumId w:val="37"/>
  </w:num>
  <w:num w:numId="17">
    <w:abstractNumId w:val="30"/>
  </w:num>
  <w:num w:numId="18">
    <w:abstractNumId w:val="36"/>
  </w:num>
  <w:num w:numId="19">
    <w:abstractNumId w:val="29"/>
  </w:num>
  <w:num w:numId="20">
    <w:abstractNumId w:val="24"/>
  </w:num>
  <w:num w:numId="21">
    <w:abstractNumId w:val="28"/>
  </w:num>
  <w:num w:numId="22">
    <w:abstractNumId w:val="23"/>
  </w:num>
  <w:num w:numId="23">
    <w:abstractNumId w:val="38"/>
  </w:num>
  <w:num w:numId="24">
    <w:abstractNumId w:val="9"/>
  </w:num>
  <w:num w:numId="25">
    <w:abstractNumId w:val="35"/>
  </w:num>
  <w:num w:numId="26">
    <w:abstractNumId w:val="25"/>
  </w:num>
  <w:num w:numId="27">
    <w:abstractNumId w:val="26"/>
  </w:num>
  <w:num w:numId="28">
    <w:abstractNumId w:val="11"/>
  </w:num>
  <w:num w:numId="29">
    <w:abstractNumId w:val="8"/>
  </w:num>
  <w:num w:numId="30">
    <w:abstractNumId w:val="12"/>
  </w:num>
  <w:num w:numId="31">
    <w:abstractNumId w:val="10"/>
  </w:num>
  <w:num w:numId="32">
    <w:abstractNumId w:val="5"/>
  </w:num>
  <w:num w:numId="33">
    <w:abstractNumId w:val="6"/>
  </w:num>
  <w:num w:numId="34">
    <w:abstractNumId w:val="13"/>
  </w:num>
  <w:num w:numId="35">
    <w:abstractNumId w:val="2"/>
  </w:num>
  <w:num w:numId="36">
    <w:abstractNumId w:val="27"/>
  </w:num>
  <w:num w:numId="37">
    <w:abstractNumId w:val="19"/>
  </w:num>
  <w:num w:numId="38">
    <w:abstractNumId w:val="16"/>
  </w:num>
  <w:num w:numId="39">
    <w:abstractNumId w:val="22"/>
  </w:num>
  <w:num w:numId="40">
    <w:abstractNumId w:val="18"/>
  </w:num>
  <w:num w:numId="41">
    <w:abstractNumId w:val="20"/>
  </w:num>
  <w:num w:numId="42">
    <w:abstractNumId w:val="33"/>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activeWritingStyle w:appName="MSWord" w:lang="en-US" w:vendorID="64" w:dllVersion="131078" w:nlCheck="1" w:checkStyle="1"/>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C84"/>
    <w:rsid w:val="00000EEB"/>
    <w:rsid w:val="00001E71"/>
    <w:rsid w:val="00001FDF"/>
    <w:rsid w:val="0000347D"/>
    <w:rsid w:val="000039E8"/>
    <w:rsid w:val="00004020"/>
    <w:rsid w:val="00004945"/>
    <w:rsid w:val="000050E7"/>
    <w:rsid w:val="00006E15"/>
    <w:rsid w:val="00007783"/>
    <w:rsid w:val="00007AB3"/>
    <w:rsid w:val="000109DE"/>
    <w:rsid w:val="00011079"/>
    <w:rsid w:val="00011B85"/>
    <w:rsid w:val="00011D15"/>
    <w:rsid w:val="000122B2"/>
    <w:rsid w:val="000125F0"/>
    <w:rsid w:val="000129FA"/>
    <w:rsid w:val="00012A96"/>
    <w:rsid w:val="0001309A"/>
    <w:rsid w:val="000132A1"/>
    <w:rsid w:val="00013BFB"/>
    <w:rsid w:val="00014852"/>
    <w:rsid w:val="00015878"/>
    <w:rsid w:val="000161A6"/>
    <w:rsid w:val="0002132E"/>
    <w:rsid w:val="00021720"/>
    <w:rsid w:val="00021F38"/>
    <w:rsid w:val="00022B05"/>
    <w:rsid w:val="00024450"/>
    <w:rsid w:val="00024473"/>
    <w:rsid w:val="000246ED"/>
    <w:rsid w:val="00026385"/>
    <w:rsid w:val="000276F6"/>
    <w:rsid w:val="00027939"/>
    <w:rsid w:val="00030069"/>
    <w:rsid w:val="00030BE6"/>
    <w:rsid w:val="00031B4C"/>
    <w:rsid w:val="00032FEB"/>
    <w:rsid w:val="00033109"/>
    <w:rsid w:val="00033A03"/>
    <w:rsid w:val="00033C39"/>
    <w:rsid w:val="00033E60"/>
    <w:rsid w:val="00034FEE"/>
    <w:rsid w:val="00035A05"/>
    <w:rsid w:val="00040A1E"/>
    <w:rsid w:val="00040C75"/>
    <w:rsid w:val="000421B3"/>
    <w:rsid w:val="00042506"/>
    <w:rsid w:val="00042BAF"/>
    <w:rsid w:val="00043E0F"/>
    <w:rsid w:val="00044462"/>
    <w:rsid w:val="00045F86"/>
    <w:rsid w:val="00046B11"/>
    <w:rsid w:val="00047353"/>
    <w:rsid w:val="00047BB1"/>
    <w:rsid w:val="00047C62"/>
    <w:rsid w:val="00047F6E"/>
    <w:rsid w:val="00050B1F"/>
    <w:rsid w:val="00051C16"/>
    <w:rsid w:val="00051E99"/>
    <w:rsid w:val="000527B5"/>
    <w:rsid w:val="0005357A"/>
    <w:rsid w:val="00054148"/>
    <w:rsid w:val="000543AD"/>
    <w:rsid w:val="00054B48"/>
    <w:rsid w:val="00055119"/>
    <w:rsid w:val="000556BE"/>
    <w:rsid w:val="00056223"/>
    <w:rsid w:val="00056BA9"/>
    <w:rsid w:val="000572C6"/>
    <w:rsid w:val="000607EB"/>
    <w:rsid w:val="00060C59"/>
    <w:rsid w:val="000612FC"/>
    <w:rsid w:val="00062DA8"/>
    <w:rsid w:val="00062F8A"/>
    <w:rsid w:val="000633E6"/>
    <w:rsid w:val="0006344F"/>
    <w:rsid w:val="00064AB8"/>
    <w:rsid w:val="0006575D"/>
    <w:rsid w:val="00065AB1"/>
    <w:rsid w:val="0006768B"/>
    <w:rsid w:val="00067E3F"/>
    <w:rsid w:val="00070883"/>
    <w:rsid w:val="000710F9"/>
    <w:rsid w:val="00071398"/>
    <w:rsid w:val="00074747"/>
    <w:rsid w:val="000755D0"/>
    <w:rsid w:val="000755DF"/>
    <w:rsid w:val="0007598D"/>
    <w:rsid w:val="00075CAB"/>
    <w:rsid w:val="00080B29"/>
    <w:rsid w:val="00081335"/>
    <w:rsid w:val="00081760"/>
    <w:rsid w:val="00081D78"/>
    <w:rsid w:val="000843DF"/>
    <w:rsid w:val="0008463C"/>
    <w:rsid w:val="00084B55"/>
    <w:rsid w:val="00084F6F"/>
    <w:rsid w:val="00085DD4"/>
    <w:rsid w:val="00086277"/>
    <w:rsid w:val="00087B04"/>
    <w:rsid w:val="00090559"/>
    <w:rsid w:val="0009140C"/>
    <w:rsid w:val="0009207B"/>
    <w:rsid w:val="000924C0"/>
    <w:rsid w:val="00093D1C"/>
    <w:rsid w:val="000940F4"/>
    <w:rsid w:val="00094CBA"/>
    <w:rsid w:val="00094E04"/>
    <w:rsid w:val="00094F08"/>
    <w:rsid w:val="0009561D"/>
    <w:rsid w:val="00095A9C"/>
    <w:rsid w:val="00097BA1"/>
    <w:rsid w:val="000A03FA"/>
    <w:rsid w:val="000A0BAE"/>
    <w:rsid w:val="000A116B"/>
    <w:rsid w:val="000A1902"/>
    <w:rsid w:val="000A1E0E"/>
    <w:rsid w:val="000A2862"/>
    <w:rsid w:val="000A30F4"/>
    <w:rsid w:val="000A534F"/>
    <w:rsid w:val="000A7E4B"/>
    <w:rsid w:val="000B0030"/>
    <w:rsid w:val="000B08DC"/>
    <w:rsid w:val="000B18FA"/>
    <w:rsid w:val="000B2B5D"/>
    <w:rsid w:val="000B3875"/>
    <w:rsid w:val="000B3B9F"/>
    <w:rsid w:val="000B3D9E"/>
    <w:rsid w:val="000B42F7"/>
    <w:rsid w:val="000B487E"/>
    <w:rsid w:val="000B4AD9"/>
    <w:rsid w:val="000B507F"/>
    <w:rsid w:val="000B591F"/>
    <w:rsid w:val="000B6281"/>
    <w:rsid w:val="000B7ABA"/>
    <w:rsid w:val="000C0404"/>
    <w:rsid w:val="000C0715"/>
    <w:rsid w:val="000C0EFE"/>
    <w:rsid w:val="000C129D"/>
    <w:rsid w:val="000C150A"/>
    <w:rsid w:val="000C17EF"/>
    <w:rsid w:val="000C1AD2"/>
    <w:rsid w:val="000C2101"/>
    <w:rsid w:val="000C2796"/>
    <w:rsid w:val="000C336F"/>
    <w:rsid w:val="000C3DF4"/>
    <w:rsid w:val="000C3F3D"/>
    <w:rsid w:val="000C3F9C"/>
    <w:rsid w:val="000C4031"/>
    <w:rsid w:val="000C562D"/>
    <w:rsid w:val="000C5CC3"/>
    <w:rsid w:val="000C757B"/>
    <w:rsid w:val="000C79B6"/>
    <w:rsid w:val="000D019C"/>
    <w:rsid w:val="000D0571"/>
    <w:rsid w:val="000D08CA"/>
    <w:rsid w:val="000D11BD"/>
    <w:rsid w:val="000D174C"/>
    <w:rsid w:val="000D1A73"/>
    <w:rsid w:val="000D1B36"/>
    <w:rsid w:val="000D1CB7"/>
    <w:rsid w:val="000D22CC"/>
    <w:rsid w:val="000D3272"/>
    <w:rsid w:val="000D375C"/>
    <w:rsid w:val="000D43C1"/>
    <w:rsid w:val="000D4987"/>
    <w:rsid w:val="000D54F2"/>
    <w:rsid w:val="000D554D"/>
    <w:rsid w:val="000D6AF0"/>
    <w:rsid w:val="000D7283"/>
    <w:rsid w:val="000D75C5"/>
    <w:rsid w:val="000D75CB"/>
    <w:rsid w:val="000E10A3"/>
    <w:rsid w:val="000E11D6"/>
    <w:rsid w:val="000E1361"/>
    <w:rsid w:val="000E3E60"/>
    <w:rsid w:val="000E5771"/>
    <w:rsid w:val="000E584D"/>
    <w:rsid w:val="000E66AF"/>
    <w:rsid w:val="000E7ACB"/>
    <w:rsid w:val="000F0B50"/>
    <w:rsid w:val="000F25FD"/>
    <w:rsid w:val="000F302A"/>
    <w:rsid w:val="000F34EC"/>
    <w:rsid w:val="000F39AE"/>
    <w:rsid w:val="000F420B"/>
    <w:rsid w:val="000F4348"/>
    <w:rsid w:val="000F527F"/>
    <w:rsid w:val="000F6A88"/>
    <w:rsid w:val="000F77F4"/>
    <w:rsid w:val="000F7F2E"/>
    <w:rsid w:val="0010154E"/>
    <w:rsid w:val="001024ED"/>
    <w:rsid w:val="00103887"/>
    <w:rsid w:val="00103F65"/>
    <w:rsid w:val="0010439D"/>
    <w:rsid w:val="00105059"/>
    <w:rsid w:val="0010591F"/>
    <w:rsid w:val="00105A8B"/>
    <w:rsid w:val="00105C4F"/>
    <w:rsid w:val="00107244"/>
    <w:rsid w:val="00107F07"/>
    <w:rsid w:val="0011060E"/>
    <w:rsid w:val="00111F15"/>
    <w:rsid w:val="001136A9"/>
    <w:rsid w:val="00113936"/>
    <w:rsid w:val="001149A3"/>
    <w:rsid w:val="001149B5"/>
    <w:rsid w:val="00114A6F"/>
    <w:rsid w:val="001152FA"/>
    <w:rsid w:val="00116CA7"/>
    <w:rsid w:val="00117061"/>
    <w:rsid w:val="001210FB"/>
    <w:rsid w:val="0012149B"/>
    <w:rsid w:val="00121621"/>
    <w:rsid w:val="00121719"/>
    <w:rsid w:val="00121923"/>
    <w:rsid w:val="00121CD2"/>
    <w:rsid w:val="001226FB"/>
    <w:rsid w:val="001232DC"/>
    <w:rsid w:val="00123747"/>
    <w:rsid w:val="001245F5"/>
    <w:rsid w:val="00124810"/>
    <w:rsid w:val="001257B7"/>
    <w:rsid w:val="00125994"/>
    <w:rsid w:val="0012615B"/>
    <w:rsid w:val="00126B53"/>
    <w:rsid w:val="00127DA7"/>
    <w:rsid w:val="0013031F"/>
    <w:rsid w:val="00130553"/>
    <w:rsid w:val="00130A57"/>
    <w:rsid w:val="001312A3"/>
    <w:rsid w:val="00131573"/>
    <w:rsid w:val="001322AF"/>
    <w:rsid w:val="001325EB"/>
    <w:rsid w:val="001328A3"/>
    <w:rsid w:val="001336CD"/>
    <w:rsid w:val="00133BF1"/>
    <w:rsid w:val="001344AB"/>
    <w:rsid w:val="00134759"/>
    <w:rsid w:val="00134E2F"/>
    <w:rsid w:val="00135308"/>
    <w:rsid w:val="00135BAF"/>
    <w:rsid w:val="00135CD7"/>
    <w:rsid w:val="00137584"/>
    <w:rsid w:val="00137F41"/>
    <w:rsid w:val="00140CE6"/>
    <w:rsid w:val="00140F48"/>
    <w:rsid w:val="00141365"/>
    <w:rsid w:val="00141D25"/>
    <w:rsid w:val="00141F4B"/>
    <w:rsid w:val="001423B4"/>
    <w:rsid w:val="0014267C"/>
    <w:rsid w:val="00142907"/>
    <w:rsid w:val="00144DFB"/>
    <w:rsid w:val="001451F4"/>
    <w:rsid w:val="00145C41"/>
    <w:rsid w:val="00145CC1"/>
    <w:rsid w:val="00145F70"/>
    <w:rsid w:val="00146029"/>
    <w:rsid w:val="00146F0E"/>
    <w:rsid w:val="00147595"/>
    <w:rsid w:val="001476C9"/>
    <w:rsid w:val="00150EA3"/>
    <w:rsid w:val="0015109D"/>
    <w:rsid w:val="00151D5F"/>
    <w:rsid w:val="00152E3D"/>
    <w:rsid w:val="00154C90"/>
    <w:rsid w:val="001553E6"/>
    <w:rsid w:val="0015562D"/>
    <w:rsid w:val="00155EA9"/>
    <w:rsid w:val="00156195"/>
    <w:rsid w:val="001563CB"/>
    <w:rsid w:val="001600EC"/>
    <w:rsid w:val="0016014E"/>
    <w:rsid w:val="001602E0"/>
    <w:rsid w:val="00160A53"/>
    <w:rsid w:val="00160E8C"/>
    <w:rsid w:val="001627D6"/>
    <w:rsid w:val="001639DE"/>
    <w:rsid w:val="00163D23"/>
    <w:rsid w:val="00165995"/>
    <w:rsid w:val="0017067B"/>
    <w:rsid w:val="0017121C"/>
    <w:rsid w:val="001725D5"/>
    <w:rsid w:val="0017364C"/>
    <w:rsid w:val="00173C4B"/>
    <w:rsid w:val="001745F4"/>
    <w:rsid w:val="001763E3"/>
    <w:rsid w:val="00176648"/>
    <w:rsid w:val="00177698"/>
    <w:rsid w:val="00177D08"/>
    <w:rsid w:val="00180E04"/>
    <w:rsid w:val="00181E96"/>
    <w:rsid w:val="00181EA6"/>
    <w:rsid w:val="001833A0"/>
    <w:rsid w:val="00183BD0"/>
    <w:rsid w:val="00183BDE"/>
    <w:rsid w:val="001841F4"/>
    <w:rsid w:val="00184287"/>
    <w:rsid w:val="00184EE7"/>
    <w:rsid w:val="00185D2B"/>
    <w:rsid w:val="001861E9"/>
    <w:rsid w:val="00190184"/>
    <w:rsid w:val="0019051F"/>
    <w:rsid w:val="00190525"/>
    <w:rsid w:val="00192526"/>
    <w:rsid w:val="00192ECD"/>
    <w:rsid w:val="00195566"/>
    <w:rsid w:val="001956BA"/>
    <w:rsid w:val="00195AA5"/>
    <w:rsid w:val="001960B1"/>
    <w:rsid w:val="00197DDD"/>
    <w:rsid w:val="001A0114"/>
    <w:rsid w:val="001A14FC"/>
    <w:rsid w:val="001A1A8F"/>
    <w:rsid w:val="001A345B"/>
    <w:rsid w:val="001A3AA8"/>
    <w:rsid w:val="001A4C54"/>
    <w:rsid w:val="001A4D7F"/>
    <w:rsid w:val="001A63BD"/>
    <w:rsid w:val="001A67FC"/>
    <w:rsid w:val="001A7246"/>
    <w:rsid w:val="001A7E24"/>
    <w:rsid w:val="001B021B"/>
    <w:rsid w:val="001B1A12"/>
    <w:rsid w:val="001B290F"/>
    <w:rsid w:val="001B29C2"/>
    <w:rsid w:val="001B2EE9"/>
    <w:rsid w:val="001B2F59"/>
    <w:rsid w:val="001B3590"/>
    <w:rsid w:val="001B3701"/>
    <w:rsid w:val="001B397A"/>
    <w:rsid w:val="001B3F41"/>
    <w:rsid w:val="001B6E9D"/>
    <w:rsid w:val="001B719E"/>
    <w:rsid w:val="001B7D16"/>
    <w:rsid w:val="001C0DF1"/>
    <w:rsid w:val="001C14E5"/>
    <w:rsid w:val="001C1712"/>
    <w:rsid w:val="001C1E61"/>
    <w:rsid w:val="001C21D2"/>
    <w:rsid w:val="001C2AC3"/>
    <w:rsid w:val="001C45D8"/>
    <w:rsid w:val="001C49CD"/>
    <w:rsid w:val="001C65D4"/>
    <w:rsid w:val="001C6AE6"/>
    <w:rsid w:val="001C6B5C"/>
    <w:rsid w:val="001C7A24"/>
    <w:rsid w:val="001D028D"/>
    <w:rsid w:val="001D26A9"/>
    <w:rsid w:val="001D3BE5"/>
    <w:rsid w:val="001D3CBC"/>
    <w:rsid w:val="001D43B3"/>
    <w:rsid w:val="001D4E16"/>
    <w:rsid w:val="001D58B2"/>
    <w:rsid w:val="001D5CC8"/>
    <w:rsid w:val="001D5F68"/>
    <w:rsid w:val="001D736B"/>
    <w:rsid w:val="001D7BB4"/>
    <w:rsid w:val="001E0134"/>
    <w:rsid w:val="001E0FD9"/>
    <w:rsid w:val="001E2046"/>
    <w:rsid w:val="001E26F8"/>
    <w:rsid w:val="001E2E3C"/>
    <w:rsid w:val="001E364A"/>
    <w:rsid w:val="001E4EB2"/>
    <w:rsid w:val="001E501C"/>
    <w:rsid w:val="001E51A1"/>
    <w:rsid w:val="001E5C66"/>
    <w:rsid w:val="001E62FC"/>
    <w:rsid w:val="001E694A"/>
    <w:rsid w:val="001E6B75"/>
    <w:rsid w:val="001E75D2"/>
    <w:rsid w:val="001E7716"/>
    <w:rsid w:val="001E776B"/>
    <w:rsid w:val="001E7BA7"/>
    <w:rsid w:val="001E7BCD"/>
    <w:rsid w:val="001F0E43"/>
    <w:rsid w:val="001F1D67"/>
    <w:rsid w:val="001F1EAC"/>
    <w:rsid w:val="001F2629"/>
    <w:rsid w:val="001F3A84"/>
    <w:rsid w:val="001F3AB2"/>
    <w:rsid w:val="001F58E2"/>
    <w:rsid w:val="001F5BD3"/>
    <w:rsid w:val="001F5E11"/>
    <w:rsid w:val="001F6E3C"/>
    <w:rsid w:val="00200652"/>
    <w:rsid w:val="00200A83"/>
    <w:rsid w:val="00201CC7"/>
    <w:rsid w:val="00202801"/>
    <w:rsid w:val="00203621"/>
    <w:rsid w:val="0020398C"/>
    <w:rsid w:val="00206DC3"/>
    <w:rsid w:val="00207228"/>
    <w:rsid w:val="00210D9D"/>
    <w:rsid w:val="002125F0"/>
    <w:rsid w:val="002130F2"/>
    <w:rsid w:val="00213C1A"/>
    <w:rsid w:val="002149BE"/>
    <w:rsid w:val="00214B5F"/>
    <w:rsid w:val="00215653"/>
    <w:rsid w:val="00216D93"/>
    <w:rsid w:val="0021796F"/>
    <w:rsid w:val="00217A10"/>
    <w:rsid w:val="00217C71"/>
    <w:rsid w:val="002202F1"/>
    <w:rsid w:val="002212FC"/>
    <w:rsid w:val="00222248"/>
    <w:rsid w:val="00222C8A"/>
    <w:rsid w:val="00223457"/>
    <w:rsid w:val="00225950"/>
    <w:rsid w:val="00226316"/>
    <w:rsid w:val="0022671F"/>
    <w:rsid w:val="00226950"/>
    <w:rsid w:val="00227A27"/>
    <w:rsid w:val="00230213"/>
    <w:rsid w:val="0023054A"/>
    <w:rsid w:val="00230CCC"/>
    <w:rsid w:val="002338DD"/>
    <w:rsid w:val="002340D6"/>
    <w:rsid w:val="00236697"/>
    <w:rsid w:val="00237A96"/>
    <w:rsid w:val="00237D4E"/>
    <w:rsid w:val="00240C68"/>
    <w:rsid w:val="002421DC"/>
    <w:rsid w:val="002429FC"/>
    <w:rsid w:val="0024502D"/>
    <w:rsid w:val="0024614A"/>
    <w:rsid w:val="0024666F"/>
    <w:rsid w:val="00246AF2"/>
    <w:rsid w:val="00246F5C"/>
    <w:rsid w:val="00246FFD"/>
    <w:rsid w:val="002508CC"/>
    <w:rsid w:val="002535E1"/>
    <w:rsid w:val="0025377F"/>
    <w:rsid w:val="00253781"/>
    <w:rsid w:val="00253C14"/>
    <w:rsid w:val="00254F72"/>
    <w:rsid w:val="00255820"/>
    <w:rsid w:val="00255DB6"/>
    <w:rsid w:val="00256000"/>
    <w:rsid w:val="0025601E"/>
    <w:rsid w:val="00257274"/>
    <w:rsid w:val="002575CE"/>
    <w:rsid w:val="00260C0A"/>
    <w:rsid w:val="00260C56"/>
    <w:rsid w:val="0026133F"/>
    <w:rsid w:val="002614BA"/>
    <w:rsid w:val="002616E0"/>
    <w:rsid w:val="00261855"/>
    <w:rsid w:val="0026242C"/>
    <w:rsid w:val="00262ABB"/>
    <w:rsid w:val="00262C2B"/>
    <w:rsid w:val="002644DA"/>
    <w:rsid w:val="002647DD"/>
    <w:rsid w:val="0026524A"/>
    <w:rsid w:val="00265AA9"/>
    <w:rsid w:val="002672D7"/>
    <w:rsid w:val="00270A19"/>
    <w:rsid w:val="00270CCC"/>
    <w:rsid w:val="00270E9B"/>
    <w:rsid w:val="0027185D"/>
    <w:rsid w:val="00271C30"/>
    <w:rsid w:val="00271CF0"/>
    <w:rsid w:val="00273755"/>
    <w:rsid w:val="00274EB5"/>
    <w:rsid w:val="00274F83"/>
    <w:rsid w:val="002764B2"/>
    <w:rsid w:val="0027684E"/>
    <w:rsid w:val="002769D6"/>
    <w:rsid w:val="00281625"/>
    <w:rsid w:val="002816B4"/>
    <w:rsid w:val="00281737"/>
    <w:rsid w:val="00281865"/>
    <w:rsid w:val="00283D93"/>
    <w:rsid w:val="00284C73"/>
    <w:rsid w:val="00284D9C"/>
    <w:rsid w:val="00286008"/>
    <w:rsid w:val="0028768B"/>
    <w:rsid w:val="00287E8F"/>
    <w:rsid w:val="002900A4"/>
    <w:rsid w:val="00290207"/>
    <w:rsid w:val="002903C8"/>
    <w:rsid w:val="00291B3F"/>
    <w:rsid w:val="002922FC"/>
    <w:rsid w:val="002931BD"/>
    <w:rsid w:val="00293AA0"/>
    <w:rsid w:val="0029583A"/>
    <w:rsid w:val="00296836"/>
    <w:rsid w:val="00296DAB"/>
    <w:rsid w:val="002A0BC5"/>
    <w:rsid w:val="002A0E34"/>
    <w:rsid w:val="002A1000"/>
    <w:rsid w:val="002A1045"/>
    <w:rsid w:val="002A1AF5"/>
    <w:rsid w:val="002A2251"/>
    <w:rsid w:val="002A2862"/>
    <w:rsid w:val="002A2BD6"/>
    <w:rsid w:val="002A323D"/>
    <w:rsid w:val="002A427E"/>
    <w:rsid w:val="002A4705"/>
    <w:rsid w:val="002A4D12"/>
    <w:rsid w:val="002B04CB"/>
    <w:rsid w:val="002B163B"/>
    <w:rsid w:val="002B16CC"/>
    <w:rsid w:val="002B2054"/>
    <w:rsid w:val="002B2405"/>
    <w:rsid w:val="002B281D"/>
    <w:rsid w:val="002B3240"/>
    <w:rsid w:val="002B3DA8"/>
    <w:rsid w:val="002B4401"/>
    <w:rsid w:val="002B4556"/>
    <w:rsid w:val="002B47F6"/>
    <w:rsid w:val="002B59F0"/>
    <w:rsid w:val="002B5A50"/>
    <w:rsid w:val="002B5AE9"/>
    <w:rsid w:val="002B6A7F"/>
    <w:rsid w:val="002B6EB0"/>
    <w:rsid w:val="002B73F1"/>
    <w:rsid w:val="002B7672"/>
    <w:rsid w:val="002B77CB"/>
    <w:rsid w:val="002C0349"/>
    <w:rsid w:val="002C085D"/>
    <w:rsid w:val="002C0C77"/>
    <w:rsid w:val="002C0D54"/>
    <w:rsid w:val="002C0EDB"/>
    <w:rsid w:val="002C1143"/>
    <w:rsid w:val="002C1358"/>
    <w:rsid w:val="002C1E15"/>
    <w:rsid w:val="002C5CDD"/>
    <w:rsid w:val="002C656D"/>
    <w:rsid w:val="002C775A"/>
    <w:rsid w:val="002C7F85"/>
    <w:rsid w:val="002D200F"/>
    <w:rsid w:val="002D2022"/>
    <w:rsid w:val="002D281A"/>
    <w:rsid w:val="002D2D17"/>
    <w:rsid w:val="002D31F1"/>
    <w:rsid w:val="002D353B"/>
    <w:rsid w:val="002D3A31"/>
    <w:rsid w:val="002D718F"/>
    <w:rsid w:val="002D7278"/>
    <w:rsid w:val="002D740C"/>
    <w:rsid w:val="002E0375"/>
    <w:rsid w:val="002E049A"/>
    <w:rsid w:val="002E04FD"/>
    <w:rsid w:val="002E0F6E"/>
    <w:rsid w:val="002E187B"/>
    <w:rsid w:val="002E2563"/>
    <w:rsid w:val="002E2653"/>
    <w:rsid w:val="002E2908"/>
    <w:rsid w:val="002E2F91"/>
    <w:rsid w:val="002E3757"/>
    <w:rsid w:val="002E511B"/>
    <w:rsid w:val="002E6493"/>
    <w:rsid w:val="002E6749"/>
    <w:rsid w:val="002E7B5D"/>
    <w:rsid w:val="002F0071"/>
    <w:rsid w:val="002F1E49"/>
    <w:rsid w:val="002F2459"/>
    <w:rsid w:val="002F2989"/>
    <w:rsid w:val="002F2EAF"/>
    <w:rsid w:val="002F4519"/>
    <w:rsid w:val="002F56FA"/>
    <w:rsid w:val="002F609B"/>
    <w:rsid w:val="002F6928"/>
    <w:rsid w:val="002F705D"/>
    <w:rsid w:val="002F7B12"/>
    <w:rsid w:val="002F7F72"/>
    <w:rsid w:val="003013AF"/>
    <w:rsid w:val="00302332"/>
    <w:rsid w:val="00302773"/>
    <w:rsid w:val="00303D99"/>
    <w:rsid w:val="00304A58"/>
    <w:rsid w:val="00305D41"/>
    <w:rsid w:val="00306CB1"/>
    <w:rsid w:val="0030729D"/>
    <w:rsid w:val="00307452"/>
    <w:rsid w:val="0031025B"/>
    <w:rsid w:val="00310450"/>
    <w:rsid w:val="003109FB"/>
    <w:rsid w:val="00310A6C"/>
    <w:rsid w:val="00310D8F"/>
    <w:rsid w:val="00311199"/>
    <w:rsid w:val="00311395"/>
    <w:rsid w:val="003119C9"/>
    <w:rsid w:val="00311ACB"/>
    <w:rsid w:val="00311C2F"/>
    <w:rsid w:val="003124DF"/>
    <w:rsid w:val="00313BD6"/>
    <w:rsid w:val="0031428A"/>
    <w:rsid w:val="003145A3"/>
    <w:rsid w:val="00315A6D"/>
    <w:rsid w:val="003163E4"/>
    <w:rsid w:val="00316B14"/>
    <w:rsid w:val="003178B9"/>
    <w:rsid w:val="00317D35"/>
    <w:rsid w:val="00317F06"/>
    <w:rsid w:val="003204B7"/>
    <w:rsid w:val="003208C5"/>
    <w:rsid w:val="00320BD1"/>
    <w:rsid w:val="0032131A"/>
    <w:rsid w:val="003231CB"/>
    <w:rsid w:val="003246D4"/>
    <w:rsid w:val="00325D16"/>
    <w:rsid w:val="003266FA"/>
    <w:rsid w:val="003275CD"/>
    <w:rsid w:val="0033061E"/>
    <w:rsid w:val="00331ECC"/>
    <w:rsid w:val="00332B51"/>
    <w:rsid w:val="0033493B"/>
    <w:rsid w:val="00335433"/>
    <w:rsid w:val="00335FA6"/>
    <w:rsid w:val="003368B3"/>
    <w:rsid w:val="00336D75"/>
    <w:rsid w:val="00336DC3"/>
    <w:rsid w:val="00337164"/>
    <w:rsid w:val="00340016"/>
    <w:rsid w:val="00340C55"/>
    <w:rsid w:val="0034123E"/>
    <w:rsid w:val="00341A1F"/>
    <w:rsid w:val="003424CB"/>
    <w:rsid w:val="00342649"/>
    <w:rsid w:val="0034280E"/>
    <w:rsid w:val="00342B51"/>
    <w:rsid w:val="0034324A"/>
    <w:rsid w:val="003440F2"/>
    <w:rsid w:val="0034533C"/>
    <w:rsid w:val="003453C6"/>
    <w:rsid w:val="00345DC7"/>
    <w:rsid w:val="0034611C"/>
    <w:rsid w:val="0034618B"/>
    <w:rsid w:val="00347D8C"/>
    <w:rsid w:val="00347F5B"/>
    <w:rsid w:val="003500F6"/>
    <w:rsid w:val="003511DD"/>
    <w:rsid w:val="003517E0"/>
    <w:rsid w:val="00352BEB"/>
    <w:rsid w:val="0035435F"/>
    <w:rsid w:val="00354AF9"/>
    <w:rsid w:val="00354D01"/>
    <w:rsid w:val="00354DCB"/>
    <w:rsid w:val="00355535"/>
    <w:rsid w:val="003562FC"/>
    <w:rsid w:val="0036063D"/>
    <w:rsid w:val="00360DF8"/>
    <w:rsid w:val="003611B4"/>
    <w:rsid w:val="00361365"/>
    <w:rsid w:val="0036193F"/>
    <w:rsid w:val="00362055"/>
    <w:rsid w:val="003622C6"/>
    <w:rsid w:val="00363D4F"/>
    <w:rsid w:val="0036482D"/>
    <w:rsid w:val="003648A9"/>
    <w:rsid w:val="0036569E"/>
    <w:rsid w:val="003656C0"/>
    <w:rsid w:val="00365936"/>
    <w:rsid w:val="00365D19"/>
    <w:rsid w:val="00365E6F"/>
    <w:rsid w:val="00365E80"/>
    <w:rsid w:val="00366839"/>
    <w:rsid w:val="00366AA9"/>
    <w:rsid w:val="003705EF"/>
    <w:rsid w:val="00370A62"/>
    <w:rsid w:val="00371891"/>
    <w:rsid w:val="003719F0"/>
    <w:rsid w:val="003720F2"/>
    <w:rsid w:val="003726C8"/>
    <w:rsid w:val="00372CBE"/>
    <w:rsid w:val="0037324E"/>
    <w:rsid w:val="0037390C"/>
    <w:rsid w:val="003750E5"/>
    <w:rsid w:val="00375BC4"/>
    <w:rsid w:val="00377531"/>
    <w:rsid w:val="00380A4F"/>
    <w:rsid w:val="00380E0F"/>
    <w:rsid w:val="00381429"/>
    <w:rsid w:val="00381997"/>
    <w:rsid w:val="003822AA"/>
    <w:rsid w:val="003827A2"/>
    <w:rsid w:val="00382C99"/>
    <w:rsid w:val="00383CB7"/>
    <w:rsid w:val="00383F9C"/>
    <w:rsid w:val="00383FA1"/>
    <w:rsid w:val="003843A9"/>
    <w:rsid w:val="0038531E"/>
    <w:rsid w:val="003855C1"/>
    <w:rsid w:val="00385990"/>
    <w:rsid w:val="0038698D"/>
    <w:rsid w:val="00387F1A"/>
    <w:rsid w:val="00391511"/>
    <w:rsid w:val="003924EF"/>
    <w:rsid w:val="00392803"/>
    <w:rsid w:val="00392DAE"/>
    <w:rsid w:val="0039461D"/>
    <w:rsid w:val="0039479C"/>
    <w:rsid w:val="0039481D"/>
    <w:rsid w:val="00394A09"/>
    <w:rsid w:val="00396AEF"/>
    <w:rsid w:val="00396B5F"/>
    <w:rsid w:val="00396C0F"/>
    <w:rsid w:val="00397C01"/>
    <w:rsid w:val="003A0358"/>
    <w:rsid w:val="003A1AB2"/>
    <w:rsid w:val="003A2039"/>
    <w:rsid w:val="003A33B8"/>
    <w:rsid w:val="003A3CF2"/>
    <w:rsid w:val="003A4371"/>
    <w:rsid w:val="003A4560"/>
    <w:rsid w:val="003A4942"/>
    <w:rsid w:val="003A4C7A"/>
    <w:rsid w:val="003A5228"/>
    <w:rsid w:val="003A5DCB"/>
    <w:rsid w:val="003A5EE2"/>
    <w:rsid w:val="003A6049"/>
    <w:rsid w:val="003A650F"/>
    <w:rsid w:val="003A6936"/>
    <w:rsid w:val="003A69EA"/>
    <w:rsid w:val="003A6CF0"/>
    <w:rsid w:val="003B0763"/>
    <w:rsid w:val="003B0B67"/>
    <w:rsid w:val="003B1595"/>
    <w:rsid w:val="003B274E"/>
    <w:rsid w:val="003B282C"/>
    <w:rsid w:val="003B3721"/>
    <w:rsid w:val="003B3834"/>
    <w:rsid w:val="003B5096"/>
    <w:rsid w:val="003B5361"/>
    <w:rsid w:val="003B5A68"/>
    <w:rsid w:val="003B65D7"/>
    <w:rsid w:val="003B7140"/>
    <w:rsid w:val="003B71B1"/>
    <w:rsid w:val="003B7266"/>
    <w:rsid w:val="003C060D"/>
    <w:rsid w:val="003C0E63"/>
    <w:rsid w:val="003C17A3"/>
    <w:rsid w:val="003C1E1E"/>
    <w:rsid w:val="003C1E4C"/>
    <w:rsid w:val="003C2058"/>
    <w:rsid w:val="003C2216"/>
    <w:rsid w:val="003C2BBA"/>
    <w:rsid w:val="003C2FE7"/>
    <w:rsid w:val="003C3252"/>
    <w:rsid w:val="003C328A"/>
    <w:rsid w:val="003C620B"/>
    <w:rsid w:val="003C6662"/>
    <w:rsid w:val="003C7C8D"/>
    <w:rsid w:val="003D01F1"/>
    <w:rsid w:val="003D0277"/>
    <w:rsid w:val="003D5A12"/>
    <w:rsid w:val="003D5AB7"/>
    <w:rsid w:val="003D62C0"/>
    <w:rsid w:val="003D659B"/>
    <w:rsid w:val="003D7907"/>
    <w:rsid w:val="003E0C13"/>
    <w:rsid w:val="003E1612"/>
    <w:rsid w:val="003E1CEC"/>
    <w:rsid w:val="003E214F"/>
    <w:rsid w:val="003E28A0"/>
    <w:rsid w:val="003E2C8F"/>
    <w:rsid w:val="003E2DB2"/>
    <w:rsid w:val="003E4AB7"/>
    <w:rsid w:val="003E4C1C"/>
    <w:rsid w:val="003E5882"/>
    <w:rsid w:val="003E6BC0"/>
    <w:rsid w:val="003F06B3"/>
    <w:rsid w:val="003F239B"/>
    <w:rsid w:val="003F255D"/>
    <w:rsid w:val="003F422E"/>
    <w:rsid w:val="003F5F43"/>
    <w:rsid w:val="003F7677"/>
    <w:rsid w:val="003F7C76"/>
    <w:rsid w:val="003F7D5B"/>
    <w:rsid w:val="003F7E40"/>
    <w:rsid w:val="0040037F"/>
    <w:rsid w:val="00400469"/>
    <w:rsid w:val="00400D07"/>
    <w:rsid w:val="00401F2F"/>
    <w:rsid w:val="004036DB"/>
    <w:rsid w:val="00404FE5"/>
    <w:rsid w:val="00405ED6"/>
    <w:rsid w:val="0040737A"/>
    <w:rsid w:val="00407773"/>
    <w:rsid w:val="00407878"/>
    <w:rsid w:val="00407E9C"/>
    <w:rsid w:val="004105BE"/>
    <w:rsid w:val="00410A95"/>
    <w:rsid w:val="0041105A"/>
    <w:rsid w:val="00411470"/>
    <w:rsid w:val="00411996"/>
    <w:rsid w:val="0041453C"/>
    <w:rsid w:val="0041464F"/>
    <w:rsid w:val="00414B4A"/>
    <w:rsid w:val="00414DB6"/>
    <w:rsid w:val="004152CF"/>
    <w:rsid w:val="0041547D"/>
    <w:rsid w:val="00416807"/>
    <w:rsid w:val="0041730D"/>
    <w:rsid w:val="00417B2B"/>
    <w:rsid w:val="00417EEF"/>
    <w:rsid w:val="0042044F"/>
    <w:rsid w:val="0042197B"/>
    <w:rsid w:val="00422117"/>
    <w:rsid w:val="00422E20"/>
    <w:rsid w:val="00423124"/>
    <w:rsid w:val="00423235"/>
    <w:rsid w:val="00423355"/>
    <w:rsid w:val="00423A6F"/>
    <w:rsid w:val="0042415C"/>
    <w:rsid w:val="00424FDC"/>
    <w:rsid w:val="004260B5"/>
    <w:rsid w:val="004260C0"/>
    <w:rsid w:val="004263BE"/>
    <w:rsid w:val="00426492"/>
    <w:rsid w:val="00427699"/>
    <w:rsid w:val="004304F1"/>
    <w:rsid w:val="0043059B"/>
    <w:rsid w:val="00430EE0"/>
    <w:rsid w:val="00430FB0"/>
    <w:rsid w:val="004315B0"/>
    <w:rsid w:val="004329BA"/>
    <w:rsid w:val="00433816"/>
    <w:rsid w:val="0043393C"/>
    <w:rsid w:val="00435075"/>
    <w:rsid w:val="00435732"/>
    <w:rsid w:val="00436F68"/>
    <w:rsid w:val="004373DD"/>
    <w:rsid w:val="00437DA7"/>
    <w:rsid w:val="00437DED"/>
    <w:rsid w:val="00440447"/>
    <w:rsid w:val="00440849"/>
    <w:rsid w:val="004414E7"/>
    <w:rsid w:val="00441A48"/>
    <w:rsid w:val="00442197"/>
    <w:rsid w:val="00442C8B"/>
    <w:rsid w:val="00443DA6"/>
    <w:rsid w:val="00446092"/>
    <w:rsid w:val="00447B7F"/>
    <w:rsid w:val="00447C49"/>
    <w:rsid w:val="00450A7C"/>
    <w:rsid w:val="00452311"/>
    <w:rsid w:val="00454694"/>
    <w:rsid w:val="00455550"/>
    <w:rsid w:val="0045588A"/>
    <w:rsid w:val="00455965"/>
    <w:rsid w:val="00460CA0"/>
    <w:rsid w:val="00460CDD"/>
    <w:rsid w:val="00461181"/>
    <w:rsid w:val="004616B9"/>
    <w:rsid w:val="004624F9"/>
    <w:rsid w:val="00463E6B"/>
    <w:rsid w:val="00465414"/>
    <w:rsid w:val="00465676"/>
    <w:rsid w:val="004666FB"/>
    <w:rsid w:val="004674E1"/>
    <w:rsid w:val="00467743"/>
    <w:rsid w:val="00467CFF"/>
    <w:rsid w:val="004706A1"/>
    <w:rsid w:val="0047132D"/>
    <w:rsid w:val="00471B99"/>
    <w:rsid w:val="0047220F"/>
    <w:rsid w:val="004734C7"/>
    <w:rsid w:val="004738D8"/>
    <w:rsid w:val="00473D29"/>
    <w:rsid w:val="00474BB2"/>
    <w:rsid w:val="00475DF7"/>
    <w:rsid w:val="00475F7C"/>
    <w:rsid w:val="00476033"/>
    <w:rsid w:val="00476A5C"/>
    <w:rsid w:val="004774CE"/>
    <w:rsid w:val="00477C80"/>
    <w:rsid w:val="00480F0D"/>
    <w:rsid w:val="00486BB5"/>
    <w:rsid w:val="004871DE"/>
    <w:rsid w:val="00487CE9"/>
    <w:rsid w:val="00487EFB"/>
    <w:rsid w:val="00490042"/>
    <w:rsid w:val="004904A7"/>
    <w:rsid w:val="00490CC6"/>
    <w:rsid w:val="004910B9"/>
    <w:rsid w:val="004918A3"/>
    <w:rsid w:val="00491C27"/>
    <w:rsid w:val="00491E98"/>
    <w:rsid w:val="00493539"/>
    <w:rsid w:val="00494523"/>
    <w:rsid w:val="004947CB"/>
    <w:rsid w:val="00495284"/>
    <w:rsid w:val="004952EB"/>
    <w:rsid w:val="00495E13"/>
    <w:rsid w:val="0049738E"/>
    <w:rsid w:val="0049769A"/>
    <w:rsid w:val="00497A3D"/>
    <w:rsid w:val="004A0DEA"/>
    <w:rsid w:val="004A1119"/>
    <w:rsid w:val="004A1820"/>
    <w:rsid w:val="004A1C27"/>
    <w:rsid w:val="004A53A3"/>
    <w:rsid w:val="004A5903"/>
    <w:rsid w:val="004A5C24"/>
    <w:rsid w:val="004A6BAF"/>
    <w:rsid w:val="004B0103"/>
    <w:rsid w:val="004B062F"/>
    <w:rsid w:val="004B1352"/>
    <w:rsid w:val="004B1794"/>
    <w:rsid w:val="004B19B4"/>
    <w:rsid w:val="004B2E4A"/>
    <w:rsid w:val="004B2E53"/>
    <w:rsid w:val="004B3469"/>
    <w:rsid w:val="004B36AB"/>
    <w:rsid w:val="004B4256"/>
    <w:rsid w:val="004B4D5C"/>
    <w:rsid w:val="004B55C7"/>
    <w:rsid w:val="004B6451"/>
    <w:rsid w:val="004B6899"/>
    <w:rsid w:val="004B7692"/>
    <w:rsid w:val="004B7693"/>
    <w:rsid w:val="004B781C"/>
    <w:rsid w:val="004B7A1C"/>
    <w:rsid w:val="004C10AE"/>
    <w:rsid w:val="004C22B9"/>
    <w:rsid w:val="004C2B48"/>
    <w:rsid w:val="004C39DB"/>
    <w:rsid w:val="004C3EA9"/>
    <w:rsid w:val="004C3FE8"/>
    <w:rsid w:val="004C48EF"/>
    <w:rsid w:val="004C62F4"/>
    <w:rsid w:val="004C6E2C"/>
    <w:rsid w:val="004C7ECF"/>
    <w:rsid w:val="004D0A9C"/>
    <w:rsid w:val="004D0AB8"/>
    <w:rsid w:val="004D124D"/>
    <w:rsid w:val="004D19BD"/>
    <w:rsid w:val="004D1D6D"/>
    <w:rsid w:val="004D4941"/>
    <w:rsid w:val="004D5B14"/>
    <w:rsid w:val="004D61D9"/>
    <w:rsid w:val="004D6BA0"/>
    <w:rsid w:val="004D7AAF"/>
    <w:rsid w:val="004E00BF"/>
    <w:rsid w:val="004E01FF"/>
    <w:rsid w:val="004E06F2"/>
    <w:rsid w:val="004E1756"/>
    <w:rsid w:val="004E2A87"/>
    <w:rsid w:val="004E2BE6"/>
    <w:rsid w:val="004E33A2"/>
    <w:rsid w:val="004E3526"/>
    <w:rsid w:val="004E409E"/>
    <w:rsid w:val="004E4127"/>
    <w:rsid w:val="004E4962"/>
    <w:rsid w:val="004E4C66"/>
    <w:rsid w:val="004E4DD0"/>
    <w:rsid w:val="004E4FF1"/>
    <w:rsid w:val="004E5176"/>
    <w:rsid w:val="004E5664"/>
    <w:rsid w:val="004E56DD"/>
    <w:rsid w:val="004E6F71"/>
    <w:rsid w:val="004E73CA"/>
    <w:rsid w:val="004F0370"/>
    <w:rsid w:val="004F05EF"/>
    <w:rsid w:val="004F133D"/>
    <w:rsid w:val="004F13D3"/>
    <w:rsid w:val="004F179D"/>
    <w:rsid w:val="004F2334"/>
    <w:rsid w:val="004F2685"/>
    <w:rsid w:val="004F3778"/>
    <w:rsid w:val="004F3913"/>
    <w:rsid w:val="004F4699"/>
    <w:rsid w:val="004F4D5E"/>
    <w:rsid w:val="004F4EA3"/>
    <w:rsid w:val="004F4FD9"/>
    <w:rsid w:val="004F6299"/>
    <w:rsid w:val="004F63DA"/>
    <w:rsid w:val="004F6E86"/>
    <w:rsid w:val="00500ACA"/>
    <w:rsid w:val="00500B49"/>
    <w:rsid w:val="00501B0D"/>
    <w:rsid w:val="00501FC3"/>
    <w:rsid w:val="005021C0"/>
    <w:rsid w:val="00502682"/>
    <w:rsid w:val="00502E1F"/>
    <w:rsid w:val="005032CC"/>
    <w:rsid w:val="00503E0B"/>
    <w:rsid w:val="005046F5"/>
    <w:rsid w:val="00504B5E"/>
    <w:rsid w:val="00504E48"/>
    <w:rsid w:val="0050518F"/>
    <w:rsid w:val="00506606"/>
    <w:rsid w:val="005066B3"/>
    <w:rsid w:val="005073DF"/>
    <w:rsid w:val="00507439"/>
    <w:rsid w:val="00507B86"/>
    <w:rsid w:val="00507CCC"/>
    <w:rsid w:val="00510442"/>
    <w:rsid w:val="00510647"/>
    <w:rsid w:val="00511032"/>
    <w:rsid w:val="0051362A"/>
    <w:rsid w:val="005146FA"/>
    <w:rsid w:val="00514A5C"/>
    <w:rsid w:val="00514DB9"/>
    <w:rsid w:val="00514EBF"/>
    <w:rsid w:val="0052050F"/>
    <w:rsid w:val="00520639"/>
    <w:rsid w:val="00520904"/>
    <w:rsid w:val="00521E65"/>
    <w:rsid w:val="00521EB5"/>
    <w:rsid w:val="00522516"/>
    <w:rsid w:val="00522C40"/>
    <w:rsid w:val="00522DD5"/>
    <w:rsid w:val="00523ED7"/>
    <w:rsid w:val="0052513D"/>
    <w:rsid w:val="00527503"/>
    <w:rsid w:val="00527C0C"/>
    <w:rsid w:val="00530D83"/>
    <w:rsid w:val="00532B3A"/>
    <w:rsid w:val="00532E89"/>
    <w:rsid w:val="00532F24"/>
    <w:rsid w:val="0053469C"/>
    <w:rsid w:val="005351A0"/>
    <w:rsid w:val="00535815"/>
    <w:rsid w:val="00535C10"/>
    <w:rsid w:val="0053663D"/>
    <w:rsid w:val="0053681C"/>
    <w:rsid w:val="005370B1"/>
    <w:rsid w:val="00541548"/>
    <w:rsid w:val="0054189C"/>
    <w:rsid w:val="00541C8C"/>
    <w:rsid w:val="00541E37"/>
    <w:rsid w:val="00541EC0"/>
    <w:rsid w:val="00541F4C"/>
    <w:rsid w:val="00542001"/>
    <w:rsid w:val="0054269F"/>
    <w:rsid w:val="00542E2D"/>
    <w:rsid w:val="00542F34"/>
    <w:rsid w:val="0054433A"/>
    <w:rsid w:val="005446C9"/>
    <w:rsid w:val="0054477E"/>
    <w:rsid w:val="005451E2"/>
    <w:rsid w:val="005452B4"/>
    <w:rsid w:val="005468D9"/>
    <w:rsid w:val="00546F3A"/>
    <w:rsid w:val="0055070C"/>
    <w:rsid w:val="00550A84"/>
    <w:rsid w:val="00550BB7"/>
    <w:rsid w:val="00550F9D"/>
    <w:rsid w:val="005516FA"/>
    <w:rsid w:val="0055283E"/>
    <w:rsid w:val="00552B3F"/>
    <w:rsid w:val="0055336D"/>
    <w:rsid w:val="00553E82"/>
    <w:rsid w:val="00554617"/>
    <w:rsid w:val="005557B5"/>
    <w:rsid w:val="00555E42"/>
    <w:rsid w:val="00555EF4"/>
    <w:rsid w:val="005561F9"/>
    <w:rsid w:val="00556507"/>
    <w:rsid w:val="005577AD"/>
    <w:rsid w:val="00557EB6"/>
    <w:rsid w:val="00557FC2"/>
    <w:rsid w:val="0056004E"/>
    <w:rsid w:val="005602C0"/>
    <w:rsid w:val="005619E5"/>
    <w:rsid w:val="00562997"/>
    <w:rsid w:val="00566066"/>
    <w:rsid w:val="005672C7"/>
    <w:rsid w:val="00567336"/>
    <w:rsid w:val="0056780C"/>
    <w:rsid w:val="00567C3E"/>
    <w:rsid w:val="00570BFB"/>
    <w:rsid w:val="0057172E"/>
    <w:rsid w:val="00572D97"/>
    <w:rsid w:val="00573906"/>
    <w:rsid w:val="00573B38"/>
    <w:rsid w:val="005747F7"/>
    <w:rsid w:val="005753D4"/>
    <w:rsid w:val="0057545A"/>
    <w:rsid w:val="00575E7B"/>
    <w:rsid w:val="005764EB"/>
    <w:rsid w:val="00576509"/>
    <w:rsid w:val="0057714E"/>
    <w:rsid w:val="00577C67"/>
    <w:rsid w:val="005802F8"/>
    <w:rsid w:val="00581129"/>
    <w:rsid w:val="00581DE2"/>
    <w:rsid w:val="005823F6"/>
    <w:rsid w:val="005826EF"/>
    <w:rsid w:val="005826FC"/>
    <w:rsid w:val="00582ACE"/>
    <w:rsid w:val="00582D24"/>
    <w:rsid w:val="0058422B"/>
    <w:rsid w:val="00584F2F"/>
    <w:rsid w:val="00585296"/>
    <w:rsid w:val="00586516"/>
    <w:rsid w:val="00586969"/>
    <w:rsid w:val="005872C8"/>
    <w:rsid w:val="00587A67"/>
    <w:rsid w:val="00587F72"/>
    <w:rsid w:val="005911BE"/>
    <w:rsid w:val="005914CD"/>
    <w:rsid w:val="005918D8"/>
    <w:rsid w:val="00591DE9"/>
    <w:rsid w:val="00592076"/>
    <w:rsid w:val="00592B95"/>
    <w:rsid w:val="00593369"/>
    <w:rsid w:val="00594354"/>
    <w:rsid w:val="00594902"/>
    <w:rsid w:val="005949DF"/>
    <w:rsid w:val="00594C67"/>
    <w:rsid w:val="00596271"/>
    <w:rsid w:val="005962B0"/>
    <w:rsid w:val="00596340"/>
    <w:rsid w:val="00597348"/>
    <w:rsid w:val="00597DD4"/>
    <w:rsid w:val="005A112D"/>
    <w:rsid w:val="005A1BC2"/>
    <w:rsid w:val="005A2533"/>
    <w:rsid w:val="005A4546"/>
    <w:rsid w:val="005A4E08"/>
    <w:rsid w:val="005A57A8"/>
    <w:rsid w:val="005A5C09"/>
    <w:rsid w:val="005A6640"/>
    <w:rsid w:val="005A66AA"/>
    <w:rsid w:val="005A6BD0"/>
    <w:rsid w:val="005A72C2"/>
    <w:rsid w:val="005A7BCD"/>
    <w:rsid w:val="005A7E61"/>
    <w:rsid w:val="005B0BDF"/>
    <w:rsid w:val="005B0C46"/>
    <w:rsid w:val="005B1293"/>
    <w:rsid w:val="005B158D"/>
    <w:rsid w:val="005B15FA"/>
    <w:rsid w:val="005B233E"/>
    <w:rsid w:val="005B3386"/>
    <w:rsid w:val="005B400C"/>
    <w:rsid w:val="005B4518"/>
    <w:rsid w:val="005B4557"/>
    <w:rsid w:val="005B619E"/>
    <w:rsid w:val="005B67B4"/>
    <w:rsid w:val="005B6B24"/>
    <w:rsid w:val="005B7261"/>
    <w:rsid w:val="005B7581"/>
    <w:rsid w:val="005C0B9F"/>
    <w:rsid w:val="005C1716"/>
    <w:rsid w:val="005C2012"/>
    <w:rsid w:val="005C2336"/>
    <w:rsid w:val="005C23F2"/>
    <w:rsid w:val="005C2945"/>
    <w:rsid w:val="005C3424"/>
    <w:rsid w:val="005C47E5"/>
    <w:rsid w:val="005C649D"/>
    <w:rsid w:val="005C7132"/>
    <w:rsid w:val="005C724F"/>
    <w:rsid w:val="005C79AB"/>
    <w:rsid w:val="005D03E7"/>
    <w:rsid w:val="005D1DB1"/>
    <w:rsid w:val="005D47F1"/>
    <w:rsid w:val="005D525D"/>
    <w:rsid w:val="005D5FF5"/>
    <w:rsid w:val="005D6081"/>
    <w:rsid w:val="005D628D"/>
    <w:rsid w:val="005D64E0"/>
    <w:rsid w:val="005D6D6E"/>
    <w:rsid w:val="005D74A7"/>
    <w:rsid w:val="005D7A4E"/>
    <w:rsid w:val="005D7F7C"/>
    <w:rsid w:val="005E029D"/>
    <w:rsid w:val="005E1AA2"/>
    <w:rsid w:val="005E1BAD"/>
    <w:rsid w:val="005E3228"/>
    <w:rsid w:val="005E41C3"/>
    <w:rsid w:val="005E53DD"/>
    <w:rsid w:val="005E6C87"/>
    <w:rsid w:val="005E799B"/>
    <w:rsid w:val="005E7C0D"/>
    <w:rsid w:val="005F12F0"/>
    <w:rsid w:val="005F1F42"/>
    <w:rsid w:val="005F1F71"/>
    <w:rsid w:val="005F2486"/>
    <w:rsid w:val="005F25CA"/>
    <w:rsid w:val="005F2DDC"/>
    <w:rsid w:val="005F33FD"/>
    <w:rsid w:val="005F3D30"/>
    <w:rsid w:val="005F3F25"/>
    <w:rsid w:val="005F50BB"/>
    <w:rsid w:val="005F6285"/>
    <w:rsid w:val="005F74AB"/>
    <w:rsid w:val="00600513"/>
    <w:rsid w:val="00600A28"/>
    <w:rsid w:val="006014DB"/>
    <w:rsid w:val="00601766"/>
    <w:rsid w:val="006017F7"/>
    <w:rsid w:val="00601855"/>
    <w:rsid w:val="00601C63"/>
    <w:rsid w:val="00603385"/>
    <w:rsid w:val="006049C5"/>
    <w:rsid w:val="006049FA"/>
    <w:rsid w:val="006052AF"/>
    <w:rsid w:val="0060757F"/>
    <w:rsid w:val="0060796B"/>
    <w:rsid w:val="00607C79"/>
    <w:rsid w:val="00610023"/>
    <w:rsid w:val="00610891"/>
    <w:rsid w:val="006116A1"/>
    <w:rsid w:val="006125B2"/>
    <w:rsid w:val="0061367B"/>
    <w:rsid w:val="0061380C"/>
    <w:rsid w:val="00613E68"/>
    <w:rsid w:val="00615122"/>
    <w:rsid w:val="00615336"/>
    <w:rsid w:val="00615995"/>
    <w:rsid w:val="00616448"/>
    <w:rsid w:val="00616B25"/>
    <w:rsid w:val="006172FF"/>
    <w:rsid w:val="00617971"/>
    <w:rsid w:val="00617EBB"/>
    <w:rsid w:val="0062024B"/>
    <w:rsid w:val="00620CAD"/>
    <w:rsid w:val="00621064"/>
    <w:rsid w:val="006218C6"/>
    <w:rsid w:val="00621D08"/>
    <w:rsid w:val="0062237D"/>
    <w:rsid w:val="0062278C"/>
    <w:rsid w:val="006234A3"/>
    <w:rsid w:val="00623807"/>
    <w:rsid w:val="0062465C"/>
    <w:rsid w:val="0062475D"/>
    <w:rsid w:val="006255AE"/>
    <w:rsid w:val="00626BF1"/>
    <w:rsid w:val="006271D1"/>
    <w:rsid w:val="006272B7"/>
    <w:rsid w:val="00627BC2"/>
    <w:rsid w:val="00627CBC"/>
    <w:rsid w:val="00627D20"/>
    <w:rsid w:val="00630103"/>
    <w:rsid w:val="006304DE"/>
    <w:rsid w:val="00630BDC"/>
    <w:rsid w:val="00631A2F"/>
    <w:rsid w:val="00632311"/>
    <w:rsid w:val="006326FF"/>
    <w:rsid w:val="0063297F"/>
    <w:rsid w:val="00633622"/>
    <w:rsid w:val="00634C3E"/>
    <w:rsid w:val="00634FDF"/>
    <w:rsid w:val="00635790"/>
    <w:rsid w:val="0063582E"/>
    <w:rsid w:val="00635CA2"/>
    <w:rsid w:val="00636546"/>
    <w:rsid w:val="00637116"/>
    <w:rsid w:val="00644B4C"/>
    <w:rsid w:val="0064599E"/>
    <w:rsid w:val="00645D4C"/>
    <w:rsid w:val="0064607E"/>
    <w:rsid w:val="00647C32"/>
    <w:rsid w:val="00651007"/>
    <w:rsid w:val="00651C01"/>
    <w:rsid w:val="006520F9"/>
    <w:rsid w:val="006523A5"/>
    <w:rsid w:val="00652D4D"/>
    <w:rsid w:val="00652FE8"/>
    <w:rsid w:val="006538D6"/>
    <w:rsid w:val="006538E0"/>
    <w:rsid w:val="00653DE3"/>
    <w:rsid w:val="00653F63"/>
    <w:rsid w:val="0065548B"/>
    <w:rsid w:val="0065585E"/>
    <w:rsid w:val="00655E2B"/>
    <w:rsid w:val="00656001"/>
    <w:rsid w:val="00656C1F"/>
    <w:rsid w:val="006579F7"/>
    <w:rsid w:val="0066079E"/>
    <w:rsid w:val="0066083A"/>
    <w:rsid w:val="00660A7A"/>
    <w:rsid w:val="0066128E"/>
    <w:rsid w:val="0066157E"/>
    <w:rsid w:val="00661971"/>
    <w:rsid w:val="0066262A"/>
    <w:rsid w:val="00663A1B"/>
    <w:rsid w:val="006651D8"/>
    <w:rsid w:val="006657BC"/>
    <w:rsid w:val="00666065"/>
    <w:rsid w:val="006669D6"/>
    <w:rsid w:val="00667682"/>
    <w:rsid w:val="00667FFA"/>
    <w:rsid w:val="00671B27"/>
    <w:rsid w:val="00673420"/>
    <w:rsid w:val="00673E05"/>
    <w:rsid w:val="006764AA"/>
    <w:rsid w:val="00676F5B"/>
    <w:rsid w:val="00677E89"/>
    <w:rsid w:val="0068030D"/>
    <w:rsid w:val="0068041F"/>
    <w:rsid w:val="00680C61"/>
    <w:rsid w:val="00681F71"/>
    <w:rsid w:val="00682097"/>
    <w:rsid w:val="0068239A"/>
    <w:rsid w:val="00682745"/>
    <w:rsid w:val="006827C6"/>
    <w:rsid w:val="0068280E"/>
    <w:rsid w:val="00682D9A"/>
    <w:rsid w:val="006850F7"/>
    <w:rsid w:val="006857A2"/>
    <w:rsid w:val="00685D36"/>
    <w:rsid w:val="00685F28"/>
    <w:rsid w:val="00685FAB"/>
    <w:rsid w:val="00687614"/>
    <w:rsid w:val="00687F5C"/>
    <w:rsid w:val="00690A74"/>
    <w:rsid w:val="00691C92"/>
    <w:rsid w:val="00691F82"/>
    <w:rsid w:val="0069266E"/>
    <w:rsid w:val="00693681"/>
    <w:rsid w:val="006943EE"/>
    <w:rsid w:val="006947D5"/>
    <w:rsid w:val="0069494A"/>
    <w:rsid w:val="00695612"/>
    <w:rsid w:val="00695FEA"/>
    <w:rsid w:val="006964CE"/>
    <w:rsid w:val="006968B1"/>
    <w:rsid w:val="00696D6F"/>
    <w:rsid w:val="00696E01"/>
    <w:rsid w:val="00696E1E"/>
    <w:rsid w:val="00697B5A"/>
    <w:rsid w:val="006A00EB"/>
    <w:rsid w:val="006A1028"/>
    <w:rsid w:val="006A1CEE"/>
    <w:rsid w:val="006A2350"/>
    <w:rsid w:val="006A2360"/>
    <w:rsid w:val="006A2892"/>
    <w:rsid w:val="006A292E"/>
    <w:rsid w:val="006A317A"/>
    <w:rsid w:val="006A3766"/>
    <w:rsid w:val="006A446C"/>
    <w:rsid w:val="006A4EED"/>
    <w:rsid w:val="006A589E"/>
    <w:rsid w:val="006B04D6"/>
    <w:rsid w:val="006B0C7E"/>
    <w:rsid w:val="006B104C"/>
    <w:rsid w:val="006B196B"/>
    <w:rsid w:val="006B1C5A"/>
    <w:rsid w:val="006B23E5"/>
    <w:rsid w:val="006B3019"/>
    <w:rsid w:val="006B56AC"/>
    <w:rsid w:val="006B61A0"/>
    <w:rsid w:val="006B6FB6"/>
    <w:rsid w:val="006B6FE2"/>
    <w:rsid w:val="006B714F"/>
    <w:rsid w:val="006C08A1"/>
    <w:rsid w:val="006C1376"/>
    <w:rsid w:val="006C16CC"/>
    <w:rsid w:val="006C1C8C"/>
    <w:rsid w:val="006C4A28"/>
    <w:rsid w:val="006C4CA5"/>
    <w:rsid w:val="006C5582"/>
    <w:rsid w:val="006C5B6D"/>
    <w:rsid w:val="006C5CFF"/>
    <w:rsid w:val="006C5DFF"/>
    <w:rsid w:val="006C6575"/>
    <w:rsid w:val="006C6718"/>
    <w:rsid w:val="006C6972"/>
    <w:rsid w:val="006C7047"/>
    <w:rsid w:val="006C71B2"/>
    <w:rsid w:val="006C76E4"/>
    <w:rsid w:val="006D0044"/>
    <w:rsid w:val="006D073C"/>
    <w:rsid w:val="006D0827"/>
    <w:rsid w:val="006D0987"/>
    <w:rsid w:val="006D0DA9"/>
    <w:rsid w:val="006D157D"/>
    <w:rsid w:val="006D1B13"/>
    <w:rsid w:val="006D1B74"/>
    <w:rsid w:val="006D1C9E"/>
    <w:rsid w:val="006D2A54"/>
    <w:rsid w:val="006D2B43"/>
    <w:rsid w:val="006D36A4"/>
    <w:rsid w:val="006D424A"/>
    <w:rsid w:val="006D4380"/>
    <w:rsid w:val="006D6983"/>
    <w:rsid w:val="006D79D5"/>
    <w:rsid w:val="006D7B0A"/>
    <w:rsid w:val="006E0022"/>
    <w:rsid w:val="006E01AC"/>
    <w:rsid w:val="006E0A3E"/>
    <w:rsid w:val="006E14A9"/>
    <w:rsid w:val="006E26D9"/>
    <w:rsid w:val="006E34C9"/>
    <w:rsid w:val="006E3FB8"/>
    <w:rsid w:val="006E478D"/>
    <w:rsid w:val="006E4958"/>
    <w:rsid w:val="006E4B1A"/>
    <w:rsid w:val="006E51F0"/>
    <w:rsid w:val="006E786B"/>
    <w:rsid w:val="006F0B22"/>
    <w:rsid w:val="006F22F4"/>
    <w:rsid w:val="006F2454"/>
    <w:rsid w:val="006F2715"/>
    <w:rsid w:val="006F39F2"/>
    <w:rsid w:val="006F3BF2"/>
    <w:rsid w:val="006F44B3"/>
    <w:rsid w:val="006F4AA3"/>
    <w:rsid w:val="006F4CB7"/>
    <w:rsid w:val="006F70ED"/>
    <w:rsid w:val="006F725D"/>
    <w:rsid w:val="006F75BF"/>
    <w:rsid w:val="007002C5"/>
    <w:rsid w:val="00700309"/>
    <w:rsid w:val="00700683"/>
    <w:rsid w:val="00700E3A"/>
    <w:rsid w:val="0070109F"/>
    <w:rsid w:val="00701E7C"/>
    <w:rsid w:val="00701EEE"/>
    <w:rsid w:val="007022B4"/>
    <w:rsid w:val="007027F5"/>
    <w:rsid w:val="00702F93"/>
    <w:rsid w:val="0070569E"/>
    <w:rsid w:val="007057B5"/>
    <w:rsid w:val="00705E44"/>
    <w:rsid w:val="007060E2"/>
    <w:rsid w:val="00706164"/>
    <w:rsid w:val="00706B00"/>
    <w:rsid w:val="007078A2"/>
    <w:rsid w:val="0071140B"/>
    <w:rsid w:val="007114BF"/>
    <w:rsid w:val="00711A34"/>
    <w:rsid w:val="0071204B"/>
    <w:rsid w:val="0071211F"/>
    <w:rsid w:val="00712F16"/>
    <w:rsid w:val="0071353F"/>
    <w:rsid w:val="00713735"/>
    <w:rsid w:val="00713775"/>
    <w:rsid w:val="00714BDA"/>
    <w:rsid w:val="00715553"/>
    <w:rsid w:val="0071662F"/>
    <w:rsid w:val="007176BE"/>
    <w:rsid w:val="007202F7"/>
    <w:rsid w:val="00721337"/>
    <w:rsid w:val="00722ADD"/>
    <w:rsid w:val="00722F75"/>
    <w:rsid w:val="0072366C"/>
    <w:rsid w:val="0072398F"/>
    <w:rsid w:val="00723EB9"/>
    <w:rsid w:val="00724A93"/>
    <w:rsid w:val="00725DF5"/>
    <w:rsid w:val="0072621F"/>
    <w:rsid w:val="00730820"/>
    <w:rsid w:val="00730C6C"/>
    <w:rsid w:val="00730DD6"/>
    <w:rsid w:val="00731CE0"/>
    <w:rsid w:val="007320EE"/>
    <w:rsid w:val="00732F15"/>
    <w:rsid w:val="0073347D"/>
    <w:rsid w:val="007335B2"/>
    <w:rsid w:val="00733A09"/>
    <w:rsid w:val="0073435A"/>
    <w:rsid w:val="00734817"/>
    <w:rsid w:val="0073590C"/>
    <w:rsid w:val="007361C3"/>
    <w:rsid w:val="00736D25"/>
    <w:rsid w:val="00740891"/>
    <w:rsid w:val="00740BFE"/>
    <w:rsid w:val="00740CEB"/>
    <w:rsid w:val="00740DFE"/>
    <w:rsid w:val="00741167"/>
    <w:rsid w:val="007415D4"/>
    <w:rsid w:val="00746DBB"/>
    <w:rsid w:val="00750593"/>
    <w:rsid w:val="007515BA"/>
    <w:rsid w:val="00751B69"/>
    <w:rsid w:val="00752140"/>
    <w:rsid w:val="0075250D"/>
    <w:rsid w:val="007529EB"/>
    <w:rsid w:val="0075387E"/>
    <w:rsid w:val="00754231"/>
    <w:rsid w:val="007559AE"/>
    <w:rsid w:val="00756991"/>
    <w:rsid w:val="00760693"/>
    <w:rsid w:val="007615A9"/>
    <w:rsid w:val="007630B8"/>
    <w:rsid w:val="0076356D"/>
    <w:rsid w:val="007652B4"/>
    <w:rsid w:val="007659F9"/>
    <w:rsid w:val="00765D5D"/>
    <w:rsid w:val="00766044"/>
    <w:rsid w:val="00767068"/>
    <w:rsid w:val="0076737A"/>
    <w:rsid w:val="00767DF9"/>
    <w:rsid w:val="00772226"/>
    <w:rsid w:val="00772346"/>
    <w:rsid w:val="00772E9A"/>
    <w:rsid w:val="00772EA6"/>
    <w:rsid w:val="00776178"/>
    <w:rsid w:val="00776195"/>
    <w:rsid w:val="00776619"/>
    <w:rsid w:val="00776813"/>
    <w:rsid w:val="00776CA2"/>
    <w:rsid w:val="00776D50"/>
    <w:rsid w:val="00777270"/>
    <w:rsid w:val="007779DA"/>
    <w:rsid w:val="00777CE9"/>
    <w:rsid w:val="0078162F"/>
    <w:rsid w:val="00781872"/>
    <w:rsid w:val="007821DD"/>
    <w:rsid w:val="00782A20"/>
    <w:rsid w:val="007845D0"/>
    <w:rsid w:val="00786F87"/>
    <w:rsid w:val="00787435"/>
    <w:rsid w:val="007874ED"/>
    <w:rsid w:val="00787B5C"/>
    <w:rsid w:val="00790523"/>
    <w:rsid w:val="00790670"/>
    <w:rsid w:val="0079124C"/>
    <w:rsid w:val="007914C9"/>
    <w:rsid w:val="0079154D"/>
    <w:rsid w:val="00791C84"/>
    <w:rsid w:val="00792D37"/>
    <w:rsid w:val="00793960"/>
    <w:rsid w:val="00793B5D"/>
    <w:rsid w:val="00794A13"/>
    <w:rsid w:val="00795533"/>
    <w:rsid w:val="00796A31"/>
    <w:rsid w:val="00796B7B"/>
    <w:rsid w:val="00796D4D"/>
    <w:rsid w:val="007973FB"/>
    <w:rsid w:val="00797D97"/>
    <w:rsid w:val="007A06A4"/>
    <w:rsid w:val="007A086F"/>
    <w:rsid w:val="007A1F7E"/>
    <w:rsid w:val="007A22E1"/>
    <w:rsid w:val="007A5B42"/>
    <w:rsid w:val="007A5E4C"/>
    <w:rsid w:val="007A6863"/>
    <w:rsid w:val="007B0790"/>
    <w:rsid w:val="007B0810"/>
    <w:rsid w:val="007B13CC"/>
    <w:rsid w:val="007B18A3"/>
    <w:rsid w:val="007B1AFE"/>
    <w:rsid w:val="007B1C2F"/>
    <w:rsid w:val="007B2CC9"/>
    <w:rsid w:val="007B316F"/>
    <w:rsid w:val="007B3F86"/>
    <w:rsid w:val="007B734C"/>
    <w:rsid w:val="007C0AE6"/>
    <w:rsid w:val="007C0CFE"/>
    <w:rsid w:val="007C0E63"/>
    <w:rsid w:val="007C2A48"/>
    <w:rsid w:val="007C3620"/>
    <w:rsid w:val="007C43E9"/>
    <w:rsid w:val="007C4B38"/>
    <w:rsid w:val="007C530D"/>
    <w:rsid w:val="007C57DB"/>
    <w:rsid w:val="007C67A3"/>
    <w:rsid w:val="007C6879"/>
    <w:rsid w:val="007C768D"/>
    <w:rsid w:val="007C7880"/>
    <w:rsid w:val="007C7942"/>
    <w:rsid w:val="007D1388"/>
    <w:rsid w:val="007D1A14"/>
    <w:rsid w:val="007D2114"/>
    <w:rsid w:val="007D231A"/>
    <w:rsid w:val="007D33C9"/>
    <w:rsid w:val="007D357B"/>
    <w:rsid w:val="007D3A43"/>
    <w:rsid w:val="007D3FA0"/>
    <w:rsid w:val="007D41A7"/>
    <w:rsid w:val="007D43E4"/>
    <w:rsid w:val="007D46B3"/>
    <w:rsid w:val="007D4919"/>
    <w:rsid w:val="007D5857"/>
    <w:rsid w:val="007D6017"/>
    <w:rsid w:val="007D67E0"/>
    <w:rsid w:val="007D72B8"/>
    <w:rsid w:val="007E057C"/>
    <w:rsid w:val="007E0DE4"/>
    <w:rsid w:val="007E14BA"/>
    <w:rsid w:val="007E3187"/>
    <w:rsid w:val="007E32F6"/>
    <w:rsid w:val="007E5404"/>
    <w:rsid w:val="007E5855"/>
    <w:rsid w:val="007E5EEA"/>
    <w:rsid w:val="007E61F8"/>
    <w:rsid w:val="007E6527"/>
    <w:rsid w:val="007E660E"/>
    <w:rsid w:val="007E7D98"/>
    <w:rsid w:val="007F0172"/>
    <w:rsid w:val="007F035F"/>
    <w:rsid w:val="007F0B25"/>
    <w:rsid w:val="007F12FE"/>
    <w:rsid w:val="007F2159"/>
    <w:rsid w:val="007F269E"/>
    <w:rsid w:val="007F2AA1"/>
    <w:rsid w:val="007F2C2B"/>
    <w:rsid w:val="007F2C9A"/>
    <w:rsid w:val="007F3238"/>
    <w:rsid w:val="007F361D"/>
    <w:rsid w:val="007F418C"/>
    <w:rsid w:val="007F560F"/>
    <w:rsid w:val="007F62BF"/>
    <w:rsid w:val="007F640A"/>
    <w:rsid w:val="007F6459"/>
    <w:rsid w:val="007F6BDF"/>
    <w:rsid w:val="007F6BE2"/>
    <w:rsid w:val="007F6E43"/>
    <w:rsid w:val="007F727F"/>
    <w:rsid w:val="007F72C8"/>
    <w:rsid w:val="007F7669"/>
    <w:rsid w:val="007F7F95"/>
    <w:rsid w:val="00800319"/>
    <w:rsid w:val="00800BE2"/>
    <w:rsid w:val="00800D9D"/>
    <w:rsid w:val="00800E45"/>
    <w:rsid w:val="00800E52"/>
    <w:rsid w:val="0080149D"/>
    <w:rsid w:val="00801F9B"/>
    <w:rsid w:val="00802AD3"/>
    <w:rsid w:val="0080346B"/>
    <w:rsid w:val="00803BBE"/>
    <w:rsid w:val="00803EDD"/>
    <w:rsid w:val="00804180"/>
    <w:rsid w:val="00805CF6"/>
    <w:rsid w:val="00806151"/>
    <w:rsid w:val="008064A4"/>
    <w:rsid w:val="00806AC2"/>
    <w:rsid w:val="00806E45"/>
    <w:rsid w:val="008076CF"/>
    <w:rsid w:val="00811B0C"/>
    <w:rsid w:val="00812E04"/>
    <w:rsid w:val="00813383"/>
    <w:rsid w:val="00813460"/>
    <w:rsid w:val="0081384F"/>
    <w:rsid w:val="00814D1C"/>
    <w:rsid w:val="00814F6F"/>
    <w:rsid w:val="00817A7F"/>
    <w:rsid w:val="0082078C"/>
    <w:rsid w:val="00820FB9"/>
    <w:rsid w:val="008228E1"/>
    <w:rsid w:val="00823237"/>
    <w:rsid w:val="00825EEF"/>
    <w:rsid w:val="008263AC"/>
    <w:rsid w:val="00827EA0"/>
    <w:rsid w:val="00830179"/>
    <w:rsid w:val="0083049B"/>
    <w:rsid w:val="008312DF"/>
    <w:rsid w:val="008314EC"/>
    <w:rsid w:val="00832499"/>
    <w:rsid w:val="0083289E"/>
    <w:rsid w:val="00832A0A"/>
    <w:rsid w:val="00832C29"/>
    <w:rsid w:val="00832DC0"/>
    <w:rsid w:val="0083387C"/>
    <w:rsid w:val="00834542"/>
    <w:rsid w:val="00835908"/>
    <w:rsid w:val="00835B59"/>
    <w:rsid w:val="0083637C"/>
    <w:rsid w:val="008379D2"/>
    <w:rsid w:val="00840A5C"/>
    <w:rsid w:val="00840C56"/>
    <w:rsid w:val="00842DE9"/>
    <w:rsid w:val="00844AE8"/>
    <w:rsid w:val="00844B3B"/>
    <w:rsid w:val="008451BC"/>
    <w:rsid w:val="008453D8"/>
    <w:rsid w:val="00846FEC"/>
    <w:rsid w:val="00847070"/>
    <w:rsid w:val="0085119A"/>
    <w:rsid w:val="0085124F"/>
    <w:rsid w:val="008513ED"/>
    <w:rsid w:val="008515B7"/>
    <w:rsid w:val="0085183B"/>
    <w:rsid w:val="00851B18"/>
    <w:rsid w:val="008531BE"/>
    <w:rsid w:val="008533C8"/>
    <w:rsid w:val="0085347E"/>
    <w:rsid w:val="008540CB"/>
    <w:rsid w:val="008540FE"/>
    <w:rsid w:val="008543AF"/>
    <w:rsid w:val="00855999"/>
    <w:rsid w:val="00855A1E"/>
    <w:rsid w:val="00855C03"/>
    <w:rsid w:val="00856098"/>
    <w:rsid w:val="00856201"/>
    <w:rsid w:val="0085667F"/>
    <w:rsid w:val="008573AC"/>
    <w:rsid w:val="00857563"/>
    <w:rsid w:val="00857775"/>
    <w:rsid w:val="008577E3"/>
    <w:rsid w:val="00860431"/>
    <w:rsid w:val="00860819"/>
    <w:rsid w:val="00861526"/>
    <w:rsid w:val="00862B27"/>
    <w:rsid w:val="008641C5"/>
    <w:rsid w:val="00865FB2"/>
    <w:rsid w:val="00866105"/>
    <w:rsid w:val="00866861"/>
    <w:rsid w:val="00872016"/>
    <w:rsid w:val="008720FA"/>
    <w:rsid w:val="00872CF0"/>
    <w:rsid w:val="00872E01"/>
    <w:rsid w:val="00873341"/>
    <w:rsid w:val="008743B7"/>
    <w:rsid w:val="00874533"/>
    <w:rsid w:val="0087480F"/>
    <w:rsid w:val="00874C48"/>
    <w:rsid w:val="00874D10"/>
    <w:rsid w:val="00875202"/>
    <w:rsid w:val="008752F6"/>
    <w:rsid w:val="008755ED"/>
    <w:rsid w:val="00875704"/>
    <w:rsid w:val="00876964"/>
    <w:rsid w:val="008802B3"/>
    <w:rsid w:val="00880CCE"/>
    <w:rsid w:val="00882207"/>
    <w:rsid w:val="00883380"/>
    <w:rsid w:val="008844E3"/>
    <w:rsid w:val="00884548"/>
    <w:rsid w:val="0088480E"/>
    <w:rsid w:val="008856CF"/>
    <w:rsid w:val="00886009"/>
    <w:rsid w:val="00890592"/>
    <w:rsid w:val="008913D6"/>
    <w:rsid w:val="00891E10"/>
    <w:rsid w:val="00891F43"/>
    <w:rsid w:val="00892059"/>
    <w:rsid w:val="008925ED"/>
    <w:rsid w:val="008925EE"/>
    <w:rsid w:val="008929BC"/>
    <w:rsid w:val="008932E4"/>
    <w:rsid w:val="008933B3"/>
    <w:rsid w:val="008938DA"/>
    <w:rsid w:val="0089408E"/>
    <w:rsid w:val="00896264"/>
    <w:rsid w:val="008971F1"/>
    <w:rsid w:val="008A0851"/>
    <w:rsid w:val="008A113D"/>
    <w:rsid w:val="008A200F"/>
    <w:rsid w:val="008A3BAB"/>
    <w:rsid w:val="008A3CD3"/>
    <w:rsid w:val="008A4F0E"/>
    <w:rsid w:val="008A50DB"/>
    <w:rsid w:val="008A59E2"/>
    <w:rsid w:val="008A59EF"/>
    <w:rsid w:val="008A6476"/>
    <w:rsid w:val="008A7264"/>
    <w:rsid w:val="008A7987"/>
    <w:rsid w:val="008B0518"/>
    <w:rsid w:val="008B0825"/>
    <w:rsid w:val="008B1918"/>
    <w:rsid w:val="008B1F3B"/>
    <w:rsid w:val="008B2095"/>
    <w:rsid w:val="008B20E1"/>
    <w:rsid w:val="008B23B6"/>
    <w:rsid w:val="008B2477"/>
    <w:rsid w:val="008B386D"/>
    <w:rsid w:val="008B3FD7"/>
    <w:rsid w:val="008B4F4A"/>
    <w:rsid w:val="008B5226"/>
    <w:rsid w:val="008B5BF3"/>
    <w:rsid w:val="008B66EE"/>
    <w:rsid w:val="008B66FB"/>
    <w:rsid w:val="008B6DE9"/>
    <w:rsid w:val="008B7391"/>
    <w:rsid w:val="008B7A67"/>
    <w:rsid w:val="008C0804"/>
    <w:rsid w:val="008C0D35"/>
    <w:rsid w:val="008C0D85"/>
    <w:rsid w:val="008C133B"/>
    <w:rsid w:val="008C18E7"/>
    <w:rsid w:val="008C21EF"/>
    <w:rsid w:val="008C2D17"/>
    <w:rsid w:val="008C2F70"/>
    <w:rsid w:val="008C521F"/>
    <w:rsid w:val="008C5626"/>
    <w:rsid w:val="008C6B59"/>
    <w:rsid w:val="008C6BF0"/>
    <w:rsid w:val="008C6E1A"/>
    <w:rsid w:val="008C7095"/>
    <w:rsid w:val="008C7397"/>
    <w:rsid w:val="008C7BE8"/>
    <w:rsid w:val="008D08C7"/>
    <w:rsid w:val="008D0F14"/>
    <w:rsid w:val="008D14AC"/>
    <w:rsid w:val="008D16CB"/>
    <w:rsid w:val="008D1D14"/>
    <w:rsid w:val="008D2090"/>
    <w:rsid w:val="008D342A"/>
    <w:rsid w:val="008D3B49"/>
    <w:rsid w:val="008D4A21"/>
    <w:rsid w:val="008D5015"/>
    <w:rsid w:val="008D6E92"/>
    <w:rsid w:val="008D7486"/>
    <w:rsid w:val="008D7785"/>
    <w:rsid w:val="008D77E2"/>
    <w:rsid w:val="008D7EF7"/>
    <w:rsid w:val="008E0F15"/>
    <w:rsid w:val="008E0FA9"/>
    <w:rsid w:val="008E3246"/>
    <w:rsid w:val="008E4DB5"/>
    <w:rsid w:val="008E5010"/>
    <w:rsid w:val="008E6F93"/>
    <w:rsid w:val="008E7BAB"/>
    <w:rsid w:val="008E7DF6"/>
    <w:rsid w:val="008F093D"/>
    <w:rsid w:val="008F0C07"/>
    <w:rsid w:val="008F213C"/>
    <w:rsid w:val="008F22A8"/>
    <w:rsid w:val="008F237C"/>
    <w:rsid w:val="008F2FB9"/>
    <w:rsid w:val="008F374C"/>
    <w:rsid w:val="008F4184"/>
    <w:rsid w:val="008F4EC8"/>
    <w:rsid w:val="008F54BA"/>
    <w:rsid w:val="008F58CE"/>
    <w:rsid w:val="008F6A3A"/>
    <w:rsid w:val="008F6CC3"/>
    <w:rsid w:val="008F7C60"/>
    <w:rsid w:val="00900285"/>
    <w:rsid w:val="00901FA5"/>
    <w:rsid w:val="00902E2E"/>
    <w:rsid w:val="00903289"/>
    <w:rsid w:val="00904128"/>
    <w:rsid w:val="0090539F"/>
    <w:rsid w:val="00905784"/>
    <w:rsid w:val="00906706"/>
    <w:rsid w:val="0090674D"/>
    <w:rsid w:val="009068E5"/>
    <w:rsid w:val="00906F1C"/>
    <w:rsid w:val="00907631"/>
    <w:rsid w:val="00907A37"/>
    <w:rsid w:val="00910ADF"/>
    <w:rsid w:val="00912C6C"/>
    <w:rsid w:val="00913CCA"/>
    <w:rsid w:val="009141E6"/>
    <w:rsid w:val="00914FA6"/>
    <w:rsid w:val="00915932"/>
    <w:rsid w:val="00915962"/>
    <w:rsid w:val="009206C1"/>
    <w:rsid w:val="00920E54"/>
    <w:rsid w:val="00921624"/>
    <w:rsid w:val="00921A45"/>
    <w:rsid w:val="00921BEA"/>
    <w:rsid w:val="00922318"/>
    <w:rsid w:val="009227D5"/>
    <w:rsid w:val="009236DC"/>
    <w:rsid w:val="00923D78"/>
    <w:rsid w:val="009268FE"/>
    <w:rsid w:val="00927D9A"/>
    <w:rsid w:val="009300C6"/>
    <w:rsid w:val="0093057D"/>
    <w:rsid w:val="00930AA3"/>
    <w:rsid w:val="00930B9C"/>
    <w:rsid w:val="00931335"/>
    <w:rsid w:val="00931639"/>
    <w:rsid w:val="00931A21"/>
    <w:rsid w:val="00933894"/>
    <w:rsid w:val="00933DA6"/>
    <w:rsid w:val="00933FD1"/>
    <w:rsid w:val="009349EE"/>
    <w:rsid w:val="0093503D"/>
    <w:rsid w:val="0093506A"/>
    <w:rsid w:val="009353BC"/>
    <w:rsid w:val="00935C38"/>
    <w:rsid w:val="00935D2E"/>
    <w:rsid w:val="00937CC6"/>
    <w:rsid w:val="00940793"/>
    <w:rsid w:val="009410E2"/>
    <w:rsid w:val="009410EA"/>
    <w:rsid w:val="00942486"/>
    <w:rsid w:val="00942B26"/>
    <w:rsid w:val="00942D01"/>
    <w:rsid w:val="00942E25"/>
    <w:rsid w:val="00943FAD"/>
    <w:rsid w:val="00944EED"/>
    <w:rsid w:val="00945821"/>
    <w:rsid w:val="00945FF5"/>
    <w:rsid w:val="009468FE"/>
    <w:rsid w:val="00946DB1"/>
    <w:rsid w:val="0095074F"/>
    <w:rsid w:val="00951074"/>
    <w:rsid w:val="00952717"/>
    <w:rsid w:val="00953503"/>
    <w:rsid w:val="009537B6"/>
    <w:rsid w:val="00953B29"/>
    <w:rsid w:val="00953D67"/>
    <w:rsid w:val="009546AB"/>
    <w:rsid w:val="00955567"/>
    <w:rsid w:val="0095607B"/>
    <w:rsid w:val="00956FF9"/>
    <w:rsid w:val="0096003C"/>
    <w:rsid w:val="0096047C"/>
    <w:rsid w:val="00960D6E"/>
    <w:rsid w:val="00960E9C"/>
    <w:rsid w:val="0096142C"/>
    <w:rsid w:val="009614D6"/>
    <w:rsid w:val="00962839"/>
    <w:rsid w:val="00962CBA"/>
    <w:rsid w:val="00963C13"/>
    <w:rsid w:val="00964533"/>
    <w:rsid w:val="0096506D"/>
    <w:rsid w:val="0096560F"/>
    <w:rsid w:val="00965B1C"/>
    <w:rsid w:val="0096664B"/>
    <w:rsid w:val="00967DF4"/>
    <w:rsid w:val="009723C1"/>
    <w:rsid w:val="0097280D"/>
    <w:rsid w:val="00972CEE"/>
    <w:rsid w:val="00972F91"/>
    <w:rsid w:val="00973D72"/>
    <w:rsid w:val="00974284"/>
    <w:rsid w:val="009757CC"/>
    <w:rsid w:val="009759F5"/>
    <w:rsid w:val="00976D69"/>
    <w:rsid w:val="00980087"/>
    <w:rsid w:val="00983320"/>
    <w:rsid w:val="009835F3"/>
    <w:rsid w:val="00983FAF"/>
    <w:rsid w:val="00984452"/>
    <w:rsid w:val="00984531"/>
    <w:rsid w:val="009845FC"/>
    <w:rsid w:val="0098519B"/>
    <w:rsid w:val="009864A3"/>
    <w:rsid w:val="00986D7B"/>
    <w:rsid w:val="00990513"/>
    <w:rsid w:val="009906AD"/>
    <w:rsid w:val="009937FC"/>
    <w:rsid w:val="00993AB4"/>
    <w:rsid w:val="00994272"/>
    <w:rsid w:val="0099477E"/>
    <w:rsid w:val="00995317"/>
    <w:rsid w:val="0099744F"/>
    <w:rsid w:val="009A1002"/>
    <w:rsid w:val="009A1380"/>
    <w:rsid w:val="009A183C"/>
    <w:rsid w:val="009A1A9C"/>
    <w:rsid w:val="009A27C9"/>
    <w:rsid w:val="009A297C"/>
    <w:rsid w:val="009A4747"/>
    <w:rsid w:val="009A4DBE"/>
    <w:rsid w:val="009A5713"/>
    <w:rsid w:val="009A5835"/>
    <w:rsid w:val="009A6783"/>
    <w:rsid w:val="009B0224"/>
    <w:rsid w:val="009B1883"/>
    <w:rsid w:val="009B1C57"/>
    <w:rsid w:val="009B22AA"/>
    <w:rsid w:val="009B25D9"/>
    <w:rsid w:val="009B2C53"/>
    <w:rsid w:val="009B3A5F"/>
    <w:rsid w:val="009B3C4D"/>
    <w:rsid w:val="009B4052"/>
    <w:rsid w:val="009B4CE1"/>
    <w:rsid w:val="009B5290"/>
    <w:rsid w:val="009B53DF"/>
    <w:rsid w:val="009B5526"/>
    <w:rsid w:val="009B597E"/>
    <w:rsid w:val="009B5E7F"/>
    <w:rsid w:val="009B6E5E"/>
    <w:rsid w:val="009C0342"/>
    <w:rsid w:val="009C0C28"/>
    <w:rsid w:val="009C0EDD"/>
    <w:rsid w:val="009C1074"/>
    <w:rsid w:val="009C1811"/>
    <w:rsid w:val="009C2E04"/>
    <w:rsid w:val="009C313F"/>
    <w:rsid w:val="009C3742"/>
    <w:rsid w:val="009C4450"/>
    <w:rsid w:val="009C4869"/>
    <w:rsid w:val="009C55D3"/>
    <w:rsid w:val="009C5686"/>
    <w:rsid w:val="009C5B55"/>
    <w:rsid w:val="009C6321"/>
    <w:rsid w:val="009C6500"/>
    <w:rsid w:val="009C73CD"/>
    <w:rsid w:val="009C7B0A"/>
    <w:rsid w:val="009D0C63"/>
    <w:rsid w:val="009D358B"/>
    <w:rsid w:val="009D3594"/>
    <w:rsid w:val="009D40A9"/>
    <w:rsid w:val="009D62D8"/>
    <w:rsid w:val="009D684D"/>
    <w:rsid w:val="009D6DAB"/>
    <w:rsid w:val="009D7A24"/>
    <w:rsid w:val="009E1384"/>
    <w:rsid w:val="009E1C8B"/>
    <w:rsid w:val="009E1DE5"/>
    <w:rsid w:val="009E3BF2"/>
    <w:rsid w:val="009E419B"/>
    <w:rsid w:val="009E45FB"/>
    <w:rsid w:val="009E4DAC"/>
    <w:rsid w:val="009E4F49"/>
    <w:rsid w:val="009E5701"/>
    <w:rsid w:val="009E5F5E"/>
    <w:rsid w:val="009E60FF"/>
    <w:rsid w:val="009E72D4"/>
    <w:rsid w:val="009E7451"/>
    <w:rsid w:val="009F0587"/>
    <w:rsid w:val="009F3B17"/>
    <w:rsid w:val="009F57D2"/>
    <w:rsid w:val="009F606C"/>
    <w:rsid w:val="009F71F5"/>
    <w:rsid w:val="009F756A"/>
    <w:rsid w:val="009F772B"/>
    <w:rsid w:val="009F7F00"/>
    <w:rsid w:val="00A003B5"/>
    <w:rsid w:val="00A03C4E"/>
    <w:rsid w:val="00A047B2"/>
    <w:rsid w:val="00A0550C"/>
    <w:rsid w:val="00A10855"/>
    <w:rsid w:val="00A10FD2"/>
    <w:rsid w:val="00A11E9F"/>
    <w:rsid w:val="00A12F96"/>
    <w:rsid w:val="00A13507"/>
    <w:rsid w:val="00A13A1B"/>
    <w:rsid w:val="00A14605"/>
    <w:rsid w:val="00A15095"/>
    <w:rsid w:val="00A1578E"/>
    <w:rsid w:val="00A15C72"/>
    <w:rsid w:val="00A16080"/>
    <w:rsid w:val="00A172EE"/>
    <w:rsid w:val="00A17FF4"/>
    <w:rsid w:val="00A2101D"/>
    <w:rsid w:val="00A211D3"/>
    <w:rsid w:val="00A21257"/>
    <w:rsid w:val="00A218DE"/>
    <w:rsid w:val="00A229C5"/>
    <w:rsid w:val="00A23FD5"/>
    <w:rsid w:val="00A25872"/>
    <w:rsid w:val="00A25D53"/>
    <w:rsid w:val="00A30754"/>
    <w:rsid w:val="00A30F00"/>
    <w:rsid w:val="00A31052"/>
    <w:rsid w:val="00A317F0"/>
    <w:rsid w:val="00A32A49"/>
    <w:rsid w:val="00A32F91"/>
    <w:rsid w:val="00A33802"/>
    <w:rsid w:val="00A34D5A"/>
    <w:rsid w:val="00A3521E"/>
    <w:rsid w:val="00A35FBD"/>
    <w:rsid w:val="00A36494"/>
    <w:rsid w:val="00A36E7B"/>
    <w:rsid w:val="00A3723F"/>
    <w:rsid w:val="00A4037E"/>
    <w:rsid w:val="00A40ED8"/>
    <w:rsid w:val="00A412DE"/>
    <w:rsid w:val="00A4139A"/>
    <w:rsid w:val="00A419F0"/>
    <w:rsid w:val="00A41C40"/>
    <w:rsid w:val="00A42072"/>
    <w:rsid w:val="00A4337C"/>
    <w:rsid w:val="00A43E15"/>
    <w:rsid w:val="00A448AE"/>
    <w:rsid w:val="00A44C45"/>
    <w:rsid w:val="00A45779"/>
    <w:rsid w:val="00A45F7A"/>
    <w:rsid w:val="00A46AB8"/>
    <w:rsid w:val="00A47D37"/>
    <w:rsid w:val="00A47EEE"/>
    <w:rsid w:val="00A47FD1"/>
    <w:rsid w:val="00A5001A"/>
    <w:rsid w:val="00A5083A"/>
    <w:rsid w:val="00A50FD9"/>
    <w:rsid w:val="00A5141A"/>
    <w:rsid w:val="00A51E95"/>
    <w:rsid w:val="00A51ECD"/>
    <w:rsid w:val="00A52E20"/>
    <w:rsid w:val="00A535EA"/>
    <w:rsid w:val="00A54D78"/>
    <w:rsid w:val="00A558F6"/>
    <w:rsid w:val="00A56A4F"/>
    <w:rsid w:val="00A56B0D"/>
    <w:rsid w:val="00A5750C"/>
    <w:rsid w:val="00A57F07"/>
    <w:rsid w:val="00A60383"/>
    <w:rsid w:val="00A608C4"/>
    <w:rsid w:val="00A60EAC"/>
    <w:rsid w:val="00A6133B"/>
    <w:rsid w:val="00A62091"/>
    <w:rsid w:val="00A630FD"/>
    <w:rsid w:val="00A648F6"/>
    <w:rsid w:val="00A64AF6"/>
    <w:rsid w:val="00A64DBF"/>
    <w:rsid w:val="00A663BF"/>
    <w:rsid w:val="00A6737A"/>
    <w:rsid w:val="00A6784E"/>
    <w:rsid w:val="00A7084D"/>
    <w:rsid w:val="00A70FA4"/>
    <w:rsid w:val="00A711BA"/>
    <w:rsid w:val="00A723DB"/>
    <w:rsid w:val="00A727F3"/>
    <w:rsid w:val="00A72944"/>
    <w:rsid w:val="00A74076"/>
    <w:rsid w:val="00A74CA1"/>
    <w:rsid w:val="00A753AF"/>
    <w:rsid w:val="00A77278"/>
    <w:rsid w:val="00A776CB"/>
    <w:rsid w:val="00A8156A"/>
    <w:rsid w:val="00A8326C"/>
    <w:rsid w:val="00A83570"/>
    <w:rsid w:val="00A838D3"/>
    <w:rsid w:val="00A83B69"/>
    <w:rsid w:val="00A83E7D"/>
    <w:rsid w:val="00A84BFB"/>
    <w:rsid w:val="00A84D27"/>
    <w:rsid w:val="00A8695E"/>
    <w:rsid w:val="00A86DFB"/>
    <w:rsid w:val="00A87E29"/>
    <w:rsid w:val="00A901AC"/>
    <w:rsid w:val="00A902D5"/>
    <w:rsid w:val="00A909C5"/>
    <w:rsid w:val="00A90F90"/>
    <w:rsid w:val="00A915E2"/>
    <w:rsid w:val="00A9241A"/>
    <w:rsid w:val="00A924D1"/>
    <w:rsid w:val="00A92954"/>
    <w:rsid w:val="00A92A89"/>
    <w:rsid w:val="00A92F1B"/>
    <w:rsid w:val="00A9340F"/>
    <w:rsid w:val="00A93F60"/>
    <w:rsid w:val="00A95FA1"/>
    <w:rsid w:val="00A96735"/>
    <w:rsid w:val="00A96B33"/>
    <w:rsid w:val="00A9788F"/>
    <w:rsid w:val="00A97C60"/>
    <w:rsid w:val="00AA215F"/>
    <w:rsid w:val="00AA2203"/>
    <w:rsid w:val="00AA22B8"/>
    <w:rsid w:val="00AA26E7"/>
    <w:rsid w:val="00AA2837"/>
    <w:rsid w:val="00AA2EDF"/>
    <w:rsid w:val="00AA33B1"/>
    <w:rsid w:val="00AA35AD"/>
    <w:rsid w:val="00AA37F7"/>
    <w:rsid w:val="00AA49C9"/>
    <w:rsid w:val="00AA4D17"/>
    <w:rsid w:val="00AA7AEC"/>
    <w:rsid w:val="00AB028B"/>
    <w:rsid w:val="00AB1E04"/>
    <w:rsid w:val="00AB1E29"/>
    <w:rsid w:val="00AB2D2F"/>
    <w:rsid w:val="00AB49D0"/>
    <w:rsid w:val="00AB4E9E"/>
    <w:rsid w:val="00AB57D9"/>
    <w:rsid w:val="00AB6634"/>
    <w:rsid w:val="00AB6921"/>
    <w:rsid w:val="00AC0027"/>
    <w:rsid w:val="00AC09A4"/>
    <w:rsid w:val="00AC0F9B"/>
    <w:rsid w:val="00AC13D2"/>
    <w:rsid w:val="00AC423C"/>
    <w:rsid w:val="00AC4BE3"/>
    <w:rsid w:val="00AC5478"/>
    <w:rsid w:val="00AC666B"/>
    <w:rsid w:val="00AC6C37"/>
    <w:rsid w:val="00AC72A6"/>
    <w:rsid w:val="00AD0232"/>
    <w:rsid w:val="00AD1FB4"/>
    <w:rsid w:val="00AD2336"/>
    <w:rsid w:val="00AD2B62"/>
    <w:rsid w:val="00AD311B"/>
    <w:rsid w:val="00AD3854"/>
    <w:rsid w:val="00AD3D10"/>
    <w:rsid w:val="00AD4A71"/>
    <w:rsid w:val="00AD5689"/>
    <w:rsid w:val="00AD670C"/>
    <w:rsid w:val="00AE0143"/>
    <w:rsid w:val="00AE015C"/>
    <w:rsid w:val="00AE02EE"/>
    <w:rsid w:val="00AE03EA"/>
    <w:rsid w:val="00AE10DE"/>
    <w:rsid w:val="00AE10EE"/>
    <w:rsid w:val="00AE38A6"/>
    <w:rsid w:val="00AE45D7"/>
    <w:rsid w:val="00AE4B70"/>
    <w:rsid w:val="00AE56BF"/>
    <w:rsid w:val="00AE5C39"/>
    <w:rsid w:val="00AE6318"/>
    <w:rsid w:val="00AE71C8"/>
    <w:rsid w:val="00AE7258"/>
    <w:rsid w:val="00AE7340"/>
    <w:rsid w:val="00AE7A82"/>
    <w:rsid w:val="00AF01E8"/>
    <w:rsid w:val="00AF04EB"/>
    <w:rsid w:val="00AF0B5D"/>
    <w:rsid w:val="00AF151C"/>
    <w:rsid w:val="00AF2593"/>
    <w:rsid w:val="00AF30BB"/>
    <w:rsid w:val="00AF41D7"/>
    <w:rsid w:val="00AF4EE1"/>
    <w:rsid w:val="00AF52AF"/>
    <w:rsid w:val="00AF5D12"/>
    <w:rsid w:val="00B0149B"/>
    <w:rsid w:val="00B01968"/>
    <w:rsid w:val="00B02345"/>
    <w:rsid w:val="00B02555"/>
    <w:rsid w:val="00B027DF"/>
    <w:rsid w:val="00B02BAD"/>
    <w:rsid w:val="00B02EA9"/>
    <w:rsid w:val="00B03DA9"/>
    <w:rsid w:val="00B041E6"/>
    <w:rsid w:val="00B044C9"/>
    <w:rsid w:val="00B05CFB"/>
    <w:rsid w:val="00B06080"/>
    <w:rsid w:val="00B06668"/>
    <w:rsid w:val="00B06981"/>
    <w:rsid w:val="00B0755C"/>
    <w:rsid w:val="00B10124"/>
    <w:rsid w:val="00B10AB8"/>
    <w:rsid w:val="00B13E73"/>
    <w:rsid w:val="00B14100"/>
    <w:rsid w:val="00B1438F"/>
    <w:rsid w:val="00B14DBF"/>
    <w:rsid w:val="00B1545A"/>
    <w:rsid w:val="00B15989"/>
    <w:rsid w:val="00B15A73"/>
    <w:rsid w:val="00B16194"/>
    <w:rsid w:val="00B16AF3"/>
    <w:rsid w:val="00B16FD2"/>
    <w:rsid w:val="00B1737C"/>
    <w:rsid w:val="00B17D9D"/>
    <w:rsid w:val="00B20A92"/>
    <w:rsid w:val="00B2129E"/>
    <w:rsid w:val="00B218A8"/>
    <w:rsid w:val="00B21C59"/>
    <w:rsid w:val="00B22838"/>
    <w:rsid w:val="00B22CDC"/>
    <w:rsid w:val="00B22EC5"/>
    <w:rsid w:val="00B25FF1"/>
    <w:rsid w:val="00B264C4"/>
    <w:rsid w:val="00B26DC3"/>
    <w:rsid w:val="00B27D41"/>
    <w:rsid w:val="00B315D4"/>
    <w:rsid w:val="00B32BEA"/>
    <w:rsid w:val="00B331BE"/>
    <w:rsid w:val="00B33E73"/>
    <w:rsid w:val="00B349D0"/>
    <w:rsid w:val="00B349F7"/>
    <w:rsid w:val="00B34A60"/>
    <w:rsid w:val="00B34C24"/>
    <w:rsid w:val="00B35FB8"/>
    <w:rsid w:val="00B360EC"/>
    <w:rsid w:val="00B363A4"/>
    <w:rsid w:val="00B36DB5"/>
    <w:rsid w:val="00B37F17"/>
    <w:rsid w:val="00B401BB"/>
    <w:rsid w:val="00B40250"/>
    <w:rsid w:val="00B4080D"/>
    <w:rsid w:val="00B40823"/>
    <w:rsid w:val="00B40B65"/>
    <w:rsid w:val="00B41093"/>
    <w:rsid w:val="00B41E5F"/>
    <w:rsid w:val="00B42E11"/>
    <w:rsid w:val="00B435B0"/>
    <w:rsid w:val="00B438BE"/>
    <w:rsid w:val="00B455A4"/>
    <w:rsid w:val="00B45B0D"/>
    <w:rsid w:val="00B461E2"/>
    <w:rsid w:val="00B478C2"/>
    <w:rsid w:val="00B51A69"/>
    <w:rsid w:val="00B520BE"/>
    <w:rsid w:val="00B5225F"/>
    <w:rsid w:val="00B53630"/>
    <w:rsid w:val="00B5396B"/>
    <w:rsid w:val="00B5424A"/>
    <w:rsid w:val="00B542FE"/>
    <w:rsid w:val="00B54377"/>
    <w:rsid w:val="00B54A23"/>
    <w:rsid w:val="00B5641B"/>
    <w:rsid w:val="00B57370"/>
    <w:rsid w:val="00B57454"/>
    <w:rsid w:val="00B61061"/>
    <w:rsid w:val="00B612B1"/>
    <w:rsid w:val="00B62783"/>
    <w:rsid w:val="00B62D5D"/>
    <w:rsid w:val="00B64207"/>
    <w:rsid w:val="00B64F5E"/>
    <w:rsid w:val="00B6543B"/>
    <w:rsid w:val="00B654E6"/>
    <w:rsid w:val="00B65633"/>
    <w:rsid w:val="00B65783"/>
    <w:rsid w:val="00B65DF9"/>
    <w:rsid w:val="00B67127"/>
    <w:rsid w:val="00B67394"/>
    <w:rsid w:val="00B67F63"/>
    <w:rsid w:val="00B7016D"/>
    <w:rsid w:val="00B7089B"/>
    <w:rsid w:val="00B7115A"/>
    <w:rsid w:val="00B713AC"/>
    <w:rsid w:val="00B7247B"/>
    <w:rsid w:val="00B737B4"/>
    <w:rsid w:val="00B73B60"/>
    <w:rsid w:val="00B7416E"/>
    <w:rsid w:val="00B742D4"/>
    <w:rsid w:val="00B74736"/>
    <w:rsid w:val="00B74CCD"/>
    <w:rsid w:val="00B75817"/>
    <w:rsid w:val="00B7650F"/>
    <w:rsid w:val="00B767AC"/>
    <w:rsid w:val="00B76D6A"/>
    <w:rsid w:val="00B80363"/>
    <w:rsid w:val="00B80404"/>
    <w:rsid w:val="00B80414"/>
    <w:rsid w:val="00B80483"/>
    <w:rsid w:val="00B8056E"/>
    <w:rsid w:val="00B80574"/>
    <w:rsid w:val="00B82CC3"/>
    <w:rsid w:val="00B82DDD"/>
    <w:rsid w:val="00B82E2E"/>
    <w:rsid w:val="00B83A70"/>
    <w:rsid w:val="00B844F5"/>
    <w:rsid w:val="00B847C0"/>
    <w:rsid w:val="00B850BA"/>
    <w:rsid w:val="00B851D6"/>
    <w:rsid w:val="00B85DE4"/>
    <w:rsid w:val="00B8711B"/>
    <w:rsid w:val="00B872E8"/>
    <w:rsid w:val="00B87A90"/>
    <w:rsid w:val="00B87E53"/>
    <w:rsid w:val="00B9002E"/>
    <w:rsid w:val="00B90397"/>
    <w:rsid w:val="00B906D3"/>
    <w:rsid w:val="00B90822"/>
    <w:rsid w:val="00B909A8"/>
    <w:rsid w:val="00B9126E"/>
    <w:rsid w:val="00B92019"/>
    <w:rsid w:val="00B9289D"/>
    <w:rsid w:val="00B9303D"/>
    <w:rsid w:val="00B94104"/>
    <w:rsid w:val="00B9433E"/>
    <w:rsid w:val="00B94DF7"/>
    <w:rsid w:val="00B9513A"/>
    <w:rsid w:val="00B95F76"/>
    <w:rsid w:val="00B96445"/>
    <w:rsid w:val="00B9656E"/>
    <w:rsid w:val="00B96650"/>
    <w:rsid w:val="00B966E2"/>
    <w:rsid w:val="00B9713E"/>
    <w:rsid w:val="00B97B62"/>
    <w:rsid w:val="00B97BCB"/>
    <w:rsid w:val="00BA017B"/>
    <w:rsid w:val="00BA0948"/>
    <w:rsid w:val="00BA2236"/>
    <w:rsid w:val="00BA2C48"/>
    <w:rsid w:val="00BA2DCA"/>
    <w:rsid w:val="00BA34D8"/>
    <w:rsid w:val="00BA3F70"/>
    <w:rsid w:val="00BA42CB"/>
    <w:rsid w:val="00BA442B"/>
    <w:rsid w:val="00BA4C71"/>
    <w:rsid w:val="00BA5B7D"/>
    <w:rsid w:val="00BA5EE8"/>
    <w:rsid w:val="00BA6AFE"/>
    <w:rsid w:val="00BA7102"/>
    <w:rsid w:val="00BB0CED"/>
    <w:rsid w:val="00BB189C"/>
    <w:rsid w:val="00BB2057"/>
    <w:rsid w:val="00BB2551"/>
    <w:rsid w:val="00BB372A"/>
    <w:rsid w:val="00BB4049"/>
    <w:rsid w:val="00BB40D5"/>
    <w:rsid w:val="00BB4C1B"/>
    <w:rsid w:val="00BB4DF8"/>
    <w:rsid w:val="00BB532A"/>
    <w:rsid w:val="00BB53F3"/>
    <w:rsid w:val="00BB5492"/>
    <w:rsid w:val="00BB6B8B"/>
    <w:rsid w:val="00BB7234"/>
    <w:rsid w:val="00BB77B8"/>
    <w:rsid w:val="00BC13AC"/>
    <w:rsid w:val="00BC3DB3"/>
    <w:rsid w:val="00BC3DD9"/>
    <w:rsid w:val="00BC5728"/>
    <w:rsid w:val="00BC5D4C"/>
    <w:rsid w:val="00BC6907"/>
    <w:rsid w:val="00BC701A"/>
    <w:rsid w:val="00BC73E2"/>
    <w:rsid w:val="00BD19CF"/>
    <w:rsid w:val="00BD1CE1"/>
    <w:rsid w:val="00BD26EA"/>
    <w:rsid w:val="00BD4365"/>
    <w:rsid w:val="00BD4F1C"/>
    <w:rsid w:val="00BD5316"/>
    <w:rsid w:val="00BD6604"/>
    <w:rsid w:val="00BD70DB"/>
    <w:rsid w:val="00BE00C8"/>
    <w:rsid w:val="00BE137E"/>
    <w:rsid w:val="00BE19B9"/>
    <w:rsid w:val="00BE1C16"/>
    <w:rsid w:val="00BE1EAE"/>
    <w:rsid w:val="00BE2EB1"/>
    <w:rsid w:val="00BE3429"/>
    <w:rsid w:val="00BE4596"/>
    <w:rsid w:val="00BE4857"/>
    <w:rsid w:val="00BE4B66"/>
    <w:rsid w:val="00BE516B"/>
    <w:rsid w:val="00BE5377"/>
    <w:rsid w:val="00BE63E6"/>
    <w:rsid w:val="00BE66C4"/>
    <w:rsid w:val="00BF09CA"/>
    <w:rsid w:val="00BF0B0E"/>
    <w:rsid w:val="00BF5125"/>
    <w:rsid w:val="00BF55BC"/>
    <w:rsid w:val="00BF5732"/>
    <w:rsid w:val="00BF5CB3"/>
    <w:rsid w:val="00BF5F0E"/>
    <w:rsid w:val="00BF6676"/>
    <w:rsid w:val="00BF6D4C"/>
    <w:rsid w:val="00BF7261"/>
    <w:rsid w:val="00C00BB1"/>
    <w:rsid w:val="00C01670"/>
    <w:rsid w:val="00C04C8F"/>
    <w:rsid w:val="00C0545D"/>
    <w:rsid w:val="00C05D3B"/>
    <w:rsid w:val="00C066A2"/>
    <w:rsid w:val="00C100A9"/>
    <w:rsid w:val="00C10B28"/>
    <w:rsid w:val="00C11294"/>
    <w:rsid w:val="00C11E07"/>
    <w:rsid w:val="00C12A05"/>
    <w:rsid w:val="00C13313"/>
    <w:rsid w:val="00C140FE"/>
    <w:rsid w:val="00C14360"/>
    <w:rsid w:val="00C14DFD"/>
    <w:rsid w:val="00C153D0"/>
    <w:rsid w:val="00C154D5"/>
    <w:rsid w:val="00C15935"/>
    <w:rsid w:val="00C15CF3"/>
    <w:rsid w:val="00C15E8D"/>
    <w:rsid w:val="00C16197"/>
    <w:rsid w:val="00C165DF"/>
    <w:rsid w:val="00C170FB"/>
    <w:rsid w:val="00C17DA5"/>
    <w:rsid w:val="00C20A00"/>
    <w:rsid w:val="00C2194A"/>
    <w:rsid w:val="00C21A4B"/>
    <w:rsid w:val="00C21CE9"/>
    <w:rsid w:val="00C221CA"/>
    <w:rsid w:val="00C22290"/>
    <w:rsid w:val="00C22458"/>
    <w:rsid w:val="00C22FA3"/>
    <w:rsid w:val="00C23282"/>
    <w:rsid w:val="00C252DC"/>
    <w:rsid w:val="00C25EFC"/>
    <w:rsid w:val="00C265CC"/>
    <w:rsid w:val="00C26894"/>
    <w:rsid w:val="00C26B57"/>
    <w:rsid w:val="00C26CC4"/>
    <w:rsid w:val="00C26EE0"/>
    <w:rsid w:val="00C277E3"/>
    <w:rsid w:val="00C27A3D"/>
    <w:rsid w:val="00C27ABE"/>
    <w:rsid w:val="00C27FE5"/>
    <w:rsid w:val="00C300CA"/>
    <w:rsid w:val="00C320CD"/>
    <w:rsid w:val="00C32C47"/>
    <w:rsid w:val="00C3479F"/>
    <w:rsid w:val="00C34A3B"/>
    <w:rsid w:val="00C34DAC"/>
    <w:rsid w:val="00C34F9C"/>
    <w:rsid w:val="00C35173"/>
    <w:rsid w:val="00C35355"/>
    <w:rsid w:val="00C358DF"/>
    <w:rsid w:val="00C37BD7"/>
    <w:rsid w:val="00C37F78"/>
    <w:rsid w:val="00C40063"/>
    <w:rsid w:val="00C40C9D"/>
    <w:rsid w:val="00C4123E"/>
    <w:rsid w:val="00C416B6"/>
    <w:rsid w:val="00C41B2B"/>
    <w:rsid w:val="00C4434B"/>
    <w:rsid w:val="00C44544"/>
    <w:rsid w:val="00C44D7E"/>
    <w:rsid w:val="00C45CEA"/>
    <w:rsid w:val="00C4603C"/>
    <w:rsid w:val="00C465ED"/>
    <w:rsid w:val="00C47C27"/>
    <w:rsid w:val="00C5049A"/>
    <w:rsid w:val="00C51316"/>
    <w:rsid w:val="00C51E44"/>
    <w:rsid w:val="00C53CDC"/>
    <w:rsid w:val="00C54839"/>
    <w:rsid w:val="00C5592E"/>
    <w:rsid w:val="00C5671C"/>
    <w:rsid w:val="00C5683B"/>
    <w:rsid w:val="00C609FA"/>
    <w:rsid w:val="00C60E0C"/>
    <w:rsid w:val="00C6138D"/>
    <w:rsid w:val="00C61901"/>
    <w:rsid w:val="00C62756"/>
    <w:rsid w:val="00C672DA"/>
    <w:rsid w:val="00C6753A"/>
    <w:rsid w:val="00C6785A"/>
    <w:rsid w:val="00C67E01"/>
    <w:rsid w:val="00C70679"/>
    <w:rsid w:val="00C70A2D"/>
    <w:rsid w:val="00C7238B"/>
    <w:rsid w:val="00C7335C"/>
    <w:rsid w:val="00C73575"/>
    <w:rsid w:val="00C74545"/>
    <w:rsid w:val="00C74614"/>
    <w:rsid w:val="00C74740"/>
    <w:rsid w:val="00C74C9E"/>
    <w:rsid w:val="00C752C9"/>
    <w:rsid w:val="00C76DAF"/>
    <w:rsid w:val="00C7754B"/>
    <w:rsid w:val="00C77A36"/>
    <w:rsid w:val="00C801F4"/>
    <w:rsid w:val="00C80281"/>
    <w:rsid w:val="00C80A08"/>
    <w:rsid w:val="00C80D3F"/>
    <w:rsid w:val="00C821AE"/>
    <w:rsid w:val="00C8226E"/>
    <w:rsid w:val="00C83342"/>
    <w:rsid w:val="00C846BD"/>
    <w:rsid w:val="00C857F6"/>
    <w:rsid w:val="00C85807"/>
    <w:rsid w:val="00C85AE2"/>
    <w:rsid w:val="00C9010B"/>
    <w:rsid w:val="00C90732"/>
    <w:rsid w:val="00C916F3"/>
    <w:rsid w:val="00C93B4D"/>
    <w:rsid w:val="00C94D6F"/>
    <w:rsid w:val="00C96479"/>
    <w:rsid w:val="00C97085"/>
    <w:rsid w:val="00C975D0"/>
    <w:rsid w:val="00CA0330"/>
    <w:rsid w:val="00CA085A"/>
    <w:rsid w:val="00CA14F8"/>
    <w:rsid w:val="00CA1AC7"/>
    <w:rsid w:val="00CA3CD5"/>
    <w:rsid w:val="00CA434C"/>
    <w:rsid w:val="00CA56AB"/>
    <w:rsid w:val="00CA5CF5"/>
    <w:rsid w:val="00CA672C"/>
    <w:rsid w:val="00CA68DC"/>
    <w:rsid w:val="00CA708A"/>
    <w:rsid w:val="00CA7602"/>
    <w:rsid w:val="00CA7A41"/>
    <w:rsid w:val="00CA7B97"/>
    <w:rsid w:val="00CB20E4"/>
    <w:rsid w:val="00CB2353"/>
    <w:rsid w:val="00CB2562"/>
    <w:rsid w:val="00CB30C5"/>
    <w:rsid w:val="00CB3C89"/>
    <w:rsid w:val="00CB469A"/>
    <w:rsid w:val="00CB470A"/>
    <w:rsid w:val="00CB5AA5"/>
    <w:rsid w:val="00CB5B05"/>
    <w:rsid w:val="00CB6142"/>
    <w:rsid w:val="00CB65E4"/>
    <w:rsid w:val="00CB6BB9"/>
    <w:rsid w:val="00CB6C1D"/>
    <w:rsid w:val="00CB6CE5"/>
    <w:rsid w:val="00CB7BEC"/>
    <w:rsid w:val="00CB7CF7"/>
    <w:rsid w:val="00CC1008"/>
    <w:rsid w:val="00CC1259"/>
    <w:rsid w:val="00CC135D"/>
    <w:rsid w:val="00CC17C6"/>
    <w:rsid w:val="00CC1CEA"/>
    <w:rsid w:val="00CC1F0C"/>
    <w:rsid w:val="00CC2EB1"/>
    <w:rsid w:val="00CC2F70"/>
    <w:rsid w:val="00CC32C8"/>
    <w:rsid w:val="00CC431E"/>
    <w:rsid w:val="00CC4F25"/>
    <w:rsid w:val="00CC56F2"/>
    <w:rsid w:val="00CC5879"/>
    <w:rsid w:val="00CC7401"/>
    <w:rsid w:val="00CC78A1"/>
    <w:rsid w:val="00CD097D"/>
    <w:rsid w:val="00CD2401"/>
    <w:rsid w:val="00CD3A33"/>
    <w:rsid w:val="00CD55B6"/>
    <w:rsid w:val="00CD6369"/>
    <w:rsid w:val="00CD6C76"/>
    <w:rsid w:val="00CD6D27"/>
    <w:rsid w:val="00CD7C4A"/>
    <w:rsid w:val="00CE1FC3"/>
    <w:rsid w:val="00CE3CAE"/>
    <w:rsid w:val="00CE41D7"/>
    <w:rsid w:val="00CE435E"/>
    <w:rsid w:val="00CE4F58"/>
    <w:rsid w:val="00CE6072"/>
    <w:rsid w:val="00CE712E"/>
    <w:rsid w:val="00CE73FD"/>
    <w:rsid w:val="00CF03E2"/>
    <w:rsid w:val="00CF06B5"/>
    <w:rsid w:val="00CF0A6F"/>
    <w:rsid w:val="00CF0E40"/>
    <w:rsid w:val="00CF1059"/>
    <w:rsid w:val="00CF11F4"/>
    <w:rsid w:val="00CF1E8D"/>
    <w:rsid w:val="00CF2517"/>
    <w:rsid w:val="00CF367F"/>
    <w:rsid w:val="00CF37BB"/>
    <w:rsid w:val="00CF381E"/>
    <w:rsid w:val="00CF4057"/>
    <w:rsid w:val="00CF41B2"/>
    <w:rsid w:val="00CF4B27"/>
    <w:rsid w:val="00CF69AB"/>
    <w:rsid w:val="00D00815"/>
    <w:rsid w:val="00D02304"/>
    <w:rsid w:val="00D0232E"/>
    <w:rsid w:val="00D023BF"/>
    <w:rsid w:val="00D02A14"/>
    <w:rsid w:val="00D02A7F"/>
    <w:rsid w:val="00D03BB5"/>
    <w:rsid w:val="00D04682"/>
    <w:rsid w:val="00D04883"/>
    <w:rsid w:val="00D04962"/>
    <w:rsid w:val="00D04BC7"/>
    <w:rsid w:val="00D04CD7"/>
    <w:rsid w:val="00D052AB"/>
    <w:rsid w:val="00D05664"/>
    <w:rsid w:val="00D05870"/>
    <w:rsid w:val="00D0753F"/>
    <w:rsid w:val="00D07796"/>
    <w:rsid w:val="00D07927"/>
    <w:rsid w:val="00D10C70"/>
    <w:rsid w:val="00D12808"/>
    <w:rsid w:val="00D13138"/>
    <w:rsid w:val="00D15E09"/>
    <w:rsid w:val="00D15E59"/>
    <w:rsid w:val="00D16438"/>
    <w:rsid w:val="00D16CD5"/>
    <w:rsid w:val="00D17189"/>
    <w:rsid w:val="00D171A6"/>
    <w:rsid w:val="00D20D79"/>
    <w:rsid w:val="00D21132"/>
    <w:rsid w:val="00D224DC"/>
    <w:rsid w:val="00D24C62"/>
    <w:rsid w:val="00D25429"/>
    <w:rsid w:val="00D25C63"/>
    <w:rsid w:val="00D2644E"/>
    <w:rsid w:val="00D26DAE"/>
    <w:rsid w:val="00D26F6B"/>
    <w:rsid w:val="00D27694"/>
    <w:rsid w:val="00D27876"/>
    <w:rsid w:val="00D279BD"/>
    <w:rsid w:val="00D27FC4"/>
    <w:rsid w:val="00D30B12"/>
    <w:rsid w:val="00D313F1"/>
    <w:rsid w:val="00D31DA5"/>
    <w:rsid w:val="00D325A6"/>
    <w:rsid w:val="00D32C06"/>
    <w:rsid w:val="00D331F8"/>
    <w:rsid w:val="00D337E0"/>
    <w:rsid w:val="00D345E6"/>
    <w:rsid w:val="00D34699"/>
    <w:rsid w:val="00D35F38"/>
    <w:rsid w:val="00D35FA8"/>
    <w:rsid w:val="00D367D6"/>
    <w:rsid w:val="00D3741D"/>
    <w:rsid w:val="00D3749C"/>
    <w:rsid w:val="00D40DB9"/>
    <w:rsid w:val="00D412F0"/>
    <w:rsid w:val="00D43A50"/>
    <w:rsid w:val="00D4419F"/>
    <w:rsid w:val="00D44690"/>
    <w:rsid w:val="00D44B37"/>
    <w:rsid w:val="00D46274"/>
    <w:rsid w:val="00D462DD"/>
    <w:rsid w:val="00D463BA"/>
    <w:rsid w:val="00D47A8D"/>
    <w:rsid w:val="00D50E30"/>
    <w:rsid w:val="00D51ED7"/>
    <w:rsid w:val="00D52020"/>
    <w:rsid w:val="00D52466"/>
    <w:rsid w:val="00D52A8C"/>
    <w:rsid w:val="00D53480"/>
    <w:rsid w:val="00D54BB2"/>
    <w:rsid w:val="00D57134"/>
    <w:rsid w:val="00D573AD"/>
    <w:rsid w:val="00D60B07"/>
    <w:rsid w:val="00D60BE1"/>
    <w:rsid w:val="00D60C10"/>
    <w:rsid w:val="00D61C19"/>
    <w:rsid w:val="00D62823"/>
    <w:rsid w:val="00D6354A"/>
    <w:rsid w:val="00D637B4"/>
    <w:rsid w:val="00D63C4F"/>
    <w:rsid w:val="00D63D3E"/>
    <w:rsid w:val="00D6447F"/>
    <w:rsid w:val="00D653FF"/>
    <w:rsid w:val="00D65731"/>
    <w:rsid w:val="00D66A84"/>
    <w:rsid w:val="00D675FE"/>
    <w:rsid w:val="00D677C0"/>
    <w:rsid w:val="00D70E78"/>
    <w:rsid w:val="00D70F09"/>
    <w:rsid w:val="00D71002"/>
    <w:rsid w:val="00D711F8"/>
    <w:rsid w:val="00D71926"/>
    <w:rsid w:val="00D724E0"/>
    <w:rsid w:val="00D724FE"/>
    <w:rsid w:val="00D75975"/>
    <w:rsid w:val="00D75AA6"/>
    <w:rsid w:val="00D76061"/>
    <w:rsid w:val="00D760DA"/>
    <w:rsid w:val="00D77747"/>
    <w:rsid w:val="00D77CAC"/>
    <w:rsid w:val="00D8031E"/>
    <w:rsid w:val="00D80945"/>
    <w:rsid w:val="00D80A16"/>
    <w:rsid w:val="00D81368"/>
    <w:rsid w:val="00D823B8"/>
    <w:rsid w:val="00D8277B"/>
    <w:rsid w:val="00D82B89"/>
    <w:rsid w:val="00D82E2A"/>
    <w:rsid w:val="00D84CD1"/>
    <w:rsid w:val="00D86284"/>
    <w:rsid w:val="00D8736A"/>
    <w:rsid w:val="00D87989"/>
    <w:rsid w:val="00D87FAA"/>
    <w:rsid w:val="00D90F86"/>
    <w:rsid w:val="00D917D4"/>
    <w:rsid w:val="00D91DCE"/>
    <w:rsid w:val="00D920D6"/>
    <w:rsid w:val="00D93DA8"/>
    <w:rsid w:val="00D94AF4"/>
    <w:rsid w:val="00D94DCD"/>
    <w:rsid w:val="00D9547B"/>
    <w:rsid w:val="00D95EE1"/>
    <w:rsid w:val="00D9657B"/>
    <w:rsid w:val="00D971EA"/>
    <w:rsid w:val="00DA1A1C"/>
    <w:rsid w:val="00DA1A80"/>
    <w:rsid w:val="00DA1FA2"/>
    <w:rsid w:val="00DA2FBC"/>
    <w:rsid w:val="00DA39D0"/>
    <w:rsid w:val="00DA3FCC"/>
    <w:rsid w:val="00DA438B"/>
    <w:rsid w:val="00DA451B"/>
    <w:rsid w:val="00DA4B32"/>
    <w:rsid w:val="00DA4E53"/>
    <w:rsid w:val="00DA5EBF"/>
    <w:rsid w:val="00DA7569"/>
    <w:rsid w:val="00DA770D"/>
    <w:rsid w:val="00DB0558"/>
    <w:rsid w:val="00DB1578"/>
    <w:rsid w:val="00DB31C3"/>
    <w:rsid w:val="00DB3872"/>
    <w:rsid w:val="00DB4959"/>
    <w:rsid w:val="00DB506A"/>
    <w:rsid w:val="00DB68E3"/>
    <w:rsid w:val="00DB734C"/>
    <w:rsid w:val="00DC0CAE"/>
    <w:rsid w:val="00DC10B8"/>
    <w:rsid w:val="00DC16A8"/>
    <w:rsid w:val="00DC1808"/>
    <w:rsid w:val="00DC1A41"/>
    <w:rsid w:val="00DC2D5E"/>
    <w:rsid w:val="00DC3D7F"/>
    <w:rsid w:val="00DC41B4"/>
    <w:rsid w:val="00DC521D"/>
    <w:rsid w:val="00DC5A26"/>
    <w:rsid w:val="00DC5B86"/>
    <w:rsid w:val="00DC5EAF"/>
    <w:rsid w:val="00DC61C4"/>
    <w:rsid w:val="00DC650F"/>
    <w:rsid w:val="00DC6A74"/>
    <w:rsid w:val="00DC6F8C"/>
    <w:rsid w:val="00DC7185"/>
    <w:rsid w:val="00DC7E1E"/>
    <w:rsid w:val="00DC7F30"/>
    <w:rsid w:val="00DD10A6"/>
    <w:rsid w:val="00DD1CF6"/>
    <w:rsid w:val="00DD252C"/>
    <w:rsid w:val="00DD2B84"/>
    <w:rsid w:val="00DD2D0D"/>
    <w:rsid w:val="00DD2D50"/>
    <w:rsid w:val="00DD2EB2"/>
    <w:rsid w:val="00DD33E2"/>
    <w:rsid w:val="00DD3E62"/>
    <w:rsid w:val="00DD4A80"/>
    <w:rsid w:val="00DD5515"/>
    <w:rsid w:val="00DD7BED"/>
    <w:rsid w:val="00DE09EF"/>
    <w:rsid w:val="00DE0D0A"/>
    <w:rsid w:val="00DE1313"/>
    <w:rsid w:val="00DE1487"/>
    <w:rsid w:val="00DE165D"/>
    <w:rsid w:val="00DE1DFB"/>
    <w:rsid w:val="00DE215C"/>
    <w:rsid w:val="00DE25C1"/>
    <w:rsid w:val="00DE3387"/>
    <w:rsid w:val="00DE68BC"/>
    <w:rsid w:val="00DE7961"/>
    <w:rsid w:val="00DE7C8C"/>
    <w:rsid w:val="00DF03EF"/>
    <w:rsid w:val="00DF0812"/>
    <w:rsid w:val="00DF1137"/>
    <w:rsid w:val="00DF1F13"/>
    <w:rsid w:val="00DF1F21"/>
    <w:rsid w:val="00DF2191"/>
    <w:rsid w:val="00DF22CC"/>
    <w:rsid w:val="00DF2581"/>
    <w:rsid w:val="00DF2881"/>
    <w:rsid w:val="00DF3219"/>
    <w:rsid w:val="00DF3552"/>
    <w:rsid w:val="00DF3EA5"/>
    <w:rsid w:val="00DF4853"/>
    <w:rsid w:val="00DF4878"/>
    <w:rsid w:val="00DF5BFA"/>
    <w:rsid w:val="00E00379"/>
    <w:rsid w:val="00E00C5E"/>
    <w:rsid w:val="00E00C63"/>
    <w:rsid w:val="00E01244"/>
    <w:rsid w:val="00E01DA5"/>
    <w:rsid w:val="00E0277D"/>
    <w:rsid w:val="00E02BF5"/>
    <w:rsid w:val="00E02F9F"/>
    <w:rsid w:val="00E03A5A"/>
    <w:rsid w:val="00E0666F"/>
    <w:rsid w:val="00E0677A"/>
    <w:rsid w:val="00E07AB7"/>
    <w:rsid w:val="00E10D8C"/>
    <w:rsid w:val="00E110A7"/>
    <w:rsid w:val="00E11B69"/>
    <w:rsid w:val="00E1238C"/>
    <w:rsid w:val="00E1377D"/>
    <w:rsid w:val="00E13836"/>
    <w:rsid w:val="00E13BB6"/>
    <w:rsid w:val="00E13D8C"/>
    <w:rsid w:val="00E140B8"/>
    <w:rsid w:val="00E14B39"/>
    <w:rsid w:val="00E158B6"/>
    <w:rsid w:val="00E16991"/>
    <w:rsid w:val="00E16A33"/>
    <w:rsid w:val="00E172FD"/>
    <w:rsid w:val="00E17375"/>
    <w:rsid w:val="00E1775D"/>
    <w:rsid w:val="00E17E16"/>
    <w:rsid w:val="00E20C70"/>
    <w:rsid w:val="00E215A1"/>
    <w:rsid w:val="00E22692"/>
    <w:rsid w:val="00E2287E"/>
    <w:rsid w:val="00E22C7E"/>
    <w:rsid w:val="00E2312C"/>
    <w:rsid w:val="00E23B56"/>
    <w:rsid w:val="00E23E4A"/>
    <w:rsid w:val="00E2563B"/>
    <w:rsid w:val="00E257E9"/>
    <w:rsid w:val="00E25ADA"/>
    <w:rsid w:val="00E262FD"/>
    <w:rsid w:val="00E269DD"/>
    <w:rsid w:val="00E31077"/>
    <w:rsid w:val="00E310EE"/>
    <w:rsid w:val="00E3125C"/>
    <w:rsid w:val="00E317ED"/>
    <w:rsid w:val="00E32540"/>
    <w:rsid w:val="00E32C06"/>
    <w:rsid w:val="00E32EA6"/>
    <w:rsid w:val="00E33060"/>
    <w:rsid w:val="00E335F7"/>
    <w:rsid w:val="00E35093"/>
    <w:rsid w:val="00E3567D"/>
    <w:rsid w:val="00E35BC0"/>
    <w:rsid w:val="00E36408"/>
    <w:rsid w:val="00E40DAB"/>
    <w:rsid w:val="00E415AD"/>
    <w:rsid w:val="00E448D6"/>
    <w:rsid w:val="00E449F9"/>
    <w:rsid w:val="00E44B17"/>
    <w:rsid w:val="00E44D31"/>
    <w:rsid w:val="00E456F4"/>
    <w:rsid w:val="00E46578"/>
    <w:rsid w:val="00E468A3"/>
    <w:rsid w:val="00E501C2"/>
    <w:rsid w:val="00E50E31"/>
    <w:rsid w:val="00E50F4A"/>
    <w:rsid w:val="00E513F7"/>
    <w:rsid w:val="00E524D1"/>
    <w:rsid w:val="00E5380E"/>
    <w:rsid w:val="00E54412"/>
    <w:rsid w:val="00E55DB1"/>
    <w:rsid w:val="00E55FA7"/>
    <w:rsid w:val="00E57156"/>
    <w:rsid w:val="00E57E86"/>
    <w:rsid w:val="00E61C4B"/>
    <w:rsid w:val="00E629FB"/>
    <w:rsid w:val="00E62C44"/>
    <w:rsid w:val="00E62F39"/>
    <w:rsid w:val="00E630A5"/>
    <w:rsid w:val="00E63450"/>
    <w:rsid w:val="00E63F77"/>
    <w:rsid w:val="00E64A17"/>
    <w:rsid w:val="00E64BBA"/>
    <w:rsid w:val="00E6523B"/>
    <w:rsid w:val="00E65C60"/>
    <w:rsid w:val="00E66023"/>
    <w:rsid w:val="00E664E1"/>
    <w:rsid w:val="00E66895"/>
    <w:rsid w:val="00E67AC7"/>
    <w:rsid w:val="00E67DD0"/>
    <w:rsid w:val="00E67F81"/>
    <w:rsid w:val="00E67F94"/>
    <w:rsid w:val="00E70AD7"/>
    <w:rsid w:val="00E70E62"/>
    <w:rsid w:val="00E71034"/>
    <w:rsid w:val="00E713BB"/>
    <w:rsid w:val="00E71933"/>
    <w:rsid w:val="00E71A70"/>
    <w:rsid w:val="00E7276C"/>
    <w:rsid w:val="00E73056"/>
    <w:rsid w:val="00E73E8F"/>
    <w:rsid w:val="00E73F9C"/>
    <w:rsid w:val="00E75311"/>
    <w:rsid w:val="00E7573D"/>
    <w:rsid w:val="00E764EF"/>
    <w:rsid w:val="00E7659D"/>
    <w:rsid w:val="00E767A0"/>
    <w:rsid w:val="00E77BDB"/>
    <w:rsid w:val="00E77F71"/>
    <w:rsid w:val="00E803C6"/>
    <w:rsid w:val="00E80E57"/>
    <w:rsid w:val="00E82403"/>
    <w:rsid w:val="00E84C32"/>
    <w:rsid w:val="00E85617"/>
    <w:rsid w:val="00E8611A"/>
    <w:rsid w:val="00E861C0"/>
    <w:rsid w:val="00E86649"/>
    <w:rsid w:val="00E86891"/>
    <w:rsid w:val="00E86BB2"/>
    <w:rsid w:val="00E86BE4"/>
    <w:rsid w:val="00E86CF3"/>
    <w:rsid w:val="00E86D0F"/>
    <w:rsid w:val="00E870E6"/>
    <w:rsid w:val="00E875C9"/>
    <w:rsid w:val="00E9038D"/>
    <w:rsid w:val="00E9378D"/>
    <w:rsid w:val="00E93B29"/>
    <w:rsid w:val="00E94409"/>
    <w:rsid w:val="00E94F72"/>
    <w:rsid w:val="00E950E0"/>
    <w:rsid w:val="00E9662B"/>
    <w:rsid w:val="00E972DA"/>
    <w:rsid w:val="00EA06AB"/>
    <w:rsid w:val="00EA0A90"/>
    <w:rsid w:val="00EA0BE7"/>
    <w:rsid w:val="00EA3CE3"/>
    <w:rsid w:val="00EA3E47"/>
    <w:rsid w:val="00EA4E15"/>
    <w:rsid w:val="00EA6D8C"/>
    <w:rsid w:val="00EA7F0E"/>
    <w:rsid w:val="00EA7F1E"/>
    <w:rsid w:val="00EB1729"/>
    <w:rsid w:val="00EB2443"/>
    <w:rsid w:val="00EB290F"/>
    <w:rsid w:val="00EB29BA"/>
    <w:rsid w:val="00EB2C90"/>
    <w:rsid w:val="00EB322E"/>
    <w:rsid w:val="00EB36CD"/>
    <w:rsid w:val="00EB3E5A"/>
    <w:rsid w:val="00EB4DDC"/>
    <w:rsid w:val="00EB5185"/>
    <w:rsid w:val="00EB7AB0"/>
    <w:rsid w:val="00EC0A7A"/>
    <w:rsid w:val="00EC10FF"/>
    <w:rsid w:val="00EC262B"/>
    <w:rsid w:val="00EC289E"/>
    <w:rsid w:val="00EC3494"/>
    <w:rsid w:val="00EC3692"/>
    <w:rsid w:val="00EC3D6E"/>
    <w:rsid w:val="00EC3F17"/>
    <w:rsid w:val="00EC4758"/>
    <w:rsid w:val="00EC4834"/>
    <w:rsid w:val="00EC5734"/>
    <w:rsid w:val="00EC6210"/>
    <w:rsid w:val="00EC62F7"/>
    <w:rsid w:val="00EC676A"/>
    <w:rsid w:val="00EC6FAD"/>
    <w:rsid w:val="00EC7084"/>
    <w:rsid w:val="00EC72B0"/>
    <w:rsid w:val="00EC72E5"/>
    <w:rsid w:val="00ED096F"/>
    <w:rsid w:val="00ED3712"/>
    <w:rsid w:val="00ED3771"/>
    <w:rsid w:val="00ED3FDB"/>
    <w:rsid w:val="00ED438A"/>
    <w:rsid w:val="00ED5DE4"/>
    <w:rsid w:val="00ED63B7"/>
    <w:rsid w:val="00ED64B7"/>
    <w:rsid w:val="00ED650B"/>
    <w:rsid w:val="00ED7B74"/>
    <w:rsid w:val="00EE040D"/>
    <w:rsid w:val="00EE04D6"/>
    <w:rsid w:val="00EE0F1A"/>
    <w:rsid w:val="00EE203D"/>
    <w:rsid w:val="00EE26B6"/>
    <w:rsid w:val="00EE38DC"/>
    <w:rsid w:val="00EE4DB6"/>
    <w:rsid w:val="00EE77C5"/>
    <w:rsid w:val="00EF063E"/>
    <w:rsid w:val="00EF07EF"/>
    <w:rsid w:val="00EF0BF5"/>
    <w:rsid w:val="00EF19E0"/>
    <w:rsid w:val="00EF25D4"/>
    <w:rsid w:val="00EF3C0F"/>
    <w:rsid w:val="00EF3F9D"/>
    <w:rsid w:val="00EF4F8C"/>
    <w:rsid w:val="00EF5688"/>
    <w:rsid w:val="00EF758A"/>
    <w:rsid w:val="00EF7CBB"/>
    <w:rsid w:val="00F0042F"/>
    <w:rsid w:val="00F004E8"/>
    <w:rsid w:val="00F005EF"/>
    <w:rsid w:val="00F00A40"/>
    <w:rsid w:val="00F0104A"/>
    <w:rsid w:val="00F01472"/>
    <w:rsid w:val="00F0307E"/>
    <w:rsid w:val="00F035BF"/>
    <w:rsid w:val="00F03965"/>
    <w:rsid w:val="00F03F1E"/>
    <w:rsid w:val="00F05279"/>
    <w:rsid w:val="00F05DE3"/>
    <w:rsid w:val="00F06572"/>
    <w:rsid w:val="00F06E34"/>
    <w:rsid w:val="00F0770F"/>
    <w:rsid w:val="00F07C1D"/>
    <w:rsid w:val="00F10132"/>
    <w:rsid w:val="00F10422"/>
    <w:rsid w:val="00F10A1B"/>
    <w:rsid w:val="00F11435"/>
    <w:rsid w:val="00F1313D"/>
    <w:rsid w:val="00F13642"/>
    <w:rsid w:val="00F13E11"/>
    <w:rsid w:val="00F14DD7"/>
    <w:rsid w:val="00F1544F"/>
    <w:rsid w:val="00F172B9"/>
    <w:rsid w:val="00F17CD2"/>
    <w:rsid w:val="00F17F4B"/>
    <w:rsid w:val="00F20837"/>
    <w:rsid w:val="00F20AAE"/>
    <w:rsid w:val="00F20E47"/>
    <w:rsid w:val="00F21F79"/>
    <w:rsid w:val="00F22281"/>
    <w:rsid w:val="00F22E32"/>
    <w:rsid w:val="00F2375E"/>
    <w:rsid w:val="00F254EF"/>
    <w:rsid w:val="00F263A4"/>
    <w:rsid w:val="00F266C2"/>
    <w:rsid w:val="00F268DF"/>
    <w:rsid w:val="00F26BB6"/>
    <w:rsid w:val="00F271FB"/>
    <w:rsid w:val="00F27499"/>
    <w:rsid w:val="00F302C2"/>
    <w:rsid w:val="00F30854"/>
    <w:rsid w:val="00F313C3"/>
    <w:rsid w:val="00F32AE7"/>
    <w:rsid w:val="00F362B0"/>
    <w:rsid w:val="00F36D37"/>
    <w:rsid w:val="00F3727F"/>
    <w:rsid w:val="00F37FD0"/>
    <w:rsid w:val="00F40592"/>
    <w:rsid w:val="00F4124A"/>
    <w:rsid w:val="00F41C5B"/>
    <w:rsid w:val="00F41D1E"/>
    <w:rsid w:val="00F41F1F"/>
    <w:rsid w:val="00F424AE"/>
    <w:rsid w:val="00F42A82"/>
    <w:rsid w:val="00F43086"/>
    <w:rsid w:val="00F435B5"/>
    <w:rsid w:val="00F46FBD"/>
    <w:rsid w:val="00F4723D"/>
    <w:rsid w:val="00F47D12"/>
    <w:rsid w:val="00F502AE"/>
    <w:rsid w:val="00F509E4"/>
    <w:rsid w:val="00F51337"/>
    <w:rsid w:val="00F51AAE"/>
    <w:rsid w:val="00F52641"/>
    <w:rsid w:val="00F536A3"/>
    <w:rsid w:val="00F53869"/>
    <w:rsid w:val="00F53901"/>
    <w:rsid w:val="00F53C43"/>
    <w:rsid w:val="00F55E13"/>
    <w:rsid w:val="00F56891"/>
    <w:rsid w:val="00F56F9B"/>
    <w:rsid w:val="00F5729B"/>
    <w:rsid w:val="00F57D7A"/>
    <w:rsid w:val="00F60ACD"/>
    <w:rsid w:val="00F61C15"/>
    <w:rsid w:val="00F62D18"/>
    <w:rsid w:val="00F62E5C"/>
    <w:rsid w:val="00F63977"/>
    <w:rsid w:val="00F63D02"/>
    <w:rsid w:val="00F63D6D"/>
    <w:rsid w:val="00F64220"/>
    <w:rsid w:val="00F65400"/>
    <w:rsid w:val="00F660AA"/>
    <w:rsid w:val="00F666C2"/>
    <w:rsid w:val="00F667CB"/>
    <w:rsid w:val="00F66F15"/>
    <w:rsid w:val="00F6708C"/>
    <w:rsid w:val="00F70339"/>
    <w:rsid w:val="00F705C7"/>
    <w:rsid w:val="00F71361"/>
    <w:rsid w:val="00F72A6D"/>
    <w:rsid w:val="00F72A7E"/>
    <w:rsid w:val="00F72DA3"/>
    <w:rsid w:val="00F736BC"/>
    <w:rsid w:val="00F73C3D"/>
    <w:rsid w:val="00F73C81"/>
    <w:rsid w:val="00F73E11"/>
    <w:rsid w:val="00F7429D"/>
    <w:rsid w:val="00F747CF"/>
    <w:rsid w:val="00F75BF7"/>
    <w:rsid w:val="00F75D96"/>
    <w:rsid w:val="00F768B3"/>
    <w:rsid w:val="00F76E8C"/>
    <w:rsid w:val="00F7766B"/>
    <w:rsid w:val="00F779EA"/>
    <w:rsid w:val="00F80977"/>
    <w:rsid w:val="00F80F38"/>
    <w:rsid w:val="00F80F61"/>
    <w:rsid w:val="00F814CC"/>
    <w:rsid w:val="00F84FAD"/>
    <w:rsid w:val="00F8501F"/>
    <w:rsid w:val="00F85398"/>
    <w:rsid w:val="00F861DE"/>
    <w:rsid w:val="00F8666C"/>
    <w:rsid w:val="00F86D30"/>
    <w:rsid w:val="00F86F4E"/>
    <w:rsid w:val="00F872CE"/>
    <w:rsid w:val="00F87C81"/>
    <w:rsid w:val="00F904D9"/>
    <w:rsid w:val="00F90688"/>
    <w:rsid w:val="00F909C4"/>
    <w:rsid w:val="00F90A3B"/>
    <w:rsid w:val="00F92001"/>
    <w:rsid w:val="00F92D58"/>
    <w:rsid w:val="00F93EA2"/>
    <w:rsid w:val="00F947A2"/>
    <w:rsid w:val="00F948EB"/>
    <w:rsid w:val="00F97531"/>
    <w:rsid w:val="00FA07AA"/>
    <w:rsid w:val="00FA0884"/>
    <w:rsid w:val="00FA0C9D"/>
    <w:rsid w:val="00FA13E8"/>
    <w:rsid w:val="00FA21D5"/>
    <w:rsid w:val="00FA22E8"/>
    <w:rsid w:val="00FA2A04"/>
    <w:rsid w:val="00FA35E3"/>
    <w:rsid w:val="00FA381C"/>
    <w:rsid w:val="00FA4D5F"/>
    <w:rsid w:val="00FA544B"/>
    <w:rsid w:val="00FA584C"/>
    <w:rsid w:val="00FA5EBD"/>
    <w:rsid w:val="00FA62B5"/>
    <w:rsid w:val="00FA77D3"/>
    <w:rsid w:val="00FA780E"/>
    <w:rsid w:val="00FB01B0"/>
    <w:rsid w:val="00FB03C4"/>
    <w:rsid w:val="00FB2DB1"/>
    <w:rsid w:val="00FB361D"/>
    <w:rsid w:val="00FB43D2"/>
    <w:rsid w:val="00FB4F9F"/>
    <w:rsid w:val="00FB51C9"/>
    <w:rsid w:val="00FB5302"/>
    <w:rsid w:val="00FB5A64"/>
    <w:rsid w:val="00FB5AA3"/>
    <w:rsid w:val="00FB7F59"/>
    <w:rsid w:val="00FC0717"/>
    <w:rsid w:val="00FC0C89"/>
    <w:rsid w:val="00FC10DB"/>
    <w:rsid w:val="00FC1406"/>
    <w:rsid w:val="00FC1F03"/>
    <w:rsid w:val="00FC2541"/>
    <w:rsid w:val="00FC38CE"/>
    <w:rsid w:val="00FC4004"/>
    <w:rsid w:val="00FC50F4"/>
    <w:rsid w:val="00FC53DB"/>
    <w:rsid w:val="00FC545A"/>
    <w:rsid w:val="00FC575E"/>
    <w:rsid w:val="00FC5803"/>
    <w:rsid w:val="00FC5CD9"/>
    <w:rsid w:val="00FC663D"/>
    <w:rsid w:val="00FC6E26"/>
    <w:rsid w:val="00FC7903"/>
    <w:rsid w:val="00FD09FC"/>
    <w:rsid w:val="00FD1F7D"/>
    <w:rsid w:val="00FD40A9"/>
    <w:rsid w:val="00FD414C"/>
    <w:rsid w:val="00FD4C9B"/>
    <w:rsid w:val="00FD526B"/>
    <w:rsid w:val="00FD613B"/>
    <w:rsid w:val="00FD636A"/>
    <w:rsid w:val="00FD6A4A"/>
    <w:rsid w:val="00FE0240"/>
    <w:rsid w:val="00FE14A6"/>
    <w:rsid w:val="00FE1EC0"/>
    <w:rsid w:val="00FE2429"/>
    <w:rsid w:val="00FE36C2"/>
    <w:rsid w:val="00FE4389"/>
    <w:rsid w:val="00FF0D01"/>
    <w:rsid w:val="00FF0DD1"/>
    <w:rsid w:val="00FF3BA5"/>
    <w:rsid w:val="00FF4CD7"/>
    <w:rsid w:val="00FF5B5A"/>
    <w:rsid w:val="00FF65F5"/>
    <w:rsid w:val="00FF7560"/>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colormru v:ext="edit" colors="#ff5050,#ff7c80,#f99,#cfc,#ffc,#9cf,#fc6,#ff6"/>
    </o:shapedefaults>
    <o:shapelayout v:ext="edit">
      <o:idmap v:ext="edit" data="1"/>
    </o:shapelayout>
  </w:shapeDefaults>
  <w:decimalSymbol w:val="."/>
  <w:listSeparator w:val=","/>
  <w14:docId w14:val="79DC79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667FFA"/>
    <w:pPr>
      <w:keepNext/>
      <w:spacing w:before="120" w:after="120"/>
      <w:outlineLvl w:val="1"/>
    </w:pPr>
    <w:rPr>
      <w:i/>
      <w:iCs/>
    </w:rPr>
  </w:style>
  <w:style w:type="paragraph" w:styleId="Heading3">
    <w:name w:val="heading 3"/>
    <w:basedOn w:val="Normal"/>
    <w:next w:val="Normal"/>
    <w:link w:val="Heading3Char"/>
    <w:qFormat/>
    <w:rsid w:val="00667FFA"/>
    <w:pPr>
      <w:keepNext/>
      <w:spacing w:after="12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667FFA"/>
    <w:rPr>
      <w:i/>
      <w:iCs/>
      <w:sz w:val="22"/>
      <w:szCs w:val="24"/>
    </w:rPr>
  </w:style>
  <w:style w:type="character" w:customStyle="1" w:styleId="Heading3Char">
    <w:name w:val="Heading 3 Char"/>
    <w:basedOn w:val="DefaultParagraphFont"/>
    <w:link w:val="Heading3"/>
    <w:rsid w:val="00667FFA"/>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uiPriority w:val="35"/>
    <w:qFormat/>
    <w:rsid w:val="00B06981"/>
    <w:rPr>
      <w:rFonts w:ascii="Times New Roman Bold" w:hAnsi="Times New Roman Bold"/>
      <w:b/>
      <w:bCs/>
      <w:caps/>
    </w:rPr>
  </w:style>
  <w:style w:type="character" w:customStyle="1" w:styleId="CaptionChar">
    <w:name w:val="Caption Char"/>
    <w:basedOn w:val="DefaultParagraphFont"/>
    <w:link w:val="Caption"/>
    <w:uiPriority w:val="35"/>
    <w:rsid w:val="00E57156"/>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Appel note de bas de page,Char Char,Carattere Char1,Carattere Char Char Carattere Carattere Char Char,fr,Footnote Ref in FtNote,(NECG) Footnote Reference,BVI fnr, BVI fn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05357A"/>
    <w:pPr>
      <w:tabs>
        <w:tab w:val="left" w:pos="450"/>
        <w:tab w:val="right" w:leader="dot" w:pos="9360"/>
      </w:tabs>
      <w:ind w:left="990" w:hanging="990"/>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4A53A3"/>
    <w:pPr>
      <w:tabs>
        <w:tab w:val="left" w:pos="450"/>
        <w:tab w:val="left" w:pos="990"/>
        <w:tab w:val="right" w:leader="dot" w:pos="9360"/>
      </w:tabs>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4A53A3"/>
    <w:pPr>
      <w:tabs>
        <w:tab w:val="left" w:pos="1100"/>
        <w:tab w:val="right" w:leader="dot" w:pos="9360"/>
      </w:tabs>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4A53A3"/>
    <w:pPr>
      <w:tabs>
        <w:tab w:val="left" w:pos="1540"/>
        <w:tab w:val="right" w:leader="dot" w:pos="9360"/>
      </w:tabs>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character" w:customStyle="1" w:styleId="ListParagraphChar">
    <w:name w:val="List Paragraph Char"/>
    <w:aliases w:val="List Paragraph1 Char"/>
    <w:link w:val="ListParagraph"/>
    <w:uiPriority w:val="34"/>
    <w:rsid w:val="003A4C7A"/>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styleId="Emphasis">
    <w:name w:val="Emphasis"/>
    <w:basedOn w:val="DefaultParagraphFont"/>
    <w:qFormat/>
    <w:rsid w:val="008C2F70"/>
    <w:rPr>
      <w:i/>
      <w:iCs/>
    </w:rPr>
  </w:style>
  <w:style w:type="table" w:styleId="LightGrid">
    <w:name w:val="Light Grid"/>
    <w:basedOn w:val="TableNormal"/>
    <w:uiPriority w:val="62"/>
    <w:rsid w:val="0093506A"/>
    <w:rPr>
      <w:rFonts w:asciiTheme="minorHAnsi" w:eastAsiaTheme="minorHAnsi"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Caption1">
    <w:name w:val="Caption1"/>
    <w:basedOn w:val="Caption"/>
    <w:link w:val="Caption1Char"/>
    <w:qFormat/>
    <w:rsid w:val="00E57156"/>
    <w:pPr>
      <w:keepNext/>
    </w:pPr>
    <w:rPr>
      <w:rFonts w:ascii="Times New Roman" w:hAnsi="Times New Roman"/>
      <w:b w:val="0"/>
      <w:caps w:val="0"/>
    </w:rPr>
  </w:style>
  <w:style w:type="character" w:customStyle="1" w:styleId="Caption1Char">
    <w:name w:val="Caption1 Char"/>
    <w:basedOn w:val="CaptionChar"/>
    <w:link w:val="Caption1"/>
    <w:rsid w:val="00E57156"/>
    <w:rPr>
      <w:rFonts w:ascii="Times New Roman Bold" w:hAnsi="Times New Roman Bold"/>
      <w:b w:val="0"/>
      <w:bCs/>
      <w:caps w:val="0"/>
      <w:sz w:val="22"/>
      <w:szCs w:val="24"/>
    </w:rPr>
  </w:style>
  <w:style w:type="character" w:customStyle="1" w:styleId="apple-converted-space">
    <w:name w:val="apple-converted-space"/>
    <w:basedOn w:val="DefaultParagraphFont"/>
    <w:rsid w:val="007B0790"/>
  </w:style>
  <w:style w:type="character" w:customStyle="1" w:styleId="external">
    <w:name w:val="external"/>
    <w:basedOn w:val="DefaultParagraphFont"/>
    <w:rsid w:val="007B0790"/>
  </w:style>
  <w:style w:type="paragraph" w:customStyle="1" w:styleId="Prodoc">
    <w:name w:val="Prodoc"/>
    <w:basedOn w:val="Normal"/>
    <w:link w:val="ProdocChar"/>
    <w:qFormat/>
    <w:rsid w:val="003D659B"/>
    <w:pPr>
      <w:numPr>
        <w:numId w:val="5"/>
      </w:numPr>
      <w:tabs>
        <w:tab w:val="clear" w:pos="360"/>
        <w:tab w:val="num" w:pos="0"/>
      </w:tabs>
      <w:spacing w:before="120" w:after="120"/>
      <w:ind w:left="0" w:firstLine="0"/>
    </w:pPr>
    <w:rPr>
      <w:szCs w:val="22"/>
    </w:rPr>
  </w:style>
  <w:style w:type="character" w:customStyle="1" w:styleId="ProdocChar">
    <w:name w:val="Prodoc Char"/>
    <w:basedOn w:val="DefaultParagraphFont"/>
    <w:link w:val="Prodoc"/>
    <w:rsid w:val="003D659B"/>
    <w:rPr>
      <w:sz w:val="22"/>
      <w:szCs w:val="22"/>
    </w:rPr>
  </w:style>
  <w:style w:type="paragraph" w:customStyle="1" w:styleId="Prodoc1">
    <w:name w:val="Prodoc1"/>
    <w:basedOn w:val="Prodoc"/>
    <w:link w:val="Prodoc1Char"/>
    <w:qFormat/>
    <w:rsid w:val="0064599E"/>
    <w:pPr>
      <w:tabs>
        <w:tab w:val="clear" w:pos="0"/>
        <w:tab w:val="left" w:pos="540"/>
      </w:tabs>
    </w:pPr>
  </w:style>
  <w:style w:type="character" w:customStyle="1" w:styleId="Prodoc1Char">
    <w:name w:val="Prodoc1 Char"/>
    <w:basedOn w:val="ProdocChar"/>
    <w:link w:val="Prodoc1"/>
    <w:rsid w:val="0064599E"/>
    <w:rPr>
      <w:sz w:val="22"/>
      <w:szCs w:val="22"/>
    </w:rPr>
  </w:style>
  <w:style w:type="paragraph" w:styleId="Bibliography">
    <w:name w:val="Bibliography"/>
    <w:basedOn w:val="Normal"/>
    <w:next w:val="Normal"/>
    <w:uiPriority w:val="37"/>
    <w:unhideWhenUsed/>
    <w:rsid w:val="004C7ECF"/>
  </w:style>
  <w:style w:type="paragraph" w:customStyle="1" w:styleId="Cap1">
    <w:name w:val="Cap1"/>
    <w:basedOn w:val="Normal"/>
    <w:link w:val="Cap1Char"/>
    <w:qFormat/>
    <w:rsid w:val="004C7ECF"/>
    <w:pPr>
      <w:spacing w:line="360" w:lineRule="auto"/>
    </w:pPr>
  </w:style>
  <w:style w:type="character" w:customStyle="1" w:styleId="Cap1Char">
    <w:name w:val="Cap1 Char"/>
    <w:basedOn w:val="DefaultParagraphFont"/>
    <w:link w:val="Cap1"/>
    <w:rsid w:val="004C7ECF"/>
    <w:rPr>
      <w:sz w:val="22"/>
      <w:szCs w:val="24"/>
    </w:rPr>
  </w:style>
  <w:style w:type="paragraph" w:customStyle="1" w:styleId="AProdoc">
    <w:name w:val="A Prodoc"/>
    <w:basedOn w:val="Normal"/>
    <w:link w:val="AProdocChar"/>
    <w:qFormat/>
    <w:rsid w:val="004C7ECF"/>
    <w:pPr>
      <w:tabs>
        <w:tab w:val="num" w:pos="540"/>
      </w:tabs>
      <w:spacing w:before="120" w:after="120"/>
    </w:pPr>
  </w:style>
  <w:style w:type="character" w:customStyle="1" w:styleId="AProdocChar">
    <w:name w:val="A Prodoc Char"/>
    <w:basedOn w:val="DefaultParagraphFont"/>
    <w:link w:val="AProdoc"/>
    <w:rsid w:val="004C7ECF"/>
    <w:rPr>
      <w:sz w:val="22"/>
      <w:szCs w:val="24"/>
    </w:rPr>
  </w:style>
  <w:style w:type="paragraph" w:customStyle="1" w:styleId="TIndicator">
    <w:name w:val="T.Indicator"/>
    <w:basedOn w:val="Footer"/>
    <w:link w:val="TIndicatorChar"/>
    <w:rsid w:val="004C7ECF"/>
    <w:pPr>
      <w:tabs>
        <w:tab w:val="left" w:pos="720"/>
        <w:tab w:val="left" w:pos="2430"/>
      </w:tabs>
      <w:ind w:left="2430" w:hanging="2430"/>
    </w:pPr>
    <w:rPr>
      <w:i/>
      <w:szCs w:val="22"/>
    </w:rPr>
  </w:style>
  <w:style w:type="character" w:customStyle="1" w:styleId="TIndicatorChar">
    <w:name w:val="T.Indicator Char"/>
    <w:basedOn w:val="FooterChar"/>
    <w:link w:val="TIndicator"/>
    <w:rsid w:val="004C7ECF"/>
    <w:rPr>
      <w:i/>
      <w:sz w:val="22"/>
      <w:szCs w:val="22"/>
    </w:rPr>
  </w:style>
  <w:style w:type="paragraph" w:customStyle="1" w:styleId="Activities">
    <w:name w:val="Activities"/>
    <w:basedOn w:val="Normal"/>
    <w:link w:val="ActivitiesChar"/>
    <w:qFormat/>
    <w:rsid w:val="004C7ECF"/>
    <w:pPr>
      <w:ind w:left="720" w:hanging="720"/>
    </w:pPr>
  </w:style>
  <w:style w:type="character" w:customStyle="1" w:styleId="ActivitiesChar">
    <w:name w:val="Activities Char"/>
    <w:basedOn w:val="DefaultParagraphFont"/>
    <w:link w:val="Activities"/>
    <w:rsid w:val="004C7ECF"/>
    <w:rPr>
      <w:sz w:val="22"/>
      <w:szCs w:val="24"/>
    </w:rPr>
  </w:style>
  <w:style w:type="paragraph" w:customStyle="1" w:styleId="TIndicator1">
    <w:name w:val="T.Indicator1"/>
    <w:basedOn w:val="Footer"/>
    <w:link w:val="TIndicator1Char"/>
    <w:qFormat/>
    <w:rsid w:val="004C7ECF"/>
    <w:pPr>
      <w:tabs>
        <w:tab w:val="left" w:pos="2430"/>
      </w:tabs>
      <w:ind w:left="2430" w:hanging="1710"/>
    </w:pPr>
    <w:rPr>
      <w:i/>
      <w:szCs w:val="22"/>
    </w:rPr>
  </w:style>
  <w:style w:type="character" w:customStyle="1" w:styleId="TIndicator1Char">
    <w:name w:val="T.Indicator1 Char"/>
    <w:basedOn w:val="FooterChar"/>
    <w:link w:val="TIndicator1"/>
    <w:rsid w:val="004C7ECF"/>
    <w:rPr>
      <w:i/>
      <w:sz w:val="22"/>
      <w:szCs w:val="22"/>
    </w:rPr>
  </w:style>
  <w:style w:type="paragraph" w:customStyle="1" w:styleId="TIndicator2">
    <w:name w:val="T.Indicator2"/>
    <w:basedOn w:val="Footer"/>
    <w:link w:val="TIndicator2Char"/>
    <w:qFormat/>
    <w:rsid w:val="004C7ECF"/>
    <w:pPr>
      <w:tabs>
        <w:tab w:val="left" w:pos="720"/>
        <w:tab w:val="left" w:pos="2430"/>
      </w:tabs>
      <w:ind w:left="2430" w:hanging="2430"/>
    </w:pPr>
    <w:rPr>
      <w:i/>
      <w:szCs w:val="22"/>
    </w:rPr>
  </w:style>
  <w:style w:type="character" w:customStyle="1" w:styleId="TIndicator2Char">
    <w:name w:val="T.Indicator2 Char"/>
    <w:basedOn w:val="FooterChar"/>
    <w:link w:val="TIndicator2"/>
    <w:rsid w:val="004C7ECF"/>
    <w:rPr>
      <w:i/>
      <w:sz w:val="22"/>
      <w:szCs w:val="22"/>
    </w:rPr>
  </w:style>
  <w:style w:type="paragraph" w:customStyle="1" w:styleId="WorkPlan">
    <w:name w:val="Work Plan"/>
    <w:basedOn w:val="Normal"/>
    <w:link w:val="WorkPlanChar"/>
    <w:rsid w:val="004C7ECF"/>
    <w:rPr>
      <w:sz w:val="20"/>
      <w:szCs w:val="20"/>
    </w:rPr>
  </w:style>
  <w:style w:type="character" w:customStyle="1" w:styleId="WorkPlanChar">
    <w:name w:val="Work Plan Char"/>
    <w:basedOn w:val="DefaultParagraphFont"/>
    <w:link w:val="WorkPlan"/>
    <w:rsid w:val="004C7ECF"/>
  </w:style>
  <w:style w:type="paragraph" w:customStyle="1" w:styleId="table">
    <w:name w:val="table"/>
    <w:basedOn w:val="Normal"/>
    <w:link w:val="tableChar"/>
    <w:qFormat/>
    <w:rsid w:val="005D525D"/>
    <w:rPr>
      <w:sz w:val="20"/>
      <w:szCs w:val="20"/>
    </w:rPr>
  </w:style>
  <w:style w:type="character" w:customStyle="1" w:styleId="tableChar">
    <w:name w:val="table Char"/>
    <w:basedOn w:val="DefaultParagraphFont"/>
    <w:link w:val="table"/>
    <w:rsid w:val="005D525D"/>
  </w:style>
  <w:style w:type="paragraph" w:styleId="Revision">
    <w:name w:val="Revision"/>
    <w:hidden/>
    <w:uiPriority w:val="99"/>
    <w:semiHidden/>
    <w:rsid w:val="00DF2581"/>
    <w:rPr>
      <w:sz w:val="22"/>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footnote text" w:uiPriority="99"/>
    <w:lsdException w:name="annotation text" w:uiPriority="99"/>
    <w:lsdException w:name="footer" w:uiPriority="99"/>
    <w:lsdException w:name="caption" w:uiPriority="35" w:qFormat="1"/>
    <w:lsdException w:name="footnote reference" w:uiPriority="99"/>
    <w:lsdException w:name="annotation reference" w:uiPriority="99"/>
    <w:lsdException w:name="Title" w:qFormat="1"/>
    <w:lsdException w:name="Default Paragraph Font" w:uiPriority="1"/>
    <w:lsdException w:name="Body Text" w:uiPriority="99"/>
    <w:lsdException w:name="Subtitle" w:qFormat="1"/>
    <w:lsdException w:name="Hyperlink" w:uiPriority="99"/>
    <w:lsdException w:name="FollowedHyperlink" w:uiPriority="99"/>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17A10"/>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667FFA"/>
    <w:pPr>
      <w:keepNext/>
      <w:spacing w:before="120" w:after="120"/>
      <w:outlineLvl w:val="1"/>
    </w:pPr>
    <w:rPr>
      <w:i/>
      <w:iCs/>
    </w:rPr>
  </w:style>
  <w:style w:type="paragraph" w:styleId="Heading3">
    <w:name w:val="heading 3"/>
    <w:basedOn w:val="Normal"/>
    <w:next w:val="Normal"/>
    <w:link w:val="Heading3Char"/>
    <w:qFormat/>
    <w:rsid w:val="00667FFA"/>
    <w:pPr>
      <w:keepNext/>
      <w:spacing w:after="120"/>
      <w:outlineLvl w:val="2"/>
    </w:pPr>
    <w:rPr>
      <w:b/>
      <w:bCs/>
    </w:rPr>
  </w:style>
  <w:style w:type="paragraph" w:styleId="Heading4">
    <w:name w:val="heading 4"/>
    <w:basedOn w:val="Normal"/>
    <w:next w:val="Normal"/>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B06981"/>
    <w:pPr>
      <w:keepNext/>
      <w:ind w:left="720"/>
      <w:outlineLvl w:val="4"/>
    </w:pPr>
    <w:rPr>
      <w:b/>
      <w:bCs/>
    </w:rPr>
  </w:style>
  <w:style w:type="paragraph" w:styleId="Heading6">
    <w:name w:val="heading 6"/>
    <w:basedOn w:val="Normal"/>
    <w:next w:val="Normal"/>
    <w:qFormat/>
    <w:rsid w:val="00B06981"/>
    <w:pPr>
      <w:keepNext/>
      <w:ind w:left="360"/>
      <w:outlineLvl w:val="5"/>
    </w:pPr>
    <w:rPr>
      <w:b/>
      <w:bCs/>
      <w:smallCaps/>
    </w:rPr>
  </w:style>
  <w:style w:type="paragraph" w:styleId="Heading7">
    <w:name w:val="heading 7"/>
    <w:basedOn w:val="Normal"/>
    <w:next w:val="Normal"/>
    <w:qFormat/>
    <w:rsid w:val="00B06981"/>
    <w:pPr>
      <w:keepNext/>
      <w:outlineLvl w:val="6"/>
    </w:pPr>
    <w:rPr>
      <w:b/>
      <w:bCs/>
      <w:sz w:val="20"/>
    </w:rPr>
  </w:style>
  <w:style w:type="paragraph" w:styleId="Heading8">
    <w:name w:val="heading 8"/>
    <w:basedOn w:val="Normal"/>
    <w:next w:val="Normal"/>
    <w:qFormat/>
    <w:rsid w:val="00B06981"/>
    <w:pPr>
      <w:keepNext/>
      <w:jc w:val="center"/>
      <w:outlineLvl w:val="7"/>
    </w:pPr>
    <w:rPr>
      <w:b/>
      <w:bCs/>
      <w:sz w:val="20"/>
    </w:rPr>
  </w:style>
  <w:style w:type="paragraph" w:styleId="Heading9">
    <w:name w:val="heading 9"/>
    <w:basedOn w:val="Normal"/>
    <w:next w:val="Normal"/>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character" w:customStyle="1" w:styleId="Heading2Char">
    <w:name w:val="Heading 2 Char"/>
    <w:basedOn w:val="DefaultParagraphFont"/>
    <w:link w:val="Heading2"/>
    <w:rsid w:val="00667FFA"/>
    <w:rPr>
      <w:i/>
      <w:iCs/>
      <w:sz w:val="22"/>
      <w:szCs w:val="24"/>
    </w:rPr>
  </w:style>
  <w:style w:type="character" w:customStyle="1" w:styleId="Heading3Char">
    <w:name w:val="Heading 3 Char"/>
    <w:basedOn w:val="DefaultParagraphFont"/>
    <w:link w:val="Heading3"/>
    <w:rsid w:val="00667FFA"/>
    <w:rPr>
      <w:b/>
      <w:bCs/>
      <w:sz w:val="22"/>
      <w:szCs w:val="24"/>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uiPriority w:val="35"/>
    <w:qFormat/>
    <w:rsid w:val="00B06981"/>
    <w:rPr>
      <w:rFonts w:ascii="Times New Roman Bold" w:hAnsi="Times New Roman Bold"/>
      <w:b/>
      <w:bCs/>
      <w:caps/>
    </w:rPr>
  </w:style>
  <w:style w:type="character" w:customStyle="1" w:styleId="CaptionChar">
    <w:name w:val="Caption Char"/>
    <w:basedOn w:val="DefaultParagraphFont"/>
    <w:link w:val="Caption"/>
    <w:uiPriority w:val="35"/>
    <w:rsid w:val="00E57156"/>
    <w:rPr>
      <w:rFonts w:ascii="Times New Roman Bold" w:hAnsi="Times New Roman Bold"/>
      <w:b/>
      <w:bCs/>
      <w:caps/>
      <w:sz w:val="22"/>
      <w:szCs w:val="24"/>
    </w:rPr>
  </w:style>
  <w:style w:type="paragraph" w:styleId="BodyText2">
    <w:name w:val="Body Text 2"/>
    <w:basedOn w:val="Normal"/>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ftref,Appel note de bas de page,Char Char,Carattere Char1,Carattere Char Char Carattere Carattere Char Char,fr,Footnote Ref in FtNote,(NECG) Footnote Reference,BVI fnr, BVI fnr"/>
    <w:uiPriority w:val="99"/>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uiPriority w:val="99"/>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uiPriority w:val="99"/>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character" w:customStyle="1" w:styleId="CommentTextChar">
    <w:name w:val="Comment Text Char"/>
    <w:link w:val="CommentText"/>
    <w:uiPriority w:val="99"/>
    <w:locked/>
    <w:rsid w:val="00A5001A"/>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rsid w:val="00B06981"/>
    <w:pPr>
      <w:jc w:val="both"/>
    </w:pPr>
    <w:rPr>
      <w:szCs w:val="20"/>
      <w:lang w:eastAsia="ru-RU"/>
    </w:rPr>
  </w:style>
  <w:style w:type="paragraph" w:styleId="TOC2">
    <w:name w:val="toc 2"/>
    <w:basedOn w:val="Normal"/>
    <w:next w:val="Normal"/>
    <w:autoRedefine/>
    <w:uiPriority w:val="39"/>
    <w:rsid w:val="0005357A"/>
    <w:pPr>
      <w:tabs>
        <w:tab w:val="left" w:pos="450"/>
        <w:tab w:val="right" w:leader="dot" w:pos="9360"/>
      </w:tabs>
      <w:ind w:left="990" w:hanging="990"/>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rsid w:val="00B06981"/>
    <w:pPr>
      <w:tabs>
        <w:tab w:val="left" w:pos="0"/>
      </w:tabs>
      <w:ind w:left="1440" w:hanging="1440"/>
      <w:outlineLvl w:val="0"/>
    </w:pPr>
    <w:rPr>
      <w:b/>
      <w:bCs/>
    </w:rPr>
  </w:style>
  <w:style w:type="paragraph" w:styleId="BodyTextIndent3">
    <w:name w:val="Body Text Indent 3"/>
    <w:basedOn w:val="Normal"/>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4A53A3"/>
    <w:pPr>
      <w:tabs>
        <w:tab w:val="left" w:pos="450"/>
        <w:tab w:val="left" w:pos="990"/>
        <w:tab w:val="right" w:leader="dot" w:pos="9360"/>
      </w:tabs>
      <w:spacing w:before="120" w:after="120"/>
    </w:pPr>
    <w:rPr>
      <w:b/>
      <w:bCs/>
      <w:caps/>
      <w:sz w:val="20"/>
      <w:szCs w:val="20"/>
    </w:rPr>
  </w:style>
  <w:style w:type="paragraph" w:styleId="BalloonText">
    <w:name w:val="Balloon Text"/>
    <w:basedOn w:val="Normal"/>
    <w:semiHidden/>
    <w:rsid w:val="00B06981"/>
    <w:rPr>
      <w:rFonts w:ascii="Tahoma" w:hAnsi="Tahoma" w:cs="Tahoma"/>
      <w:sz w:val="16"/>
      <w:szCs w:val="16"/>
    </w:rPr>
  </w:style>
  <w:style w:type="paragraph" w:styleId="CommentSubject">
    <w:name w:val="annotation subject"/>
    <w:basedOn w:val="CommentText"/>
    <w:next w:val="CommentText"/>
    <w:semiHidden/>
    <w:rsid w:val="00B06981"/>
    <w:rPr>
      <w:b/>
      <w:bCs/>
    </w:rPr>
  </w:style>
  <w:style w:type="paragraph" w:styleId="TOC3">
    <w:name w:val="toc 3"/>
    <w:basedOn w:val="Normal"/>
    <w:next w:val="Normal"/>
    <w:autoRedefine/>
    <w:uiPriority w:val="39"/>
    <w:rsid w:val="004A53A3"/>
    <w:pPr>
      <w:tabs>
        <w:tab w:val="left" w:pos="1100"/>
        <w:tab w:val="right" w:leader="dot" w:pos="9360"/>
      </w:tabs>
      <w:ind w:left="440"/>
    </w:pPr>
    <w:rPr>
      <w:i/>
      <w:iCs/>
      <w:sz w:val="20"/>
      <w:szCs w:val="20"/>
    </w:rPr>
  </w:style>
  <w:style w:type="paragraph" w:styleId="NormalWeb">
    <w:name w:val="Normal (We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rsid w:val="0058529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4A53A3"/>
    <w:pPr>
      <w:tabs>
        <w:tab w:val="left" w:pos="1540"/>
        <w:tab w:val="right" w:leader="dot" w:pos="9360"/>
      </w:tabs>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character" w:customStyle="1" w:styleId="ListParagraphChar">
    <w:name w:val="List Paragraph Char"/>
    <w:aliases w:val="List Paragraph1 Char"/>
    <w:link w:val="ListParagraph"/>
    <w:uiPriority w:val="34"/>
    <w:rsid w:val="003A4C7A"/>
    <w:rPr>
      <w:sz w:val="22"/>
      <w:szCs w:val="24"/>
    </w:r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styleId="Emphasis">
    <w:name w:val="Emphasis"/>
    <w:basedOn w:val="DefaultParagraphFont"/>
    <w:qFormat/>
    <w:rsid w:val="008C2F70"/>
    <w:rPr>
      <w:i/>
      <w:iCs/>
    </w:rPr>
  </w:style>
  <w:style w:type="table" w:styleId="LightGrid">
    <w:name w:val="Light Grid"/>
    <w:basedOn w:val="TableNormal"/>
    <w:uiPriority w:val="62"/>
    <w:rsid w:val="0093506A"/>
    <w:rPr>
      <w:rFonts w:asciiTheme="minorHAnsi" w:eastAsiaTheme="minorHAnsi" w:hAnsiTheme="minorHAnsi" w:cstheme="minorBidi"/>
      <w:sz w:val="22"/>
      <w:szCs w:val="22"/>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Caption1">
    <w:name w:val="Caption1"/>
    <w:basedOn w:val="Caption"/>
    <w:link w:val="Caption1Char"/>
    <w:qFormat/>
    <w:rsid w:val="00E57156"/>
    <w:pPr>
      <w:keepNext/>
    </w:pPr>
    <w:rPr>
      <w:rFonts w:ascii="Times New Roman" w:hAnsi="Times New Roman"/>
      <w:b w:val="0"/>
      <w:caps w:val="0"/>
    </w:rPr>
  </w:style>
  <w:style w:type="character" w:customStyle="1" w:styleId="Caption1Char">
    <w:name w:val="Caption1 Char"/>
    <w:basedOn w:val="CaptionChar"/>
    <w:link w:val="Caption1"/>
    <w:rsid w:val="00E57156"/>
    <w:rPr>
      <w:rFonts w:ascii="Times New Roman Bold" w:hAnsi="Times New Roman Bold"/>
      <w:b w:val="0"/>
      <w:bCs/>
      <w:caps w:val="0"/>
      <w:sz w:val="22"/>
      <w:szCs w:val="24"/>
    </w:rPr>
  </w:style>
  <w:style w:type="character" w:customStyle="1" w:styleId="apple-converted-space">
    <w:name w:val="apple-converted-space"/>
    <w:basedOn w:val="DefaultParagraphFont"/>
    <w:rsid w:val="007B0790"/>
  </w:style>
  <w:style w:type="character" w:customStyle="1" w:styleId="external">
    <w:name w:val="external"/>
    <w:basedOn w:val="DefaultParagraphFont"/>
    <w:rsid w:val="007B0790"/>
  </w:style>
  <w:style w:type="paragraph" w:customStyle="1" w:styleId="Prodoc">
    <w:name w:val="Prodoc"/>
    <w:basedOn w:val="Normal"/>
    <w:link w:val="ProdocChar"/>
    <w:qFormat/>
    <w:rsid w:val="003D659B"/>
    <w:pPr>
      <w:numPr>
        <w:numId w:val="5"/>
      </w:numPr>
      <w:tabs>
        <w:tab w:val="clear" w:pos="360"/>
        <w:tab w:val="num" w:pos="0"/>
      </w:tabs>
      <w:spacing w:before="120" w:after="120"/>
      <w:ind w:left="0" w:firstLine="0"/>
    </w:pPr>
    <w:rPr>
      <w:szCs w:val="22"/>
    </w:rPr>
  </w:style>
  <w:style w:type="character" w:customStyle="1" w:styleId="ProdocChar">
    <w:name w:val="Prodoc Char"/>
    <w:basedOn w:val="DefaultParagraphFont"/>
    <w:link w:val="Prodoc"/>
    <w:rsid w:val="003D659B"/>
    <w:rPr>
      <w:sz w:val="22"/>
      <w:szCs w:val="22"/>
    </w:rPr>
  </w:style>
  <w:style w:type="paragraph" w:customStyle="1" w:styleId="Prodoc1">
    <w:name w:val="Prodoc1"/>
    <w:basedOn w:val="Prodoc"/>
    <w:link w:val="Prodoc1Char"/>
    <w:qFormat/>
    <w:rsid w:val="0064599E"/>
    <w:pPr>
      <w:tabs>
        <w:tab w:val="clear" w:pos="0"/>
        <w:tab w:val="left" w:pos="540"/>
      </w:tabs>
    </w:pPr>
  </w:style>
  <w:style w:type="character" w:customStyle="1" w:styleId="Prodoc1Char">
    <w:name w:val="Prodoc1 Char"/>
    <w:basedOn w:val="ProdocChar"/>
    <w:link w:val="Prodoc1"/>
    <w:rsid w:val="0064599E"/>
    <w:rPr>
      <w:sz w:val="22"/>
      <w:szCs w:val="22"/>
    </w:rPr>
  </w:style>
  <w:style w:type="paragraph" w:styleId="Bibliography">
    <w:name w:val="Bibliography"/>
    <w:basedOn w:val="Normal"/>
    <w:next w:val="Normal"/>
    <w:uiPriority w:val="37"/>
    <w:unhideWhenUsed/>
    <w:rsid w:val="004C7ECF"/>
  </w:style>
  <w:style w:type="paragraph" w:customStyle="1" w:styleId="Cap1">
    <w:name w:val="Cap1"/>
    <w:basedOn w:val="Normal"/>
    <w:link w:val="Cap1Char"/>
    <w:qFormat/>
    <w:rsid w:val="004C7ECF"/>
    <w:pPr>
      <w:spacing w:line="360" w:lineRule="auto"/>
    </w:pPr>
  </w:style>
  <w:style w:type="character" w:customStyle="1" w:styleId="Cap1Char">
    <w:name w:val="Cap1 Char"/>
    <w:basedOn w:val="DefaultParagraphFont"/>
    <w:link w:val="Cap1"/>
    <w:rsid w:val="004C7ECF"/>
    <w:rPr>
      <w:sz w:val="22"/>
      <w:szCs w:val="24"/>
    </w:rPr>
  </w:style>
  <w:style w:type="paragraph" w:customStyle="1" w:styleId="AProdoc">
    <w:name w:val="A Prodoc"/>
    <w:basedOn w:val="Normal"/>
    <w:link w:val="AProdocChar"/>
    <w:qFormat/>
    <w:rsid w:val="004C7ECF"/>
    <w:pPr>
      <w:tabs>
        <w:tab w:val="num" w:pos="540"/>
      </w:tabs>
      <w:spacing w:before="120" w:after="120"/>
    </w:pPr>
  </w:style>
  <w:style w:type="character" w:customStyle="1" w:styleId="AProdocChar">
    <w:name w:val="A Prodoc Char"/>
    <w:basedOn w:val="DefaultParagraphFont"/>
    <w:link w:val="AProdoc"/>
    <w:rsid w:val="004C7ECF"/>
    <w:rPr>
      <w:sz w:val="22"/>
      <w:szCs w:val="24"/>
    </w:rPr>
  </w:style>
  <w:style w:type="paragraph" w:customStyle="1" w:styleId="TIndicator">
    <w:name w:val="T.Indicator"/>
    <w:basedOn w:val="Footer"/>
    <w:link w:val="TIndicatorChar"/>
    <w:rsid w:val="004C7ECF"/>
    <w:pPr>
      <w:tabs>
        <w:tab w:val="left" w:pos="720"/>
        <w:tab w:val="left" w:pos="2430"/>
      </w:tabs>
      <w:ind w:left="2430" w:hanging="2430"/>
    </w:pPr>
    <w:rPr>
      <w:i/>
      <w:szCs w:val="22"/>
    </w:rPr>
  </w:style>
  <w:style w:type="character" w:customStyle="1" w:styleId="TIndicatorChar">
    <w:name w:val="T.Indicator Char"/>
    <w:basedOn w:val="FooterChar"/>
    <w:link w:val="TIndicator"/>
    <w:rsid w:val="004C7ECF"/>
    <w:rPr>
      <w:i/>
      <w:sz w:val="22"/>
      <w:szCs w:val="22"/>
    </w:rPr>
  </w:style>
  <w:style w:type="paragraph" w:customStyle="1" w:styleId="Activities">
    <w:name w:val="Activities"/>
    <w:basedOn w:val="Normal"/>
    <w:link w:val="ActivitiesChar"/>
    <w:qFormat/>
    <w:rsid w:val="004C7ECF"/>
    <w:pPr>
      <w:ind w:left="720" w:hanging="720"/>
    </w:pPr>
  </w:style>
  <w:style w:type="character" w:customStyle="1" w:styleId="ActivitiesChar">
    <w:name w:val="Activities Char"/>
    <w:basedOn w:val="DefaultParagraphFont"/>
    <w:link w:val="Activities"/>
    <w:rsid w:val="004C7ECF"/>
    <w:rPr>
      <w:sz w:val="22"/>
      <w:szCs w:val="24"/>
    </w:rPr>
  </w:style>
  <w:style w:type="paragraph" w:customStyle="1" w:styleId="TIndicator1">
    <w:name w:val="T.Indicator1"/>
    <w:basedOn w:val="Footer"/>
    <w:link w:val="TIndicator1Char"/>
    <w:qFormat/>
    <w:rsid w:val="004C7ECF"/>
    <w:pPr>
      <w:tabs>
        <w:tab w:val="left" w:pos="2430"/>
      </w:tabs>
      <w:ind w:left="2430" w:hanging="1710"/>
    </w:pPr>
    <w:rPr>
      <w:i/>
      <w:szCs w:val="22"/>
    </w:rPr>
  </w:style>
  <w:style w:type="character" w:customStyle="1" w:styleId="TIndicator1Char">
    <w:name w:val="T.Indicator1 Char"/>
    <w:basedOn w:val="FooterChar"/>
    <w:link w:val="TIndicator1"/>
    <w:rsid w:val="004C7ECF"/>
    <w:rPr>
      <w:i/>
      <w:sz w:val="22"/>
      <w:szCs w:val="22"/>
    </w:rPr>
  </w:style>
  <w:style w:type="paragraph" w:customStyle="1" w:styleId="TIndicator2">
    <w:name w:val="T.Indicator2"/>
    <w:basedOn w:val="Footer"/>
    <w:link w:val="TIndicator2Char"/>
    <w:qFormat/>
    <w:rsid w:val="004C7ECF"/>
    <w:pPr>
      <w:tabs>
        <w:tab w:val="left" w:pos="720"/>
        <w:tab w:val="left" w:pos="2430"/>
      </w:tabs>
      <w:ind w:left="2430" w:hanging="2430"/>
    </w:pPr>
    <w:rPr>
      <w:i/>
      <w:szCs w:val="22"/>
    </w:rPr>
  </w:style>
  <w:style w:type="character" w:customStyle="1" w:styleId="TIndicator2Char">
    <w:name w:val="T.Indicator2 Char"/>
    <w:basedOn w:val="FooterChar"/>
    <w:link w:val="TIndicator2"/>
    <w:rsid w:val="004C7ECF"/>
    <w:rPr>
      <w:i/>
      <w:sz w:val="22"/>
      <w:szCs w:val="22"/>
    </w:rPr>
  </w:style>
  <w:style w:type="paragraph" w:customStyle="1" w:styleId="WorkPlan">
    <w:name w:val="Work Plan"/>
    <w:basedOn w:val="Normal"/>
    <w:link w:val="WorkPlanChar"/>
    <w:rsid w:val="004C7ECF"/>
    <w:rPr>
      <w:sz w:val="20"/>
      <w:szCs w:val="20"/>
    </w:rPr>
  </w:style>
  <w:style w:type="character" w:customStyle="1" w:styleId="WorkPlanChar">
    <w:name w:val="Work Plan Char"/>
    <w:basedOn w:val="DefaultParagraphFont"/>
    <w:link w:val="WorkPlan"/>
    <w:rsid w:val="004C7ECF"/>
  </w:style>
  <w:style w:type="paragraph" w:customStyle="1" w:styleId="table">
    <w:name w:val="table"/>
    <w:basedOn w:val="Normal"/>
    <w:link w:val="tableChar"/>
    <w:qFormat/>
    <w:rsid w:val="005D525D"/>
    <w:rPr>
      <w:sz w:val="20"/>
      <w:szCs w:val="20"/>
    </w:rPr>
  </w:style>
  <w:style w:type="character" w:customStyle="1" w:styleId="tableChar">
    <w:name w:val="table Char"/>
    <w:basedOn w:val="DefaultParagraphFont"/>
    <w:link w:val="table"/>
    <w:rsid w:val="005D525D"/>
  </w:style>
  <w:style w:type="paragraph" w:styleId="Revision">
    <w:name w:val="Revision"/>
    <w:hidden/>
    <w:uiPriority w:val="99"/>
    <w:semiHidden/>
    <w:rsid w:val="00DF2581"/>
    <w:rPr>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5631">
      <w:bodyDiv w:val="1"/>
      <w:marLeft w:val="0"/>
      <w:marRight w:val="0"/>
      <w:marTop w:val="0"/>
      <w:marBottom w:val="0"/>
      <w:divBdr>
        <w:top w:val="none" w:sz="0" w:space="0" w:color="auto"/>
        <w:left w:val="none" w:sz="0" w:space="0" w:color="auto"/>
        <w:bottom w:val="none" w:sz="0" w:space="0" w:color="auto"/>
        <w:right w:val="none" w:sz="0" w:space="0" w:color="auto"/>
      </w:divBdr>
    </w:div>
    <w:div w:id="70588192">
      <w:bodyDiv w:val="1"/>
      <w:marLeft w:val="0"/>
      <w:marRight w:val="0"/>
      <w:marTop w:val="0"/>
      <w:marBottom w:val="0"/>
      <w:divBdr>
        <w:top w:val="none" w:sz="0" w:space="0" w:color="auto"/>
        <w:left w:val="none" w:sz="0" w:space="0" w:color="auto"/>
        <w:bottom w:val="none" w:sz="0" w:space="0" w:color="auto"/>
        <w:right w:val="none" w:sz="0" w:space="0" w:color="auto"/>
      </w:divBdr>
    </w:div>
    <w:div w:id="73356252">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218367160">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56908505">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289749758">
      <w:bodyDiv w:val="1"/>
      <w:marLeft w:val="0"/>
      <w:marRight w:val="0"/>
      <w:marTop w:val="0"/>
      <w:marBottom w:val="0"/>
      <w:divBdr>
        <w:top w:val="none" w:sz="0" w:space="0" w:color="auto"/>
        <w:left w:val="none" w:sz="0" w:space="0" w:color="auto"/>
        <w:bottom w:val="none" w:sz="0" w:space="0" w:color="auto"/>
        <w:right w:val="none" w:sz="0" w:space="0" w:color="auto"/>
      </w:divBdr>
    </w:div>
    <w:div w:id="300812218">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399183360">
      <w:bodyDiv w:val="1"/>
      <w:marLeft w:val="0"/>
      <w:marRight w:val="0"/>
      <w:marTop w:val="0"/>
      <w:marBottom w:val="0"/>
      <w:divBdr>
        <w:top w:val="none" w:sz="0" w:space="0" w:color="auto"/>
        <w:left w:val="none" w:sz="0" w:space="0" w:color="auto"/>
        <w:bottom w:val="none" w:sz="0" w:space="0" w:color="auto"/>
        <w:right w:val="none" w:sz="0" w:space="0" w:color="auto"/>
      </w:divBdr>
    </w:div>
    <w:div w:id="409812449">
      <w:bodyDiv w:val="1"/>
      <w:marLeft w:val="0"/>
      <w:marRight w:val="0"/>
      <w:marTop w:val="0"/>
      <w:marBottom w:val="0"/>
      <w:divBdr>
        <w:top w:val="none" w:sz="0" w:space="0" w:color="auto"/>
        <w:left w:val="none" w:sz="0" w:space="0" w:color="auto"/>
        <w:bottom w:val="none" w:sz="0" w:space="0" w:color="auto"/>
        <w:right w:val="none" w:sz="0" w:space="0" w:color="auto"/>
      </w:divBdr>
    </w:div>
    <w:div w:id="484862664">
      <w:bodyDiv w:val="1"/>
      <w:marLeft w:val="0"/>
      <w:marRight w:val="0"/>
      <w:marTop w:val="0"/>
      <w:marBottom w:val="0"/>
      <w:divBdr>
        <w:top w:val="none" w:sz="0" w:space="0" w:color="auto"/>
        <w:left w:val="none" w:sz="0" w:space="0" w:color="auto"/>
        <w:bottom w:val="none" w:sz="0" w:space="0" w:color="auto"/>
        <w:right w:val="none" w:sz="0" w:space="0" w:color="auto"/>
      </w:divBdr>
    </w:div>
    <w:div w:id="625357190">
      <w:bodyDiv w:val="1"/>
      <w:marLeft w:val="0"/>
      <w:marRight w:val="0"/>
      <w:marTop w:val="0"/>
      <w:marBottom w:val="0"/>
      <w:divBdr>
        <w:top w:val="none" w:sz="0" w:space="0" w:color="auto"/>
        <w:left w:val="none" w:sz="0" w:space="0" w:color="auto"/>
        <w:bottom w:val="none" w:sz="0" w:space="0" w:color="auto"/>
        <w:right w:val="none" w:sz="0" w:space="0" w:color="auto"/>
      </w:divBdr>
    </w:div>
    <w:div w:id="653878682">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8772123">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59049543">
      <w:bodyDiv w:val="1"/>
      <w:marLeft w:val="0"/>
      <w:marRight w:val="0"/>
      <w:marTop w:val="0"/>
      <w:marBottom w:val="0"/>
      <w:divBdr>
        <w:top w:val="none" w:sz="0" w:space="0" w:color="auto"/>
        <w:left w:val="none" w:sz="0" w:space="0" w:color="auto"/>
        <w:bottom w:val="none" w:sz="0" w:space="0" w:color="auto"/>
        <w:right w:val="none" w:sz="0" w:space="0" w:color="auto"/>
      </w:divBdr>
    </w:div>
    <w:div w:id="861237759">
      <w:bodyDiv w:val="1"/>
      <w:marLeft w:val="0"/>
      <w:marRight w:val="0"/>
      <w:marTop w:val="0"/>
      <w:marBottom w:val="0"/>
      <w:divBdr>
        <w:top w:val="none" w:sz="0" w:space="0" w:color="auto"/>
        <w:left w:val="none" w:sz="0" w:space="0" w:color="auto"/>
        <w:bottom w:val="none" w:sz="0" w:space="0" w:color="auto"/>
        <w:right w:val="none" w:sz="0" w:space="0" w:color="auto"/>
      </w:divBdr>
    </w:div>
    <w:div w:id="870531183">
      <w:bodyDiv w:val="1"/>
      <w:marLeft w:val="0"/>
      <w:marRight w:val="0"/>
      <w:marTop w:val="0"/>
      <w:marBottom w:val="0"/>
      <w:divBdr>
        <w:top w:val="none" w:sz="0" w:space="0" w:color="auto"/>
        <w:left w:val="none" w:sz="0" w:space="0" w:color="auto"/>
        <w:bottom w:val="none" w:sz="0" w:space="0" w:color="auto"/>
        <w:right w:val="none" w:sz="0" w:space="0" w:color="auto"/>
      </w:divBdr>
      <w:divsChild>
        <w:div w:id="897277409">
          <w:marLeft w:val="547"/>
          <w:marRight w:val="0"/>
          <w:marTop w:val="96"/>
          <w:marBottom w:val="0"/>
          <w:divBdr>
            <w:top w:val="none" w:sz="0" w:space="0" w:color="auto"/>
            <w:left w:val="none" w:sz="0" w:space="0" w:color="auto"/>
            <w:bottom w:val="none" w:sz="0" w:space="0" w:color="auto"/>
            <w:right w:val="none" w:sz="0" w:space="0" w:color="auto"/>
          </w:divBdr>
        </w:div>
      </w:divsChild>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55479308">
      <w:bodyDiv w:val="1"/>
      <w:marLeft w:val="0"/>
      <w:marRight w:val="0"/>
      <w:marTop w:val="0"/>
      <w:marBottom w:val="0"/>
      <w:divBdr>
        <w:top w:val="none" w:sz="0" w:space="0" w:color="auto"/>
        <w:left w:val="none" w:sz="0" w:space="0" w:color="auto"/>
        <w:bottom w:val="none" w:sz="0" w:space="0" w:color="auto"/>
        <w:right w:val="none" w:sz="0" w:space="0" w:color="auto"/>
      </w:divBdr>
    </w:div>
    <w:div w:id="987173844">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93940830">
      <w:bodyDiv w:val="1"/>
      <w:marLeft w:val="0"/>
      <w:marRight w:val="0"/>
      <w:marTop w:val="0"/>
      <w:marBottom w:val="0"/>
      <w:divBdr>
        <w:top w:val="none" w:sz="0" w:space="0" w:color="auto"/>
        <w:left w:val="none" w:sz="0" w:space="0" w:color="auto"/>
        <w:bottom w:val="none" w:sz="0" w:space="0" w:color="auto"/>
        <w:right w:val="none" w:sz="0" w:space="0" w:color="auto"/>
      </w:divBdr>
    </w:div>
    <w:div w:id="1122387601">
      <w:bodyDiv w:val="1"/>
      <w:marLeft w:val="0"/>
      <w:marRight w:val="0"/>
      <w:marTop w:val="0"/>
      <w:marBottom w:val="0"/>
      <w:divBdr>
        <w:top w:val="none" w:sz="0" w:space="0" w:color="auto"/>
        <w:left w:val="none" w:sz="0" w:space="0" w:color="auto"/>
        <w:bottom w:val="none" w:sz="0" w:space="0" w:color="auto"/>
        <w:right w:val="none" w:sz="0" w:space="0" w:color="auto"/>
      </w:divBdr>
    </w:div>
    <w:div w:id="1169171228">
      <w:bodyDiv w:val="1"/>
      <w:marLeft w:val="0"/>
      <w:marRight w:val="0"/>
      <w:marTop w:val="0"/>
      <w:marBottom w:val="0"/>
      <w:divBdr>
        <w:top w:val="none" w:sz="0" w:space="0" w:color="auto"/>
        <w:left w:val="none" w:sz="0" w:space="0" w:color="auto"/>
        <w:bottom w:val="none" w:sz="0" w:space="0" w:color="auto"/>
        <w:right w:val="none" w:sz="0" w:space="0" w:color="auto"/>
      </w:divBdr>
    </w:div>
    <w:div w:id="1208955156">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54765385">
      <w:bodyDiv w:val="1"/>
      <w:marLeft w:val="0"/>
      <w:marRight w:val="0"/>
      <w:marTop w:val="0"/>
      <w:marBottom w:val="0"/>
      <w:divBdr>
        <w:top w:val="none" w:sz="0" w:space="0" w:color="auto"/>
        <w:left w:val="none" w:sz="0" w:space="0" w:color="auto"/>
        <w:bottom w:val="none" w:sz="0" w:space="0" w:color="auto"/>
        <w:right w:val="none" w:sz="0" w:space="0" w:color="auto"/>
      </w:divBdr>
    </w:div>
    <w:div w:id="1360353664">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380279100">
      <w:bodyDiv w:val="1"/>
      <w:marLeft w:val="0"/>
      <w:marRight w:val="0"/>
      <w:marTop w:val="0"/>
      <w:marBottom w:val="0"/>
      <w:divBdr>
        <w:top w:val="none" w:sz="0" w:space="0" w:color="auto"/>
        <w:left w:val="none" w:sz="0" w:space="0" w:color="auto"/>
        <w:bottom w:val="none" w:sz="0" w:space="0" w:color="auto"/>
        <w:right w:val="none" w:sz="0" w:space="0" w:color="auto"/>
      </w:divBdr>
    </w:div>
    <w:div w:id="1458454999">
      <w:bodyDiv w:val="1"/>
      <w:marLeft w:val="0"/>
      <w:marRight w:val="0"/>
      <w:marTop w:val="0"/>
      <w:marBottom w:val="0"/>
      <w:divBdr>
        <w:top w:val="none" w:sz="0" w:space="0" w:color="auto"/>
        <w:left w:val="none" w:sz="0" w:space="0" w:color="auto"/>
        <w:bottom w:val="none" w:sz="0" w:space="0" w:color="auto"/>
        <w:right w:val="none" w:sz="0" w:space="0" w:color="auto"/>
      </w:divBdr>
    </w:div>
    <w:div w:id="1491408129">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13956602">
      <w:bodyDiv w:val="1"/>
      <w:marLeft w:val="0"/>
      <w:marRight w:val="0"/>
      <w:marTop w:val="0"/>
      <w:marBottom w:val="0"/>
      <w:divBdr>
        <w:top w:val="none" w:sz="0" w:space="0" w:color="auto"/>
        <w:left w:val="none" w:sz="0" w:space="0" w:color="auto"/>
        <w:bottom w:val="none" w:sz="0" w:space="0" w:color="auto"/>
        <w:right w:val="none" w:sz="0" w:space="0" w:color="auto"/>
      </w:divBdr>
    </w:div>
    <w:div w:id="1545798854">
      <w:bodyDiv w:val="1"/>
      <w:marLeft w:val="0"/>
      <w:marRight w:val="0"/>
      <w:marTop w:val="0"/>
      <w:marBottom w:val="0"/>
      <w:divBdr>
        <w:top w:val="none" w:sz="0" w:space="0" w:color="auto"/>
        <w:left w:val="none" w:sz="0" w:space="0" w:color="auto"/>
        <w:bottom w:val="none" w:sz="0" w:space="0" w:color="auto"/>
        <w:right w:val="none" w:sz="0" w:space="0" w:color="auto"/>
      </w:divBdr>
    </w:div>
    <w:div w:id="1552616177">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48897966">
      <w:bodyDiv w:val="1"/>
      <w:marLeft w:val="0"/>
      <w:marRight w:val="0"/>
      <w:marTop w:val="0"/>
      <w:marBottom w:val="0"/>
      <w:divBdr>
        <w:top w:val="none" w:sz="0" w:space="0" w:color="auto"/>
        <w:left w:val="none" w:sz="0" w:space="0" w:color="auto"/>
        <w:bottom w:val="none" w:sz="0" w:space="0" w:color="auto"/>
        <w:right w:val="none" w:sz="0" w:space="0" w:color="auto"/>
      </w:divBdr>
    </w:div>
    <w:div w:id="1691880076">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85225740">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796292349">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71454241">
      <w:bodyDiv w:val="1"/>
      <w:marLeft w:val="0"/>
      <w:marRight w:val="0"/>
      <w:marTop w:val="0"/>
      <w:marBottom w:val="0"/>
      <w:divBdr>
        <w:top w:val="none" w:sz="0" w:space="0" w:color="auto"/>
        <w:left w:val="none" w:sz="0" w:space="0" w:color="auto"/>
        <w:bottom w:val="none" w:sz="0" w:space="0" w:color="auto"/>
        <w:right w:val="none" w:sz="0" w:space="0" w:color="auto"/>
      </w:divBdr>
    </w:div>
    <w:div w:id="1894194567">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55809684">
      <w:bodyDiv w:val="1"/>
      <w:marLeft w:val="0"/>
      <w:marRight w:val="0"/>
      <w:marTop w:val="0"/>
      <w:marBottom w:val="0"/>
      <w:divBdr>
        <w:top w:val="none" w:sz="0" w:space="0" w:color="auto"/>
        <w:left w:val="none" w:sz="0" w:space="0" w:color="auto"/>
        <w:bottom w:val="none" w:sz="0" w:space="0" w:color="auto"/>
        <w:right w:val="none" w:sz="0" w:space="0" w:color="auto"/>
      </w:divBdr>
    </w:div>
    <w:div w:id="2063358201">
      <w:bodyDiv w:val="1"/>
      <w:marLeft w:val="0"/>
      <w:marRight w:val="0"/>
      <w:marTop w:val="0"/>
      <w:marBottom w:val="0"/>
      <w:divBdr>
        <w:top w:val="none" w:sz="0" w:space="0" w:color="auto"/>
        <w:left w:val="none" w:sz="0" w:space="0" w:color="auto"/>
        <w:bottom w:val="none" w:sz="0" w:space="0" w:color="auto"/>
        <w:right w:val="none" w:sz="0" w:space="0" w:color="auto"/>
      </w:divBdr>
    </w:div>
    <w:div w:id="2100369098">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 w:id="2139378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hyperlink" Target="http://intra.undp.org/coa/branding.shtml" TargetMode="External"/><Relationship Id="rId26" Type="http://schemas.openxmlformats.org/officeDocument/2006/relationships/hyperlink" Target="http://www.undp.org/procurement/documents/UNDP-SP-Practice-Guide-v2.pdf" TargetMode="External"/><Relationship Id="rId39" Type="http://schemas.openxmlformats.org/officeDocument/2006/relationships/customXml" Target="../customXml/item6.xml"/><Relationship Id="rId21" Type="http://schemas.openxmlformats.org/officeDocument/2006/relationships/footer" Target="footer1.xml"/><Relationship Id="rId34" Type="http://schemas.openxmlformats.org/officeDocument/2006/relationships/footer" Target="footer5.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hyperlink" Target="http://www.thegef.org/gef/GEF_logo" TargetMode="External"/><Relationship Id="rId25" Type="http://schemas.openxmlformats.org/officeDocument/2006/relationships/hyperlink" Target="http://content.undp.org/go/userguide/cap/procurement/ethics/?lang=en" TargetMode="External"/><Relationship Id="rId33" Type="http://schemas.openxmlformats.org/officeDocument/2006/relationships/footer" Target="footer4.xml"/><Relationship Id="rId38" Type="http://schemas.openxmlformats.org/officeDocument/2006/relationships/customXml" Target="../customXml/item5.xml"/><Relationship Id="rId2" Type="http://schemas.openxmlformats.org/officeDocument/2006/relationships/customXml" Target="../customXml/item2.xml"/><Relationship Id="rId16" Type="http://schemas.openxmlformats.org/officeDocument/2006/relationships/hyperlink" Target="http://intra.undp.org/branding/useOfLogo.html" TargetMode="External"/><Relationship Id="rId20" Type="http://schemas.openxmlformats.org/officeDocument/2006/relationships/header" Target="header1.xml"/><Relationship Id="rId29" Type="http://schemas.openxmlformats.org/officeDocument/2006/relationships/hyperlink" Target="http://www.fsc.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3.xml"/><Relationship Id="rId32" Type="http://schemas.openxmlformats.org/officeDocument/2006/relationships/header" Target="header2.xml"/><Relationship Id="rId37" Type="http://schemas.openxmlformats.org/officeDocument/2006/relationships/theme" Target="theme/theme1.xml"/><Relationship Id="rId40" Type="http://schemas.openxmlformats.org/officeDocument/2006/relationships/customXml" Target="../customXml/item7.xml"/><Relationship Id="rId5" Type="http://schemas.openxmlformats.org/officeDocument/2006/relationships/numbering" Target="numbering.xml"/><Relationship Id="rId15" Type="http://schemas.openxmlformats.org/officeDocument/2006/relationships/hyperlink" Target="http://intra.undp.org/coa/branding.shtml" TargetMode="External"/><Relationship Id="rId23" Type="http://schemas.openxmlformats.org/officeDocument/2006/relationships/hyperlink" Target="http://www.un.org/Docs/sc/committees/1267/1267ListEng.htm" TargetMode="External"/><Relationship Id="rId28" Type="http://schemas.openxmlformats.org/officeDocument/2006/relationships/hyperlink" Target="http://www.pefc.org/" TargetMode="External"/><Relationship Id="rId36"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hyperlink" Target="http://www.thegef.org/gef/sites/thegef.org/files/documents/C.40.08_Branding_the_GEF%20final_0.pdf" TargetMode="External"/><Relationship Id="rId31" Type="http://schemas.openxmlformats.org/officeDocument/2006/relationships/hyperlink" Target="http://chm.pops.int/Convention/tabid/54/language/en-US/Default.aspx"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footer" Target="footer2.xml"/><Relationship Id="rId27" Type="http://schemas.openxmlformats.org/officeDocument/2006/relationships/hyperlink" Target="http://www.greeningtheblue.org/resources/meetings" TargetMode="External"/><Relationship Id="rId30" Type="http://schemas.openxmlformats.org/officeDocument/2006/relationships/hyperlink" Target="http://www.msc.org/" TargetMode="External"/><Relationship Id="rId35" Type="http://schemas.openxmlformats.org/officeDocument/2006/relationships/header" Target="header3.xml"/><Relationship Id="rId8" Type="http://schemas.openxmlformats.org/officeDocument/2006/relationships/settings" Target="settings.xml"/><Relationship Id="rId3"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3" Type="http://schemas.openxmlformats.org/officeDocument/2006/relationships/hyperlink" Target="http://www.un-redd.org/AboutREDD/tabid/102614/Default.aspx" TargetMode="External"/><Relationship Id="rId2" Type="http://schemas.openxmlformats.org/officeDocument/2006/relationships/hyperlink" Target="http://www.un-redd.org/Global_and_Regional_Support/tabid/104435/Default.aspx" TargetMode="External"/><Relationship Id="rId1" Type="http://schemas.openxmlformats.org/officeDocument/2006/relationships/hyperlink" Target="http://www.thegef.org/gef/Policies_and_Guidelines" TargetMode="External"/><Relationship Id="rId5" Type="http://schemas.openxmlformats.org/officeDocument/2006/relationships/hyperlink" Target="http://www.oecd.org/dataoecd/4/21/37353858.pdf" TargetMode="External"/><Relationship Id="rId4" Type="http://schemas.openxmlformats.org/officeDocument/2006/relationships/hyperlink" Target="http://www.un-redd.org/AboutUNREDDProgramme/NationalProgrammes/Solomon_Islands/tabid/6898/Defaul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b:Sources xmlns:b="http://schemas.openxmlformats.org/officeDocument/2006/bibliography" xmlns="http://schemas.openxmlformats.org/officeDocument/2006/bibliography" SelectedStyle="\APA.XSL" StyleName="APA">
  <b:Source>
    <b:Tag>Ker08</b:Tag>
    <b:SourceType>Report</b:SourceType>
    <b:Guid>{3FFC54B0-0172-41D9-AF18-7F3C69367CA2}</b:Guid>
    <b:Author>
      <b:Author>
        <b:NameList>
          <b:Person>
            <b:Last>Keremama</b:Last>
            <b:First>Nesta</b:First>
            <b:Middle>L Leguvaka &amp; Milton</b:Middle>
          </b:Person>
        </b:NameList>
      </b:Author>
    </b:Author>
    <b:Title>NCSA Report</b:Title>
    <b:Year>2008</b:Year>
    <b:RefOrder>3</b:RefOrder>
  </b:Source>
  <b:Source>
    <b:Tag>UND131</b:Tag>
    <b:SourceType>Report</b:SourceType>
    <b:Guid>{8105EEC9-652E-43FF-9E07-A3973C5C3082}</b:Guid>
    <b:Author>
      <b:Author>
        <b:Corporate>UNDP</b:Corporate>
      </b:Author>
    </b:Author>
    <b:Title>The Rise of the South: Human Progress in a Diverse World</b:Title>
    <b:Year>2013</b:Year>
    <b:RefOrder>8</b:RefOrder>
  </b:Source>
  <b:Source>
    <b:Tag>CIA13</b:Tag>
    <b:SourceType>InternetSite</b:SourceType>
    <b:Guid>{98312853-B5FF-4141-926C-9848128C39D3}</b:Guid>
    <b:Author>
      <b:Author>
        <b:Corporate>CIA</b:Corporate>
      </b:Author>
    </b:Author>
    <b:Title>Solomon Islands</b:Title>
    <b:Year>2013</b:Year>
    <b:InternetSiteTitle>CIA World Factbook</b:InternetSiteTitle>
    <b:Month>8</b:Month>
    <b:Day>22</b:Day>
    <b:YearAccessed>2013</b:YearAccessed>
    <b:MonthAccessed>10</b:MonthAccessed>
    <b:URL>https://www.cia.gov/library/publications/the-world-factbook/geos/bp.html</b:URL>
    <b:RefOrder>7</b:RefOrder>
  </b:Source>
  <b:Source>
    <b:Tag>MEC13</b:Tag>
    <b:SourceType>InternetSite</b:SourceType>
    <b:Guid>{C7B970E4-3557-48AB-BFCA-037921B75C7D}</b:Guid>
    <b:Author>
      <b:Author>
        <b:Corporate>MECDM</b:Corporate>
      </b:Author>
    </b:Author>
    <b:Title>Solomon Islands Climate in Brief</b:Title>
    <b:InternetSiteTitle>Solomon Islands Meteorological Service Division</b:InternetSiteTitle>
    <b:Year>2013</b:Year>
    <b:YearAccessed>2013</b:YearAccessed>
    <b:MonthAccessed>10</b:MonthAccessed>
    <b:URL>http://www.met.gov.sb/index.htm</b:URL>
    <b:RefOrder>6</b:RefOrder>
  </b:Source>
  <b:Source>
    <b:Tag>Wor13</b:Tag>
    <b:SourceType>InternetSite</b:SourceType>
    <b:Guid>{9BECAAF8-CC91-4F37-81E0-0C93EA2DC567}</b:Guid>
    <b:Author>
      <b:Author>
        <b:Corporate>World Bank</b:Corporate>
      </b:Author>
    </b:Author>
    <b:Title>Data: Solomon Islands</b:Title>
    <b:InternetSiteTitle>World Bank</b:InternetSiteTitle>
    <b:Year>2013</b:Year>
    <b:YearAccessed>2013</b:YearAccessed>
    <b:MonthAccessed>10</b:MonthAccessed>
    <b:URL>http://data.worldbank.org/country/solomon-islands</b:URL>
    <b:RefOrder>9</b:RefOrder>
  </b:Source>
  <b:Source>
    <b:Tag>MEC12</b:Tag>
    <b:SourceType>Report</b:SourceType>
    <b:Guid>{254FF6C1-1200-4097-B7F5-59DF16B7F9DE}</b:Guid>
    <b:Author>
      <b:Author>
        <b:Corporate>MECDM</b:Corporate>
      </b:Author>
    </b:Author>
    <b:Title>Solomon Islands Climate Change Policy 2012-2017</b:Title>
    <b:Year>2012</b:Year>
    <b:RefOrder>5</b:RefOrder>
  </b:Source>
  <b:Source>
    <b:Tag>ADB10</b:Tag>
    <b:SourceType>Report</b:SourceType>
    <b:Guid>{5CC2B802-F33C-44AB-A15C-0928C6981D13}</b:Guid>
    <b:Author>
      <b:Author>
        <b:Corporate>ADB</b:Corporate>
      </b:Author>
    </b:Author>
    <b:Title>ADB Outlook</b:Title>
    <b:Year>2010</b:Year>
    <b:RefOrder>10</b:RefOrder>
  </b:Source>
  <b:Source>
    <b:Tag>Placeholder1</b:Tag>
    <b:SourceType>Report</b:SourceType>
    <b:Guid>{68A94997-2CA8-4C59-AB04-66FC57FF1C3B}</b:Guid>
    <b:Author>
      <b:Author>
        <b:Corporate>TNC</b:Corporate>
      </b:Author>
    </b:Author>
    <b:Title>Ridges to Reefs Conservation Plan for Isabel Province, Solomon Islands</b:Title>
    <b:Year>2012</b:Year>
    <b:RefOrder>11</b:RefOrder>
  </b:Source>
  <b:Source>
    <b:Tag>MEC11</b:Tag>
    <b:SourceType>Report</b:SourceType>
    <b:Guid>{CF244BD8-CD6F-4B4D-94BD-EC0B3DF0A899}</b:Guid>
    <b:Author>
      <b:Author>
        <b:Corporate>MECDM</b:Corporate>
      </b:Author>
    </b:Author>
    <b:Title>Corporate Plan 2012-2014</b:Title>
    <b:Year>2011</b:Year>
    <b:RefOrder>12</b:RefOrder>
  </b:Source>
  <b:Source>
    <b:Tag>MEC08</b:Tag>
    <b:SourceType>Report</b:SourceType>
    <b:Guid>{53BBD00D-461A-449D-8FFA-8E0A49A28384}</b:Guid>
    <b:Author>
      <b:Author>
        <b:Corporate>MECDM</b:Corporate>
      </b:Author>
    </b:Author>
    <b:Title>NECDAP 2008-2012</b:Title>
    <b:Year>2008</b:Year>
    <b:RefOrder>4</b:RefOrder>
  </b:Source>
  <b:Source>
    <b:Tag>UN13</b:Tag>
    <b:SourceType>Report</b:SourceType>
    <b:Guid>{78E13C5B-D984-41D8-824A-E28122A9C2B4}</b:Guid>
    <b:Author>
      <b:Author>
        <b:Corporate>UN</b:Corporate>
      </b:Author>
    </b:Author>
    <b:Title>UNDAF for the Pacific Region 2013-2017</b:Title>
    <b:Year>2013</b:Year>
    <b:RefOrder>2</b:RefOrder>
  </b:Source>
  <b:Source>
    <b:Tag>MEC081</b:Tag>
    <b:SourceType>Report</b:SourceType>
    <b:Guid>{934B9CF2-CFEF-458A-B896-196362AB4F96}</b:Guid>
    <b:Author>
      <b:Author>
        <b:Corporate>MECDM</b:Corporate>
      </b:Author>
    </b:Author>
    <b:Title>SOE</b:Title>
    <b:Year>2008</b:Year>
    <b:RefOrder>13</b:RefOrder>
  </b:Source>
  <b:Source>
    <b:Tag>MED11</b:Tag>
    <b:SourceType>Report</b:SourceType>
    <b:Guid>{380B4AB9-32FE-476B-BB89-2DBD74DC116F}</b:Guid>
    <b:Author>
      <b:Author>
        <b:Corporate>MDPAC</b:Corporate>
      </b:Author>
    </b:Author>
    <b:Title>National Development Strategy 2011-2020</b:Title>
    <b:Year>2011</b:Year>
    <b:RefOrder>1</b:RefOrder>
  </b:Source>
</b:Sources>
</file>

<file path=customXml/item2.xml><?xml version="1.0" encoding="utf-8"?>
<b:Sources xmlns:b="http://schemas.openxmlformats.org/officeDocument/2006/bibliography" xmlns="http://schemas.openxmlformats.org/officeDocument/2006/bibliography" SelectedStyle="\APA.XSL" StyleName="APA">
  <b:Source>
    <b:Tag>Ker08</b:Tag>
    <b:SourceType>Report</b:SourceType>
    <b:Guid>{3FFC54B0-0172-41D9-AF18-7F3C69367CA2}</b:Guid>
    <b:Author>
      <b:Author>
        <b:NameList>
          <b:Person>
            <b:Last>Keremama</b:Last>
            <b:First>Nesta</b:First>
            <b:Middle>L Leguvaka &amp; Milton</b:Middle>
          </b:Person>
        </b:NameList>
      </b:Author>
    </b:Author>
    <b:Title>NCSA Report</b:Title>
    <b:Year>2008</b:Year>
    <b:RefOrder>3</b:RefOrder>
  </b:Source>
  <b:Source>
    <b:Tag>UND131</b:Tag>
    <b:SourceType>Report</b:SourceType>
    <b:Guid>{8105EEC9-652E-43FF-9E07-A3973C5C3082}</b:Guid>
    <b:Author>
      <b:Author>
        <b:Corporate>UNDP</b:Corporate>
      </b:Author>
    </b:Author>
    <b:Title>The Rise of the South: Human Progress in a Diverse World</b:Title>
    <b:Year>2013</b:Year>
    <b:RefOrder>8</b:RefOrder>
  </b:Source>
  <b:Source>
    <b:Tag>CIA13</b:Tag>
    <b:SourceType>InternetSite</b:SourceType>
    <b:Guid>{98312853-B5FF-4141-926C-9848128C39D3}</b:Guid>
    <b:Author>
      <b:Author>
        <b:Corporate>CIA</b:Corporate>
      </b:Author>
    </b:Author>
    <b:Title>Solomon Islands</b:Title>
    <b:Year>2013</b:Year>
    <b:InternetSiteTitle>CIA World Factbook</b:InternetSiteTitle>
    <b:Month>8</b:Month>
    <b:Day>22</b:Day>
    <b:YearAccessed>2013</b:YearAccessed>
    <b:MonthAccessed>10</b:MonthAccessed>
    <b:URL>https://www.cia.gov/library/publications/the-world-factbook/geos/bp.html</b:URL>
    <b:RefOrder>7</b:RefOrder>
  </b:Source>
  <b:Source>
    <b:Tag>MEC13</b:Tag>
    <b:SourceType>InternetSite</b:SourceType>
    <b:Guid>{C7B970E4-3557-48AB-BFCA-037921B75C7D}</b:Guid>
    <b:Author>
      <b:Author>
        <b:Corporate>MECDM</b:Corporate>
      </b:Author>
    </b:Author>
    <b:Title>Solomon Islands Climate in Brief</b:Title>
    <b:InternetSiteTitle>Solomon Islands Meteorological Service Division</b:InternetSiteTitle>
    <b:Year>2013</b:Year>
    <b:YearAccessed>2013</b:YearAccessed>
    <b:MonthAccessed>10</b:MonthAccessed>
    <b:URL>http://www.met.gov.sb/index.htm</b:URL>
    <b:RefOrder>6</b:RefOrder>
  </b:Source>
  <b:Source>
    <b:Tag>Wor13</b:Tag>
    <b:SourceType>InternetSite</b:SourceType>
    <b:Guid>{9BECAAF8-CC91-4F37-81E0-0C93EA2DC567}</b:Guid>
    <b:Author>
      <b:Author>
        <b:Corporate>World Bank</b:Corporate>
      </b:Author>
    </b:Author>
    <b:Title>Data: Solomon Islands</b:Title>
    <b:InternetSiteTitle>World Bank</b:InternetSiteTitle>
    <b:Year>2013</b:Year>
    <b:YearAccessed>2013</b:YearAccessed>
    <b:MonthAccessed>10</b:MonthAccessed>
    <b:URL>http://data.worldbank.org/country/solomon-islands</b:URL>
    <b:RefOrder>9</b:RefOrder>
  </b:Source>
  <b:Source>
    <b:Tag>MEC12</b:Tag>
    <b:SourceType>Report</b:SourceType>
    <b:Guid>{254FF6C1-1200-4097-B7F5-59DF16B7F9DE}</b:Guid>
    <b:Author>
      <b:Author>
        <b:Corporate>MECDM</b:Corporate>
      </b:Author>
    </b:Author>
    <b:Title>Solomon Islands Climate Change Policy 2012-2017</b:Title>
    <b:Year>2012</b:Year>
    <b:RefOrder>5</b:RefOrder>
  </b:Source>
  <b:Source>
    <b:Tag>ADB10</b:Tag>
    <b:SourceType>Report</b:SourceType>
    <b:Guid>{5CC2B802-F33C-44AB-A15C-0928C6981D13}</b:Guid>
    <b:Author>
      <b:Author>
        <b:Corporate>ADB</b:Corporate>
      </b:Author>
    </b:Author>
    <b:Title>ADB Outlook</b:Title>
    <b:Year>2010</b:Year>
    <b:RefOrder>10</b:RefOrder>
  </b:Source>
  <b:Source>
    <b:Tag>Placeholder1</b:Tag>
    <b:SourceType>Report</b:SourceType>
    <b:Guid>{68A94997-2CA8-4C59-AB04-66FC57FF1C3B}</b:Guid>
    <b:Author>
      <b:Author>
        <b:Corporate>TNC</b:Corporate>
      </b:Author>
    </b:Author>
    <b:Title>Ridges to Reefs Conservation Plan for Isabel Province, Solomon Islands</b:Title>
    <b:Year>2012</b:Year>
    <b:RefOrder>11</b:RefOrder>
  </b:Source>
  <b:Source>
    <b:Tag>MEC11</b:Tag>
    <b:SourceType>Report</b:SourceType>
    <b:Guid>{CF244BD8-CD6F-4B4D-94BD-EC0B3DF0A899}</b:Guid>
    <b:Author>
      <b:Author>
        <b:Corporate>MECDM</b:Corporate>
      </b:Author>
    </b:Author>
    <b:Title>Corporate Plan 2012-2014</b:Title>
    <b:Year>2011</b:Year>
    <b:RefOrder>12</b:RefOrder>
  </b:Source>
  <b:Source>
    <b:Tag>MEC08</b:Tag>
    <b:SourceType>Report</b:SourceType>
    <b:Guid>{53BBD00D-461A-449D-8FFA-8E0A49A28384}</b:Guid>
    <b:Author>
      <b:Author>
        <b:Corporate>MECDM</b:Corporate>
      </b:Author>
    </b:Author>
    <b:Title>NECDAP 2008-2012</b:Title>
    <b:Year>2008</b:Year>
    <b:RefOrder>4</b:RefOrder>
  </b:Source>
  <b:Source>
    <b:Tag>UN13</b:Tag>
    <b:SourceType>Report</b:SourceType>
    <b:Guid>{78E13C5B-D984-41D8-824A-E28122A9C2B4}</b:Guid>
    <b:Author>
      <b:Author>
        <b:Corporate>UN</b:Corporate>
      </b:Author>
    </b:Author>
    <b:Title>UNDAF for the Pacific Region 2013-2017</b:Title>
    <b:Year>2013</b:Year>
    <b:RefOrder>2</b:RefOrder>
  </b:Source>
  <b:Source>
    <b:Tag>MEC081</b:Tag>
    <b:SourceType>Report</b:SourceType>
    <b:Guid>{934B9CF2-CFEF-458A-B896-196362AB4F96}</b:Guid>
    <b:Author>
      <b:Author>
        <b:Corporate>MECDM</b:Corporate>
      </b:Author>
    </b:Author>
    <b:Title>SOE</b:Title>
    <b:Year>2008</b:Year>
    <b:RefOrder>13</b:RefOrder>
  </b:Source>
  <b:Source>
    <b:Tag>MED11</b:Tag>
    <b:SourceType>Report</b:SourceType>
    <b:Guid>{380B4AB9-32FE-476B-BB89-2DBD74DC116F}</b:Guid>
    <b:Author>
      <b:Author>
        <b:Corporate>MDPAC</b:Corporate>
      </b:Author>
    </b:Author>
    <b:Title>National Development Strategy 2011-2020</b:Title>
    <b:Year>2011</b:Year>
    <b:RefOrder>1</b:RefOrder>
  </b:Source>
</b:Sources>
</file>

<file path=customXml/item3.xml><?xml version="1.0" encoding="utf-8"?>
<b:Sources xmlns:b="http://schemas.openxmlformats.org/officeDocument/2006/bibliography" xmlns="http://schemas.openxmlformats.org/officeDocument/2006/bibliography" SelectedStyle="\APA.XSL" StyleName="APA">
  <b:Source>
    <b:Tag>Ker08</b:Tag>
    <b:SourceType>Report</b:SourceType>
    <b:Guid>{3FFC54B0-0172-41D9-AF18-7F3C69367CA2}</b:Guid>
    <b:Author>
      <b:Author>
        <b:NameList>
          <b:Person>
            <b:Last>Keremama</b:Last>
            <b:First>Nesta</b:First>
            <b:Middle>L Leguvaka &amp; Milton</b:Middle>
          </b:Person>
        </b:NameList>
      </b:Author>
    </b:Author>
    <b:Title>NCSA Report</b:Title>
    <b:Year>2008</b:Year>
    <b:RefOrder>3</b:RefOrder>
  </b:Source>
  <b:Source>
    <b:Tag>UND131</b:Tag>
    <b:SourceType>Report</b:SourceType>
    <b:Guid>{8105EEC9-652E-43FF-9E07-A3973C5C3082}</b:Guid>
    <b:Author>
      <b:Author>
        <b:Corporate>UNDP</b:Corporate>
      </b:Author>
    </b:Author>
    <b:Title>The Rise of the South: Human Progress in a Diverse World</b:Title>
    <b:Year>2013</b:Year>
    <b:RefOrder>8</b:RefOrder>
  </b:Source>
  <b:Source>
    <b:Tag>CIA13</b:Tag>
    <b:SourceType>InternetSite</b:SourceType>
    <b:Guid>{98312853-B5FF-4141-926C-9848128C39D3}</b:Guid>
    <b:Author>
      <b:Author>
        <b:Corporate>CIA</b:Corporate>
      </b:Author>
    </b:Author>
    <b:Title>Solomon Islands</b:Title>
    <b:Year>2013</b:Year>
    <b:InternetSiteTitle>CIA World Factbook</b:InternetSiteTitle>
    <b:Month>8</b:Month>
    <b:Day>22</b:Day>
    <b:YearAccessed>2013</b:YearAccessed>
    <b:MonthAccessed>10</b:MonthAccessed>
    <b:URL>https://www.cia.gov/library/publications/the-world-factbook/geos/bp.html</b:URL>
    <b:RefOrder>7</b:RefOrder>
  </b:Source>
  <b:Source>
    <b:Tag>MEC13</b:Tag>
    <b:SourceType>InternetSite</b:SourceType>
    <b:Guid>{C7B970E4-3557-48AB-BFCA-037921B75C7D}</b:Guid>
    <b:Author>
      <b:Author>
        <b:Corporate>MECDM</b:Corporate>
      </b:Author>
    </b:Author>
    <b:Title>Solomon Islands Climate in Brief</b:Title>
    <b:InternetSiteTitle>Solomon Islands Meteorological Service Division</b:InternetSiteTitle>
    <b:Year>2013</b:Year>
    <b:YearAccessed>2013</b:YearAccessed>
    <b:MonthAccessed>10</b:MonthAccessed>
    <b:URL>http://www.met.gov.sb/index.htm</b:URL>
    <b:RefOrder>6</b:RefOrder>
  </b:Source>
  <b:Source>
    <b:Tag>Wor13</b:Tag>
    <b:SourceType>InternetSite</b:SourceType>
    <b:Guid>{9BECAAF8-CC91-4F37-81E0-0C93EA2DC567}</b:Guid>
    <b:Author>
      <b:Author>
        <b:Corporate>World Bank</b:Corporate>
      </b:Author>
    </b:Author>
    <b:Title>Data: Solomon Islands</b:Title>
    <b:InternetSiteTitle>World Bank</b:InternetSiteTitle>
    <b:Year>2013</b:Year>
    <b:YearAccessed>2013</b:YearAccessed>
    <b:MonthAccessed>10</b:MonthAccessed>
    <b:URL>http://data.worldbank.org/country/solomon-islands</b:URL>
    <b:RefOrder>9</b:RefOrder>
  </b:Source>
  <b:Source>
    <b:Tag>MEC12</b:Tag>
    <b:SourceType>Report</b:SourceType>
    <b:Guid>{254FF6C1-1200-4097-B7F5-59DF16B7F9DE}</b:Guid>
    <b:Author>
      <b:Author>
        <b:Corporate>MECDM</b:Corporate>
      </b:Author>
    </b:Author>
    <b:Title>Solomon Islands Climate Change Policy 2012-2017</b:Title>
    <b:Year>2012</b:Year>
    <b:RefOrder>5</b:RefOrder>
  </b:Source>
  <b:Source>
    <b:Tag>ADB10</b:Tag>
    <b:SourceType>Report</b:SourceType>
    <b:Guid>{5CC2B802-F33C-44AB-A15C-0928C6981D13}</b:Guid>
    <b:Author>
      <b:Author>
        <b:Corporate>ADB</b:Corporate>
      </b:Author>
    </b:Author>
    <b:Title>ADB Outlook</b:Title>
    <b:Year>2010</b:Year>
    <b:RefOrder>10</b:RefOrder>
  </b:Source>
  <b:Source>
    <b:Tag>Placeholder1</b:Tag>
    <b:SourceType>Report</b:SourceType>
    <b:Guid>{68A94997-2CA8-4C59-AB04-66FC57FF1C3B}</b:Guid>
    <b:Author>
      <b:Author>
        <b:Corporate>TNC</b:Corporate>
      </b:Author>
    </b:Author>
    <b:Title>Ridges to Reefs Conservation Plan for Isabel Province, Solomon Islands</b:Title>
    <b:Year>2012</b:Year>
    <b:RefOrder>11</b:RefOrder>
  </b:Source>
  <b:Source>
    <b:Tag>MEC11</b:Tag>
    <b:SourceType>Report</b:SourceType>
    <b:Guid>{CF244BD8-CD6F-4B4D-94BD-EC0B3DF0A899}</b:Guid>
    <b:Author>
      <b:Author>
        <b:Corporate>MECDM</b:Corporate>
      </b:Author>
    </b:Author>
    <b:Title>Corporate Plan 2012-2014</b:Title>
    <b:Year>2011</b:Year>
    <b:RefOrder>12</b:RefOrder>
  </b:Source>
  <b:Source>
    <b:Tag>MEC08</b:Tag>
    <b:SourceType>Report</b:SourceType>
    <b:Guid>{53BBD00D-461A-449D-8FFA-8E0A49A28384}</b:Guid>
    <b:Author>
      <b:Author>
        <b:Corporate>MECDM</b:Corporate>
      </b:Author>
    </b:Author>
    <b:Title>NECDAP 2008-2012</b:Title>
    <b:Year>2008</b:Year>
    <b:RefOrder>4</b:RefOrder>
  </b:Source>
  <b:Source>
    <b:Tag>UN13</b:Tag>
    <b:SourceType>Report</b:SourceType>
    <b:Guid>{78E13C5B-D984-41D8-824A-E28122A9C2B4}</b:Guid>
    <b:Author>
      <b:Author>
        <b:Corporate>UN</b:Corporate>
      </b:Author>
    </b:Author>
    <b:Title>UNDAF for the Pacific Region 2013-2017</b:Title>
    <b:Year>2013</b:Year>
    <b:RefOrder>2</b:RefOrder>
  </b:Source>
  <b:Source>
    <b:Tag>MEC081</b:Tag>
    <b:SourceType>Report</b:SourceType>
    <b:Guid>{934B9CF2-CFEF-458A-B896-196362AB4F96}</b:Guid>
    <b:Author>
      <b:Author>
        <b:Corporate>MECDM</b:Corporate>
      </b:Author>
    </b:Author>
    <b:Title>SOE</b:Title>
    <b:Year>2008</b:Year>
    <b:RefOrder>13</b:RefOrder>
  </b:Source>
  <b:Source>
    <b:Tag>MED11</b:Tag>
    <b:SourceType>Report</b:SourceType>
    <b:Guid>{380B4AB9-32FE-476B-BB89-2DBD74DC116F}</b:Guid>
    <b:Author>
      <b:Author>
        <b:Corporate>MDPAC</b:Corporate>
      </b:Author>
    </b:Author>
    <b:Title>National Development Strategy 2011-2020</b:Title>
    <b:Year>2011</b:Year>
    <b:RefOrder>1</b:RefOrder>
  </b:Source>
</b:Sources>
</file>

<file path=customXml/item4.xml><?xml version="1.0" encoding="utf-8"?>
<b:Sources xmlns:b="http://schemas.openxmlformats.org/officeDocument/2006/bibliography" xmlns="http://schemas.openxmlformats.org/officeDocument/2006/bibliography" SelectedStyle="\APA.XSL" StyleName="APA">
  <b:Source>
    <b:Tag>Ker08</b:Tag>
    <b:SourceType>Report</b:SourceType>
    <b:Guid>{3FFC54B0-0172-41D9-AF18-7F3C69367CA2}</b:Guid>
    <b:Author>
      <b:Author>
        <b:NameList>
          <b:Person>
            <b:Last>Keremama</b:Last>
            <b:First>Nesta</b:First>
            <b:Middle>L Leguvaka &amp; Milton</b:Middle>
          </b:Person>
        </b:NameList>
      </b:Author>
    </b:Author>
    <b:Title>NCSA Report</b:Title>
    <b:Year>2008</b:Year>
    <b:RefOrder>3</b:RefOrder>
  </b:Source>
  <b:Source>
    <b:Tag>UND131</b:Tag>
    <b:SourceType>Report</b:SourceType>
    <b:Guid>{8105EEC9-652E-43FF-9E07-A3973C5C3082}</b:Guid>
    <b:Author>
      <b:Author>
        <b:Corporate>UNDP</b:Corporate>
      </b:Author>
    </b:Author>
    <b:Title>The Rise of the South: Human Progress in a Diverse World</b:Title>
    <b:Year>2013</b:Year>
    <b:RefOrder>8</b:RefOrder>
  </b:Source>
  <b:Source>
    <b:Tag>CIA13</b:Tag>
    <b:SourceType>InternetSite</b:SourceType>
    <b:Guid>{98312853-B5FF-4141-926C-9848128C39D3}</b:Guid>
    <b:Author>
      <b:Author>
        <b:Corporate>CIA</b:Corporate>
      </b:Author>
    </b:Author>
    <b:Title>Solomon Islands</b:Title>
    <b:Year>2013</b:Year>
    <b:InternetSiteTitle>CIA World Factbook</b:InternetSiteTitle>
    <b:Month>8</b:Month>
    <b:Day>22</b:Day>
    <b:YearAccessed>2013</b:YearAccessed>
    <b:MonthAccessed>10</b:MonthAccessed>
    <b:URL>https://www.cia.gov/library/publications/the-world-factbook/geos/bp.html</b:URL>
    <b:RefOrder>7</b:RefOrder>
  </b:Source>
  <b:Source>
    <b:Tag>MEC13</b:Tag>
    <b:SourceType>InternetSite</b:SourceType>
    <b:Guid>{C7B970E4-3557-48AB-BFCA-037921B75C7D}</b:Guid>
    <b:Author>
      <b:Author>
        <b:Corporate>MECDM</b:Corporate>
      </b:Author>
    </b:Author>
    <b:Title>Solomon Islands Climate in Brief</b:Title>
    <b:InternetSiteTitle>Solomon Islands Meteorological Service Division</b:InternetSiteTitle>
    <b:Year>2013</b:Year>
    <b:YearAccessed>2013</b:YearAccessed>
    <b:MonthAccessed>10</b:MonthAccessed>
    <b:URL>http://www.met.gov.sb/index.htm</b:URL>
    <b:RefOrder>6</b:RefOrder>
  </b:Source>
  <b:Source>
    <b:Tag>Wor13</b:Tag>
    <b:SourceType>InternetSite</b:SourceType>
    <b:Guid>{9BECAAF8-CC91-4F37-81E0-0C93EA2DC567}</b:Guid>
    <b:Author>
      <b:Author>
        <b:Corporate>World Bank</b:Corporate>
      </b:Author>
    </b:Author>
    <b:Title>Data: Solomon Islands</b:Title>
    <b:InternetSiteTitle>World Bank</b:InternetSiteTitle>
    <b:Year>2013</b:Year>
    <b:YearAccessed>2013</b:YearAccessed>
    <b:MonthAccessed>10</b:MonthAccessed>
    <b:URL>http://data.worldbank.org/country/solomon-islands</b:URL>
    <b:RefOrder>9</b:RefOrder>
  </b:Source>
  <b:Source>
    <b:Tag>MEC12</b:Tag>
    <b:SourceType>Report</b:SourceType>
    <b:Guid>{254FF6C1-1200-4097-B7F5-59DF16B7F9DE}</b:Guid>
    <b:Author>
      <b:Author>
        <b:Corporate>MECDM</b:Corporate>
      </b:Author>
    </b:Author>
    <b:Title>Solomon Islands Climate Change Policy 2012-2017</b:Title>
    <b:Year>2012</b:Year>
    <b:RefOrder>5</b:RefOrder>
  </b:Source>
  <b:Source>
    <b:Tag>ADB10</b:Tag>
    <b:SourceType>Report</b:SourceType>
    <b:Guid>{5CC2B802-F33C-44AB-A15C-0928C6981D13}</b:Guid>
    <b:Author>
      <b:Author>
        <b:Corporate>ADB</b:Corporate>
      </b:Author>
    </b:Author>
    <b:Title>ADB Outlook</b:Title>
    <b:Year>2010</b:Year>
    <b:RefOrder>10</b:RefOrder>
  </b:Source>
  <b:Source>
    <b:Tag>Placeholder1</b:Tag>
    <b:SourceType>Report</b:SourceType>
    <b:Guid>{68A94997-2CA8-4C59-AB04-66FC57FF1C3B}</b:Guid>
    <b:Author>
      <b:Author>
        <b:Corporate>TNC</b:Corporate>
      </b:Author>
    </b:Author>
    <b:Title>Ridges to Reefs Conservation Plan for Isabel Province, Solomon Islands</b:Title>
    <b:Year>2012</b:Year>
    <b:RefOrder>11</b:RefOrder>
  </b:Source>
  <b:Source>
    <b:Tag>MEC11</b:Tag>
    <b:SourceType>Report</b:SourceType>
    <b:Guid>{CF244BD8-CD6F-4B4D-94BD-EC0B3DF0A899}</b:Guid>
    <b:Author>
      <b:Author>
        <b:Corporate>MECDM</b:Corporate>
      </b:Author>
    </b:Author>
    <b:Title>Corporate Plan 2012-2014</b:Title>
    <b:Year>2011</b:Year>
    <b:RefOrder>12</b:RefOrder>
  </b:Source>
  <b:Source>
    <b:Tag>MEC08</b:Tag>
    <b:SourceType>Report</b:SourceType>
    <b:Guid>{53BBD00D-461A-449D-8FFA-8E0A49A28384}</b:Guid>
    <b:Author>
      <b:Author>
        <b:Corporate>MECDM</b:Corporate>
      </b:Author>
    </b:Author>
    <b:Title>NECDAP 2008-2012</b:Title>
    <b:Year>2008</b:Year>
    <b:RefOrder>4</b:RefOrder>
  </b:Source>
  <b:Source>
    <b:Tag>UN13</b:Tag>
    <b:SourceType>Report</b:SourceType>
    <b:Guid>{78E13C5B-D984-41D8-824A-E28122A9C2B4}</b:Guid>
    <b:Author>
      <b:Author>
        <b:Corporate>UN</b:Corporate>
      </b:Author>
    </b:Author>
    <b:Title>UNDAF for the Pacific Region 2013-2017</b:Title>
    <b:Year>2013</b:Year>
    <b:RefOrder>2</b:RefOrder>
  </b:Source>
  <b:Source>
    <b:Tag>MEC081</b:Tag>
    <b:SourceType>Report</b:SourceType>
    <b:Guid>{934B9CF2-CFEF-458A-B896-196362AB4F96}</b:Guid>
    <b:Author>
      <b:Author>
        <b:Corporate>MECDM</b:Corporate>
      </b:Author>
    </b:Author>
    <b:Title>SOE</b:Title>
    <b:Year>2008</b:Year>
    <b:RefOrder>13</b:RefOrder>
  </b:Source>
  <b:Source>
    <b:Tag>MED11</b:Tag>
    <b:SourceType>Report</b:SourceType>
    <b:Guid>{380B4AB9-32FE-476B-BB89-2DBD74DC116F}</b:Guid>
    <b:Author>
      <b:Author>
        <b:Corporate>MDPAC</b:Corporate>
      </b:Author>
    </b:Author>
    <b:Title>National Development Strategy 2011-2020</b:Title>
    <b:Year>2011</b:Year>
    <b:RefOrder>1</b:RefOrder>
  </b:Source>
</b:Sources>
</file>

<file path=customXml/item5.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FormTemplates xmlns="http://schemas.microsoft.com/sharepoint/v3/contenttype/forms">
  <Display>DocumentLibraryForm</Display>
  <Edit>DocumentLibraryForm</Edit>
  <New>DocumentLibraryForm</New>
</FormTemplates>
</file>

<file path=customXml/item7.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4A68809-9B08-4C74-B5E9-D73F069CD1A2}">
  <ds:schemaRefs>
    <ds:schemaRef ds:uri="http://schemas.openxmlformats.org/officeDocument/2006/bibliography"/>
  </ds:schemaRefs>
</ds:datastoreItem>
</file>

<file path=customXml/itemProps2.xml><?xml version="1.0" encoding="utf-8"?>
<ds:datastoreItem xmlns:ds="http://schemas.openxmlformats.org/officeDocument/2006/customXml" ds:itemID="{7761CF45-8136-4493-816D-F0D566BD1C0A}">
  <ds:schemaRefs>
    <ds:schemaRef ds:uri="http://schemas.openxmlformats.org/officeDocument/2006/bibliography"/>
  </ds:schemaRefs>
</ds:datastoreItem>
</file>

<file path=customXml/itemProps3.xml><?xml version="1.0" encoding="utf-8"?>
<ds:datastoreItem xmlns:ds="http://schemas.openxmlformats.org/officeDocument/2006/customXml" ds:itemID="{D9B7F697-4F6E-44F4-B16D-44FD8A7D54EC}">
  <ds:schemaRefs>
    <ds:schemaRef ds:uri="http://schemas.openxmlformats.org/officeDocument/2006/bibliography"/>
  </ds:schemaRefs>
</ds:datastoreItem>
</file>

<file path=customXml/itemProps4.xml><?xml version="1.0" encoding="utf-8"?>
<ds:datastoreItem xmlns:ds="http://schemas.openxmlformats.org/officeDocument/2006/customXml" ds:itemID="{FB012248-735D-4027-861B-D74290A4DFBB}">
  <ds:schemaRefs>
    <ds:schemaRef ds:uri="http://schemas.openxmlformats.org/officeDocument/2006/bibliography"/>
  </ds:schemaRefs>
</ds:datastoreItem>
</file>

<file path=customXml/itemProps5.xml><?xml version="1.0" encoding="utf-8"?>
<ds:datastoreItem xmlns:ds="http://schemas.openxmlformats.org/officeDocument/2006/customXml" ds:itemID="{F695C855-9D06-4E98-B7CD-3CC2F1E74331}"/>
</file>

<file path=customXml/itemProps6.xml><?xml version="1.0" encoding="utf-8"?>
<ds:datastoreItem xmlns:ds="http://schemas.openxmlformats.org/officeDocument/2006/customXml" ds:itemID="{1497048A-69B2-4886-A34B-3E0612E31334}"/>
</file>

<file path=customXml/itemProps7.xml><?xml version="1.0" encoding="utf-8"?>
<ds:datastoreItem xmlns:ds="http://schemas.openxmlformats.org/officeDocument/2006/customXml" ds:itemID="{4F5AD1D6-5ECE-4B3B-A23E-B424B9700108}"/>
</file>

<file path=docProps/app.xml><?xml version="1.0" encoding="utf-8"?>
<Properties xmlns="http://schemas.openxmlformats.org/officeDocument/2006/extended-properties" xmlns:vt="http://schemas.openxmlformats.org/officeDocument/2006/docPropsVTypes">
  <Template>Normal.dotm</Template>
  <TotalTime>1</TotalTime>
  <Pages>91</Pages>
  <Words>37180</Words>
  <Characters>231456</Characters>
  <Application>Microsoft Office Word</Application>
  <DocSecurity>4</DocSecurity>
  <Lines>1928</Lines>
  <Paragraphs>536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Mainstreaming Rio Conventions in Sustainable Development</vt:lpstr>
      <vt:lpstr>Mainstreaming Rio Conventions in Sustainable Development</vt:lpstr>
    </vt:vector>
  </TitlesOfParts>
  <Company>Microsoft</Company>
  <LinksUpToDate>false</LinksUpToDate>
  <CharactersWithSpaces>268100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Rio Conventions in Sustainable Development</dc:title>
  <dc:subject>Ukraine CCCDMSP</dc:subject>
  <dc:creator>Kevin Hill</dc:creator>
  <cp:lastModifiedBy>Regine Mpoyi Longila</cp:lastModifiedBy>
  <cp:revision>2</cp:revision>
  <cp:lastPrinted>2014-06-11T21:34:00Z</cp:lastPrinted>
  <dcterms:created xsi:type="dcterms:W3CDTF">2014-06-11T22:03:00Z</dcterms:created>
  <dcterms:modified xsi:type="dcterms:W3CDTF">2014-06-11T22:03:00Z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